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F556B6" w14:paraId="6B0AFFA9" w14:textId="77777777" w:rsidTr="3F7B2E86">
        <w:trPr>
          <w:trHeight w:val="1379"/>
        </w:trPr>
        <w:tc>
          <w:tcPr>
            <w:tcW w:w="9213" w:type="dxa"/>
            <w:gridSpan w:val="6"/>
          </w:tcPr>
          <w:p w14:paraId="49155BC0" w14:textId="77777777" w:rsidR="00F556B6" w:rsidRPr="00C02C05" w:rsidRDefault="00F556B6" w:rsidP="004D1C6B">
            <w:pPr>
              <w:suppressAutoHyphens w:val="0"/>
              <w:ind w:left="131" w:right="123"/>
              <w:jc w:val="center"/>
              <w:rPr>
                <w:rFonts w:ascii="Arial" w:hAnsi="Arial" w:cs="Arial"/>
                <w:b/>
                <w:sz w:val="20"/>
                <w:lang w:eastAsia="en-US" w:bidi="ar-SA"/>
              </w:rPr>
            </w:pPr>
            <w:r w:rsidRPr="00C02C05">
              <w:rPr>
                <w:rFonts w:ascii="Arial" w:hAnsi="Arial" w:cs="Arial"/>
                <w:b/>
                <w:sz w:val="20"/>
                <w:lang w:eastAsia="en-US" w:bidi="ar-SA"/>
              </w:rPr>
              <w:t>TRIBUNAL REGIONAL ELEITORAL DO ESTADO DE SÃO PAULO</w:t>
            </w:r>
          </w:p>
          <w:p w14:paraId="536DC3A5" w14:textId="527E8E69" w:rsidR="00F556B6" w:rsidRPr="00C02C05" w:rsidRDefault="00F556B6" w:rsidP="004D1C6B">
            <w:pPr>
              <w:suppressAutoHyphens w:val="0"/>
              <w:ind w:left="131" w:right="123"/>
              <w:jc w:val="center"/>
              <w:rPr>
                <w:rFonts w:ascii="Arial" w:hAnsi="Arial" w:cs="Arial"/>
                <w:b/>
                <w:sz w:val="20"/>
                <w:lang w:eastAsia="en-US" w:bidi="ar-SA"/>
              </w:rPr>
            </w:pPr>
            <w:r w:rsidRPr="00C02C05">
              <w:rPr>
                <w:rFonts w:ascii="Arial" w:hAnsi="Arial" w:cs="Arial"/>
                <w:b/>
                <w:sz w:val="20"/>
                <w:lang w:eastAsia="en-US" w:bidi="ar-SA"/>
              </w:rPr>
              <w:t xml:space="preserve">Pregão Eletrônico Federal n.º </w:t>
            </w:r>
            <w:r w:rsidR="001D582F">
              <w:rPr>
                <w:rFonts w:ascii="Arial" w:hAnsi="Arial" w:cs="Arial"/>
                <w:b/>
                <w:sz w:val="20"/>
                <w:lang w:eastAsia="en-US" w:bidi="ar-SA"/>
              </w:rPr>
              <w:t>90017</w:t>
            </w:r>
            <w:r w:rsidRPr="00C02C05">
              <w:rPr>
                <w:rFonts w:ascii="Arial" w:hAnsi="Arial" w:cs="Arial"/>
                <w:b/>
                <w:sz w:val="20"/>
                <w:lang w:eastAsia="en-US" w:bidi="ar-SA"/>
              </w:rPr>
              <w:t>/</w:t>
            </w:r>
            <w:r w:rsidR="00ED1419">
              <w:rPr>
                <w:rFonts w:ascii="Arial" w:hAnsi="Arial" w:cs="Arial"/>
                <w:b/>
                <w:sz w:val="20"/>
                <w:lang w:eastAsia="en-US" w:bidi="ar-SA"/>
              </w:rPr>
              <w:t>2024</w:t>
            </w:r>
          </w:p>
          <w:p w14:paraId="34F76430" w14:textId="77777777" w:rsidR="000D57D0" w:rsidRPr="00C02C05" w:rsidRDefault="000D57D0" w:rsidP="004D1C6B">
            <w:pPr>
              <w:suppressAutoHyphens w:val="0"/>
              <w:ind w:left="131" w:right="123"/>
              <w:jc w:val="center"/>
              <w:rPr>
                <w:rFonts w:ascii="Arial" w:hAnsi="Arial" w:cs="Arial"/>
                <w:b/>
                <w:sz w:val="20"/>
                <w:lang w:eastAsia="en-US" w:bidi="ar-SA"/>
              </w:rPr>
            </w:pPr>
          </w:p>
          <w:p w14:paraId="620D0AB1" w14:textId="041035B2" w:rsidR="004362EE" w:rsidRDefault="00624957" w:rsidP="00D05112">
            <w:pPr>
              <w:pStyle w:val="TableParagraph"/>
              <w:spacing w:before="5"/>
              <w:ind w:left="134" w:right="123"/>
              <w:jc w:val="both"/>
              <w:rPr>
                <w:rFonts w:ascii="Arial" w:hAnsi="Arial" w:cs="Arial"/>
                <w:sz w:val="20"/>
                <w:szCs w:val="20"/>
              </w:rPr>
            </w:pPr>
            <w:r w:rsidRPr="00C02C05">
              <w:rPr>
                <w:rFonts w:ascii="Arial" w:hAnsi="Arial" w:cs="Arial"/>
                <w:sz w:val="20"/>
                <w:szCs w:val="20"/>
              </w:rPr>
              <w:t>Regido pela Lei n.º</w:t>
            </w:r>
            <w:r w:rsidR="00947666" w:rsidRPr="00C02C05">
              <w:rPr>
                <w:rFonts w:ascii="Arial" w:hAnsi="Arial" w:cs="Arial"/>
                <w:sz w:val="20"/>
                <w:szCs w:val="20"/>
              </w:rPr>
              <w:t xml:space="preserve"> </w:t>
            </w:r>
            <w:r w:rsidR="004F5AA3" w:rsidRPr="00C02C05">
              <w:rPr>
                <w:rFonts w:ascii="Arial" w:hAnsi="Arial" w:cs="Arial"/>
                <w:sz w:val="20"/>
                <w:szCs w:val="20"/>
              </w:rPr>
              <w:t>14.133</w:t>
            </w:r>
            <w:r w:rsidR="001F3B83" w:rsidRPr="00C02C05">
              <w:rPr>
                <w:rFonts w:ascii="Arial" w:hAnsi="Arial" w:cs="Arial"/>
                <w:sz w:val="20"/>
                <w:szCs w:val="20"/>
              </w:rPr>
              <w:t>, de 1</w:t>
            </w:r>
            <w:r w:rsidR="00947666" w:rsidRPr="00C02C05">
              <w:rPr>
                <w:rFonts w:ascii="Arial" w:hAnsi="Arial" w:cs="Arial"/>
                <w:sz w:val="20"/>
                <w:szCs w:val="20"/>
              </w:rPr>
              <w:t>º</w:t>
            </w:r>
            <w:r w:rsidR="00D05112">
              <w:rPr>
                <w:rFonts w:ascii="Arial" w:hAnsi="Arial" w:cs="Arial"/>
                <w:sz w:val="20"/>
                <w:szCs w:val="20"/>
              </w:rPr>
              <w:t xml:space="preserve"> de abril de 2021</w:t>
            </w:r>
            <w:r w:rsidRPr="00C02C05">
              <w:rPr>
                <w:rFonts w:ascii="Arial" w:hAnsi="Arial" w:cs="Arial"/>
                <w:sz w:val="20"/>
                <w:szCs w:val="20"/>
              </w:rPr>
              <w:t>,</w:t>
            </w:r>
            <w:r w:rsidR="001F3B83" w:rsidRPr="3F7B2E86">
              <w:rPr>
                <w:rFonts w:cs="Tahoma"/>
                <w:sz w:val="20"/>
                <w:szCs w:val="20"/>
                <w:lang w:eastAsia="pt-BR"/>
              </w:rPr>
              <w:t xml:space="preserve"> </w:t>
            </w:r>
            <w:r w:rsidR="004D6953">
              <w:rPr>
                <w:rFonts w:ascii="Arial" w:hAnsi="Arial" w:cs="Arial"/>
                <w:sz w:val="20"/>
                <w:szCs w:val="20"/>
                <w:lang w:eastAsia="pt-BR"/>
              </w:rPr>
              <w:t>pela</w:t>
            </w:r>
            <w:r w:rsidR="001F3B83" w:rsidRPr="3F7B2E86">
              <w:rPr>
                <w:rFonts w:ascii="Arial" w:hAnsi="Arial" w:cs="Arial"/>
                <w:sz w:val="20"/>
                <w:szCs w:val="20"/>
                <w:lang w:eastAsia="pt-BR"/>
              </w:rPr>
              <w:t xml:space="preserve"> IN SEGES/ME nº</w:t>
            </w:r>
            <w:r w:rsidRPr="00C02C05">
              <w:rPr>
                <w:rFonts w:ascii="Arial" w:hAnsi="Arial" w:cs="Arial"/>
                <w:sz w:val="20"/>
                <w:szCs w:val="20"/>
              </w:rPr>
              <w:t xml:space="preserve"> </w:t>
            </w:r>
            <w:r w:rsidR="001F3B83" w:rsidRPr="00C02C05">
              <w:rPr>
                <w:rFonts w:ascii="Arial" w:hAnsi="Arial" w:cs="Arial"/>
                <w:sz w:val="20"/>
                <w:szCs w:val="20"/>
              </w:rPr>
              <w:t xml:space="preserve">73, de 30 de setembro de 2022, </w:t>
            </w:r>
            <w:r w:rsidR="004241E8" w:rsidRPr="00C02C05">
              <w:rPr>
                <w:rFonts w:ascii="Arial" w:hAnsi="Arial" w:cs="Arial"/>
                <w:sz w:val="20"/>
                <w:szCs w:val="20"/>
              </w:rPr>
              <w:t xml:space="preserve">no Decreto nº 11.462, de 31 de março de 2023, </w:t>
            </w:r>
            <w:r w:rsidR="004D6953">
              <w:rPr>
                <w:rFonts w:ascii="Arial" w:hAnsi="Arial" w:cs="Arial"/>
                <w:sz w:val="20"/>
                <w:szCs w:val="20"/>
              </w:rPr>
              <w:t>pela</w:t>
            </w:r>
            <w:r w:rsidRPr="00C02C05">
              <w:rPr>
                <w:rFonts w:ascii="Arial" w:hAnsi="Arial" w:cs="Arial"/>
                <w:sz w:val="20"/>
                <w:szCs w:val="20"/>
              </w:rPr>
              <w:t xml:space="preserve"> Lei Complementar n.º 123, de 14 de dezembro de 2006,</w:t>
            </w:r>
            <w:r w:rsidR="00D05112">
              <w:rPr>
                <w:rFonts w:ascii="Arial" w:hAnsi="Arial" w:cs="Arial"/>
                <w:sz w:val="20"/>
                <w:szCs w:val="20"/>
              </w:rPr>
              <w:t xml:space="preserve"> e alterações posteriores</w:t>
            </w:r>
            <w:r w:rsidRPr="00C02C05">
              <w:rPr>
                <w:rFonts w:ascii="Arial" w:hAnsi="Arial" w:cs="Arial"/>
                <w:sz w:val="20"/>
                <w:szCs w:val="20"/>
              </w:rPr>
              <w:t>, regulamentada pelo Decreto n.º 8.538, de 6 de outubro de 2015</w:t>
            </w:r>
            <w:r w:rsidR="001F3B83" w:rsidRPr="00C02C05">
              <w:rPr>
                <w:rFonts w:ascii="Arial" w:hAnsi="Arial" w:cs="Arial"/>
                <w:sz w:val="20"/>
                <w:szCs w:val="20"/>
              </w:rPr>
              <w:t xml:space="preserve">, bem como </w:t>
            </w:r>
            <w:r w:rsidR="004D6953">
              <w:rPr>
                <w:rFonts w:ascii="Arial" w:hAnsi="Arial" w:cs="Arial"/>
                <w:sz w:val="20"/>
                <w:szCs w:val="20"/>
              </w:rPr>
              <w:t>pela</w:t>
            </w:r>
            <w:r w:rsidRPr="00C02C05">
              <w:rPr>
                <w:rFonts w:ascii="Arial" w:hAnsi="Arial" w:cs="Arial"/>
                <w:sz w:val="20"/>
                <w:szCs w:val="20"/>
              </w:rPr>
              <w:t xml:space="preserve"> Lei n.º 8.078 de 11 de setembro de 1990</w:t>
            </w:r>
            <w:r w:rsidR="00BB7932" w:rsidRPr="00C02C05">
              <w:rPr>
                <w:rFonts w:ascii="Bookman Old Style" w:eastAsia="SimSun" w:hAnsi="Bookman Old Style" w:cs="Mangal"/>
                <w:kern w:val="1"/>
                <w:lang w:bidi="hi-IN"/>
              </w:rPr>
              <w:t xml:space="preserve"> </w:t>
            </w:r>
            <w:r w:rsidR="00BB7932" w:rsidRPr="00C02C05">
              <w:rPr>
                <w:rFonts w:ascii="Arial" w:hAnsi="Arial" w:cs="Arial"/>
                <w:sz w:val="20"/>
                <w:szCs w:val="20"/>
              </w:rPr>
              <w:t>e demais legislações aplicáveis, e, ainda, de acordo com as con</w:t>
            </w:r>
            <w:r w:rsidR="00D05112">
              <w:rPr>
                <w:rFonts w:ascii="Arial" w:hAnsi="Arial" w:cs="Arial"/>
                <w:sz w:val="20"/>
                <w:szCs w:val="20"/>
              </w:rPr>
              <w:t>dições estabelecidas no Edital,</w:t>
            </w:r>
            <w:r w:rsidR="00BB7932" w:rsidRPr="00C02C05">
              <w:rPr>
                <w:rFonts w:ascii="Arial" w:hAnsi="Arial" w:cs="Arial"/>
                <w:sz w:val="20"/>
                <w:szCs w:val="20"/>
              </w:rPr>
              <w:t xml:space="preserve"> </w:t>
            </w:r>
            <w:r w:rsidR="00BB7932" w:rsidRPr="000075E6">
              <w:rPr>
                <w:rFonts w:ascii="Arial" w:hAnsi="Arial" w:cs="Arial"/>
                <w:sz w:val="20"/>
                <w:szCs w:val="20"/>
              </w:rPr>
              <w:t>Anexos</w:t>
            </w:r>
            <w:r w:rsidR="00D05112" w:rsidRPr="000075E6">
              <w:rPr>
                <w:rFonts w:ascii="Arial" w:hAnsi="Arial" w:cs="Arial"/>
                <w:sz w:val="20"/>
                <w:szCs w:val="20"/>
              </w:rPr>
              <w:t xml:space="preserve"> e Apêndice</w:t>
            </w:r>
            <w:r w:rsidRPr="000075E6">
              <w:rPr>
                <w:rFonts w:ascii="Arial" w:hAnsi="Arial" w:cs="Arial"/>
                <w:sz w:val="20"/>
                <w:szCs w:val="20"/>
              </w:rPr>
              <w:t>.</w:t>
            </w:r>
            <w:r w:rsidRPr="00C02C05">
              <w:rPr>
                <w:rFonts w:ascii="Arial" w:hAnsi="Arial" w:cs="Arial"/>
                <w:sz w:val="20"/>
                <w:szCs w:val="20"/>
              </w:rPr>
              <w:t xml:space="preserve"> </w:t>
            </w:r>
          </w:p>
          <w:p w14:paraId="40F0A587" w14:textId="65C3FDE8" w:rsidR="00B47A68" w:rsidRPr="001A05CE" w:rsidRDefault="00B47A68" w:rsidP="004D6953">
            <w:pPr>
              <w:pStyle w:val="TableParagraph"/>
              <w:spacing w:before="5"/>
              <w:ind w:right="123"/>
              <w:jc w:val="both"/>
              <w:rPr>
                <w:rFonts w:ascii="Arial" w:hAnsi="Arial" w:cs="Arial"/>
                <w:sz w:val="20"/>
                <w:szCs w:val="20"/>
              </w:rPr>
            </w:pPr>
          </w:p>
        </w:tc>
      </w:tr>
      <w:tr w:rsidR="00F556B6" w:rsidRPr="00F556B6" w14:paraId="59FEC5DD" w14:textId="77777777" w:rsidTr="3F7B2E86">
        <w:trPr>
          <w:trHeight w:val="986"/>
        </w:trPr>
        <w:tc>
          <w:tcPr>
            <w:tcW w:w="9213" w:type="dxa"/>
            <w:gridSpan w:val="6"/>
          </w:tcPr>
          <w:p w14:paraId="1FFEEB82" w14:textId="77777777" w:rsidR="00F556B6" w:rsidRPr="00C02C05" w:rsidRDefault="00F556B6" w:rsidP="004D1C6B">
            <w:pPr>
              <w:suppressAutoHyphens w:val="0"/>
              <w:spacing w:before="5"/>
              <w:jc w:val="center"/>
              <w:rPr>
                <w:rFonts w:ascii="Arial" w:hAnsi="Arial" w:cs="Arial"/>
                <w:b/>
                <w:sz w:val="20"/>
                <w:lang w:eastAsia="en-US" w:bidi="ar-SA"/>
              </w:rPr>
            </w:pPr>
          </w:p>
          <w:p w14:paraId="6987C80E" w14:textId="1DF02B64" w:rsidR="00D675A8" w:rsidRPr="00FB7AC0" w:rsidRDefault="00F556B6" w:rsidP="00C41B1F">
            <w:pPr>
              <w:tabs>
                <w:tab w:val="left" w:pos="0"/>
              </w:tabs>
              <w:suppressAutoHyphens w:val="0"/>
              <w:ind w:left="133" w:right="58"/>
              <w:jc w:val="both"/>
              <w:rPr>
                <w:rFonts w:ascii="Arial" w:hAnsi="Arial" w:cs="Arial"/>
                <w:iCs/>
                <w:sz w:val="20"/>
                <w:szCs w:val="20"/>
              </w:rPr>
            </w:pPr>
            <w:r w:rsidRPr="00FB7AC0">
              <w:rPr>
                <w:rFonts w:ascii="Arial" w:hAnsi="Arial" w:cs="Arial"/>
                <w:b/>
                <w:sz w:val="20"/>
                <w:szCs w:val="20"/>
                <w:u w:val="single"/>
                <w:lang w:eastAsia="en-US" w:bidi="ar-SA"/>
              </w:rPr>
              <w:t>Objeto</w:t>
            </w:r>
            <w:r w:rsidRPr="00FB7AC0">
              <w:rPr>
                <w:rFonts w:ascii="Arial" w:hAnsi="Arial" w:cs="Arial"/>
                <w:b/>
                <w:sz w:val="20"/>
                <w:szCs w:val="20"/>
                <w:lang w:eastAsia="en-US" w:bidi="ar-SA"/>
              </w:rPr>
              <w:t>:</w:t>
            </w:r>
            <w:r w:rsidR="00FB7AC0" w:rsidRPr="00FB7AC0">
              <w:rPr>
                <w:rFonts w:ascii="Arial" w:hAnsi="Arial" w:cs="Arial"/>
                <w:iCs/>
                <w:sz w:val="20"/>
                <w:szCs w:val="20"/>
              </w:rPr>
              <w:t>.</w:t>
            </w:r>
            <w:r w:rsidR="000075E6">
              <w:t xml:space="preserve"> </w:t>
            </w:r>
            <w:r w:rsidR="000075E6" w:rsidRPr="000075E6">
              <w:rPr>
                <w:rFonts w:ascii="Arial" w:hAnsi="Arial" w:cs="Arial"/>
                <w:sz w:val="20"/>
                <w:szCs w:val="20"/>
              </w:rPr>
              <w:t>Aquisição de água mineral natural potável, sem gás, com cessão gratuita de galões</w:t>
            </w:r>
          </w:p>
          <w:p w14:paraId="623D4D5B" w14:textId="77777777" w:rsidR="00FB7AC0" w:rsidRPr="00C02C05" w:rsidRDefault="00FB7AC0" w:rsidP="00C41B1F">
            <w:pPr>
              <w:tabs>
                <w:tab w:val="left" w:pos="0"/>
              </w:tabs>
              <w:suppressAutoHyphens w:val="0"/>
              <w:ind w:left="133" w:right="58"/>
              <w:jc w:val="both"/>
              <w:rPr>
                <w:rFonts w:ascii="Arial" w:eastAsia="Times New Roman" w:hAnsi="Arial" w:cs="Arial"/>
                <w:kern w:val="0"/>
                <w:sz w:val="20"/>
                <w:szCs w:val="20"/>
                <w:lang w:eastAsia="en-US" w:bidi="ar-SA"/>
              </w:rPr>
            </w:pPr>
          </w:p>
          <w:p w14:paraId="1912A079" w14:textId="2133EEA2" w:rsidR="0057476E" w:rsidRDefault="0057476E" w:rsidP="00E47644">
            <w:pPr>
              <w:pStyle w:val="TableParagraph"/>
              <w:ind w:left="134" w:right="99"/>
              <w:jc w:val="both"/>
              <w:rPr>
                <w:rFonts w:ascii="Arial" w:hAnsi="Arial" w:cs="Arial"/>
                <w:sz w:val="20"/>
                <w:szCs w:val="20"/>
              </w:rPr>
            </w:pPr>
            <w:r w:rsidRPr="00C02C05">
              <w:rPr>
                <w:rFonts w:ascii="Arial" w:hAnsi="Arial" w:cs="Arial"/>
                <w:b/>
                <w:sz w:val="20"/>
                <w:szCs w:val="20"/>
              </w:rPr>
              <w:t>Observação:</w:t>
            </w:r>
            <w:r w:rsidRPr="00C02C05">
              <w:rPr>
                <w:rFonts w:ascii="Arial" w:hAnsi="Arial" w:cs="Arial"/>
                <w:sz w:val="20"/>
                <w:szCs w:val="20"/>
              </w:rPr>
              <w:t xml:space="preserve"> Havendo divergência </w:t>
            </w:r>
            <w:r w:rsidR="00A906BC" w:rsidRPr="00C02C05">
              <w:rPr>
                <w:rFonts w:ascii="Arial" w:hAnsi="Arial" w:cs="Arial"/>
                <w:sz w:val="20"/>
                <w:szCs w:val="20"/>
              </w:rPr>
              <w:t>entre a</w:t>
            </w:r>
            <w:r w:rsidRPr="00C02C05">
              <w:rPr>
                <w:rFonts w:ascii="Arial" w:hAnsi="Arial" w:cs="Arial"/>
                <w:sz w:val="20"/>
                <w:szCs w:val="20"/>
              </w:rPr>
              <w:t xml:space="preserve"> descrição do(s) item(ns)</w:t>
            </w:r>
            <w:r w:rsidR="00A906BC" w:rsidRPr="00C02C05">
              <w:rPr>
                <w:rFonts w:ascii="Arial" w:hAnsi="Arial" w:cs="Arial"/>
                <w:sz w:val="20"/>
                <w:szCs w:val="20"/>
              </w:rPr>
              <w:t xml:space="preserve"> </w:t>
            </w:r>
            <w:r w:rsidRPr="00C02C05">
              <w:rPr>
                <w:rFonts w:ascii="Arial" w:hAnsi="Arial" w:cs="Arial"/>
                <w:sz w:val="20"/>
                <w:szCs w:val="20"/>
              </w:rPr>
              <w:t xml:space="preserve">e o código/descrição do CATMAT/CATSER prevalecerão as especificações detalhadas no Anexo I (Termo de Referência) deste Edital. </w:t>
            </w:r>
          </w:p>
          <w:p w14:paraId="7AA2FE32" w14:textId="5DEB889E" w:rsidR="0057476E" w:rsidRPr="00C02C05" w:rsidRDefault="0057476E" w:rsidP="004D6953">
            <w:pPr>
              <w:pStyle w:val="TableParagraph"/>
              <w:ind w:right="99"/>
              <w:jc w:val="both"/>
              <w:rPr>
                <w:rFonts w:ascii="Arial" w:hAnsi="Arial" w:cs="Arial"/>
                <w:b/>
                <w:sz w:val="20"/>
                <w:lang w:eastAsia="en-US"/>
              </w:rPr>
            </w:pPr>
          </w:p>
        </w:tc>
      </w:tr>
      <w:tr w:rsidR="00F556B6" w:rsidRPr="00F556B6" w14:paraId="13472F63" w14:textId="77777777" w:rsidTr="3F7B2E86">
        <w:trPr>
          <w:trHeight w:val="580"/>
        </w:trPr>
        <w:tc>
          <w:tcPr>
            <w:tcW w:w="9213" w:type="dxa"/>
            <w:gridSpan w:val="6"/>
          </w:tcPr>
          <w:p w14:paraId="1DF99950" w14:textId="77777777" w:rsidR="00F556B6" w:rsidRPr="00F556B6" w:rsidRDefault="00F556B6" w:rsidP="004D1C6B">
            <w:pPr>
              <w:suppressAutoHyphens w:val="0"/>
              <w:spacing w:line="248" w:lineRule="exact"/>
              <w:jc w:val="center"/>
              <w:rPr>
                <w:rFonts w:ascii="Arial" w:hAnsi="Arial" w:cs="Arial"/>
                <w:b/>
                <w:sz w:val="22"/>
                <w:szCs w:val="22"/>
                <w:lang w:eastAsia="en-US" w:bidi="ar-SA"/>
              </w:rPr>
            </w:pPr>
            <w:r w:rsidRPr="00F556B6">
              <w:rPr>
                <w:rFonts w:ascii="Arial" w:hAnsi="Arial" w:cs="Arial"/>
                <w:b/>
                <w:sz w:val="22"/>
                <w:szCs w:val="22"/>
                <w:lang w:eastAsia="en-US" w:bidi="ar-SA"/>
              </w:rPr>
              <w:t>Data de abertura da sessão pública:</w:t>
            </w:r>
          </w:p>
          <w:p w14:paraId="0B7B465E" w14:textId="72F31BE6" w:rsidR="00F556B6" w:rsidRPr="00F556B6" w:rsidRDefault="001D582F" w:rsidP="001D582F">
            <w:pPr>
              <w:suppressAutoHyphens w:val="0"/>
              <w:spacing w:before="40"/>
              <w:ind w:left="352"/>
              <w:jc w:val="center"/>
              <w:rPr>
                <w:rFonts w:ascii="Arial" w:hAnsi="Arial" w:cs="Arial"/>
                <w:sz w:val="20"/>
                <w:lang w:eastAsia="en-US" w:bidi="ar-SA"/>
              </w:rPr>
            </w:pPr>
            <w:r>
              <w:rPr>
                <w:rFonts w:ascii="Arial" w:hAnsi="Arial" w:cs="Arial"/>
                <w:sz w:val="20"/>
                <w:lang w:eastAsia="en-US" w:bidi="ar-SA"/>
              </w:rPr>
              <w:t>03</w:t>
            </w:r>
            <w:r w:rsidR="00F55C1E">
              <w:rPr>
                <w:rFonts w:ascii="Arial" w:hAnsi="Arial" w:cs="Arial"/>
                <w:sz w:val="20"/>
                <w:lang w:eastAsia="en-US" w:bidi="ar-SA"/>
              </w:rPr>
              <w:t>/</w:t>
            </w:r>
            <w:r>
              <w:rPr>
                <w:rFonts w:ascii="Arial" w:hAnsi="Arial" w:cs="Arial"/>
                <w:sz w:val="20"/>
                <w:lang w:eastAsia="en-US" w:bidi="ar-SA"/>
              </w:rPr>
              <w:t>05</w:t>
            </w:r>
            <w:r w:rsidR="00F556B6" w:rsidRPr="00F556B6">
              <w:rPr>
                <w:rFonts w:ascii="Arial" w:hAnsi="Arial" w:cs="Arial"/>
                <w:sz w:val="20"/>
                <w:lang w:eastAsia="en-US" w:bidi="ar-SA"/>
              </w:rPr>
              <w:t>/</w:t>
            </w:r>
            <w:r w:rsidR="001115A2">
              <w:rPr>
                <w:rFonts w:ascii="Arial" w:hAnsi="Arial" w:cs="Arial"/>
                <w:sz w:val="20"/>
                <w:lang w:eastAsia="en-US" w:bidi="ar-SA"/>
              </w:rPr>
              <w:t>2024</w:t>
            </w:r>
            <w:r w:rsidR="00F556B6" w:rsidRPr="00F556B6">
              <w:rPr>
                <w:rFonts w:ascii="Arial" w:hAnsi="Arial" w:cs="Arial"/>
                <w:sz w:val="20"/>
                <w:lang w:eastAsia="en-US" w:bidi="ar-SA"/>
              </w:rPr>
              <w:t xml:space="preserve"> às </w:t>
            </w:r>
            <w:r>
              <w:rPr>
                <w:rFonts w:ascii="Arial" w:hAnsi="Arial" w:cs="Arial"/>
                <w:sz w:val="20"/>
                <w:lang w:eastAsia="en-US" w:bidi="ar-SA"/>
              </w:rPr>
              <w:t>13</w:t>
            </w:r>
            <w:r w:rsidR="00F55C1E">
              <w:rPr>
                <w:rFonts w:ascii="Arial" w:hAnsi="Arial" w:cs="Arial"/>
                <w:sz w:val="20"/>
                <w:lang w:eastAsia="en-US" w:bidi="ar-SA"/>
              </w:rPr>
              <w:t>h</w:t>
            </w:r>
            <w:r w:rsidR="00F556B6" w:rsidRPr="00F556B6">
              <w:rPr>
                <w:rFonts w:ascii="Arial" w:hAnsi="Arial" w:cs="Arial"/>
                <w:sz w:val="20"/>
                <w:lang w:eastAsia="en-US" w:bidi="ar-SA"/>
              </w:rPr>
              <w:t xml:space="preserve"> no sítio www.gov.br/compras/pt-br</w:t>
            </w:r>
          </w:p>
        </w:tc>
      </w:tr>
      <w:tr w:rsidR="00F556B6" w:rsidRPr="00F556B6" w14:paraId="064A5EA3" w14:textId="77777777" w:rsidTr="3F7B2E86">
        <w:trPr>
          <w:trHeight w:val="506"/>
        </w:trPr>
        <w:tc>
          <w:tcPr>
            <w:tcW w:w="1398" w:type="dxa"/>
            <w:tcBorders>
              <w:top w:val="single" w:sz="4" w:space="0" w:color="auto"/>
              <w:right w:val="single" w:sz="4" w:space="0" w:color="auto"/>
            </w:tcBorders>
          </w:tcPr>
          <w:p w14:paraId="2CF19506" w14:textId="77777777" w:rsidR="00F556B6" w:rsidRPr="00A008BF" w:rsidRDefault="00F556B6" w:rsidP="004D1C6B">
            <w:pPr>
              <w:suppressAutoHyphens w:val="0"/>
              <w:spacing w:before="1" w:line="234" w:lineRule="exact"/>
              <w:jc w:val="center"/>
              <w:rPr>
                <w:rFonts w:ascii="Arial" w:hAnsi="Arial" w:cs="Arial"/>
                <w:b/>
                <w:sz w:val="18"/>
                <w:szCs w:val="18"/>
                <w:lang w:eastAsia="en-US" w:bidi="ar-SA"/>
              </w:rPr>
            </w:pPr>
            <w:r w:rsidRPr="00A008BF">
              <w:rPr>
                <w:rFonts w:ascii="Arial" w:hAnsi="Arial" w:cs="Arial"/>
                <w:b/>
                <w:sz w:val="18"/>
                <w:szCs w:val="18"/>
                <w:lang w:eastAsia="en-US" w:bidi="ar-SA"/>
              </w:rPr>
              <w:t>Registro de Preços?</w:t>
            </w:r>
          </w:p>
          <w:p w14:paraId="4AEED987" w14:textId="77777777" w:rsidR="00F556B6" w:rsidRPr="00A008BF" w:rsidRDefault="00636868" w:rsidP="005C51EC">
            <w:pPr>
              <w:suppressAutoHyphens w:val="0"/>
              <w:spacing w:before="1" w:line="234" w:lineRule="exact"/>
              <w:jc w:val="center"/>
              <w:rPr>
                <w:rFonts w:ascii="Arial" w:hAnsi="Arial" w:cs="Arial"/>
                <w:b/>
                <w:sz w:val="18"/>
                <w:szCs w:val="18"/>
                <w:lang w:eastAsia="en-US" w:bidi="ar-SA"/>
              </w:rPr>
            </w:pPr>
            <w:r w:rsidRPr="00A008BF">
              <w:rPr>
                <w:rFonts w:ascii="Arial" w:hAnsi="Arial" w:cs="Arial"/>
                <w:sz w:val="18"/>
                <w:szCs w:val="18"/>
                <w:lang w:eastAsia="en-US" w:bidi="ar-SA"/>
              </w:rPr>
              <w:t>(x</w:t>
            </w:r>
            <w:r w:rsidR="00F556B6" w:rsidRPr="00A008BF">
              <w:rPr>
                <w:rFonts w:ascii="Arial" w:hAnsi="Arial" w:cs="Arial"/>
                <w:sz w:val="18"/>
                <w:szCs w:val="18"/>
                <w:lang w:eastAsia="en-US" w:bidi="ar-SA"/>
              </w:rPr>
              <w:t>)Sim</w:t>
            </w:r>
            <w:r w:rsidR="00F556B6" w:rsidRPr="00A008BF">
              <w:rPr>
                <w:rFonts w:ascii="Arial" w:hAnsi="Arial" w:cs="Arial"/>
                <w:spacing w:val="1"/>
                <w:sz w:val="18"/>
                <w:szCs w:val="18"/>
                <w:lang w:eastAsia="en-US" w:bidi="ar-SA"/>
              </w:rPr>
              <w:t xml:space="preserve"> (</w:t>
            </w:r>
            <w:r w:rsidR="005C51EC" w:rsidRPr="00A008BF">
              <w:rPr>
                <w:rFonts w:ascii="Arial" w:hAnsi="Arial" w:cs="Arial"/>
                <w:spacing w:val="1"/>
                <w:sz w:val="18"/>
                <w:szCs w:val="18"/>
                <w:lang w:eastAsia="en-US" w:bidi="ar-SA"/>
              </w:rPr>
              <w:t xml:space="preserve"> </w:t>
            </w:r>
            <w:r w:rsidR="00F556B6" w:rsidRPr="00A008BF">
              <w:rPr>
                <w:rFonts w:ascii="Arial" w:hAnsi="Arial" w:cs="Arial"/>
                <w:spacing w:val="1"/>
                <w:sz w:val="18"/>
                <w:szCs w:val="18"/>
                <w:lang w:eastAsia="en-US" w:bidi="ar-SA"/>
              </w:rPr>
              <w:t xml:space="preserve">) </w:t>
            </w:r>
            <w:r w:rsidR="00F556B6" w:rsidRPr="00A008BF">
              <w:rPr>
                <w:rFonts w:ascii="Arial" w:hAnsi="Arial" w:cs="Arial"/>
                <w:sz w:val="18"/>
                <w:szCs w:val="18"/>
                <w:lang w:eastAsia="en-US" w:bidi="ar-SA"/>
              </w:rPr>
              <w:t>Não</w:t>
            </w:r>
          </w:p>
        </w:tc>
        <w:tc>
          <w:tcPr>
            <w:tcW w:w="1134" w:type="dxa"/>
            <w:tcBorders>
              <w:left w:val="single" w:sz="4" w:space="0" w:color="auto"/>
            </w:tcBorders>
          </w:tcPr>
          <w:p w14:paraId="481BDB6C" w14:textId="77777777" w:rsidR="00F556B6" w:rsidRPr="00A008BF" w:rsidRDefault="00F556B6" w:rsidP="004D1C6B">
            <w:pPr>
              <w:suppressAutoHyphens w:val="0"/>
              <w:spacing w:line="250" w:lineRule="exact"/>
              <w:jc w:val="center"/>
              <w:rPr>
                <w:rFonts w:ascii="Arial" w:hAnsi="Arial" w:cs="Arial"/>
                <w:b/>
                <w:sz w:val="18"/>
                <w:szCs w:val="18"/>
                <w:lang w:val="en-US" w:eastAsia="en-US" w:bidi="ar-SA"/>
              </w:rPr>
            </w:pPr>
            <w:r w:rsidRPr="00A008BF">
              <w:rPr>
                <w:rFonts w:ascii="Arial" w:hAnsi="Arial" w:cs="Arial"/>
                <w:b/>
                <w:sz w:val="18"/>
                <w:szCs w:val="18"/>
                <w:lang w:val="en-US" w:eastAsia="en-US" w:bidi="ar-SA"/>
              </w:rPr>
              <w:t>Tipo:</w:t>
            </w:r>
          </w:p>
          <w:p w14:paraId="6FBD8DBB" w14:textId="77777777" w:rsidR="00F556B6" w:rsidRPr="00A008BF" w:rsidRDefault="00F556B6" w:rsidP="004D1C6B">
            <w:pPr>
              <w:suppressAutoHyphens w:val="0"/>
              <w:spacing w:after="160" w:line="259" w:lineRule="auto"/>
              <w:jc w:val="center"/>
              <w:rPr>
                <w:rFonts w:ascii="Arial" w:hAnsi="Arial" w:cs="Arial"/>
                <w:sz w:val="18"/>
                <w:szCs w:val="18"/>
                <w:lang w:val="en-US" w:eastAsia="en-US" w:bidi="ar-SA"/>
              </w:rPr>
            </w:pPr>
            <w:r w:rsidRPr="00A008BF">
              <w:rPr>
                <w:rFonts w:ascii="Arial" w:hAnsi="Arial" w:cs="Arial"/>
                <w:sz w:val="18"/>
                <w:szCs w:val="18"/>
                <w:lang w:eastAsia="pt-BR" w:bidi="ar-SA"/>
              </w:rPr>
              <w:t>Menor preço</w:t>
            </w:r>
          </w:p>
          <w:p w14:paraId="55F3346C" w14:textId="77777777" w:rsidR="00F556B6" w:rsidRPr="00A008BF" w:rsidRDefault="00F556B6" w:rsidP="004D1C6B">
            <w:pPr>
              <w:suppressAutoHyphens w:val="0"/>
              <w:spacing w:before="1" w:line="234" w:lineRule="exact"/>
              <w:jc w:val="center"/>
              <w:rPr>
                <w:rFonts w:ascii="Arial" w:hAnsi="Arial" w:cs="Arial"/>
                <w:sz w:val="18"/>
                <w:szCs w:val="18"/>
                <w:lang w:val="en-US" w:eastAsia="en-US" w:bidi="ar-SA"/>
              </w:rPr>
            </w:pPr>
          </w:p>
        </w:tc>
        <w:tc>
          <w:tcPr>
            <w:tcW w:w="1417" w:type="dxa"/>
          </w:tcPr>
          <w:p w14:paraId="6E2EE5E1" w14:textId="77777777" w:rsidR="00F556B6" w:rsidRPr="00A008BF" w:rsidRDefault="00F556B6" w:rsidP="004D1C6B">
            <w:pPr>
              <w:suppressAutoHyphens w:val="0"/>
              <w:spacing w:line="250" w:lineRule="exact"/>
              <w:jc w:val="center"/>
              <w:rPr>
                <w:rFonts w:ascii="Arial" w:hAnsi="Arial" w:cs="Arial"/>
                <w:b/>
                <w:sz w:val="18"/>
                <w:szCs w:val="18"/>
                <w:lang w:val="en-US" w:eastAsia="en-US" w:bidi="ar-SA"/>
              </w:rPr>
            </w:pPr>
            <w:r w:rsidRPr="00A008BF">
              <w:rPr>
                <w:rFonts w:ascii="Arial" w:hAnsi="Arial" w:cs="Arial"/>
                <w:b/>
                <w:sz w:val="18"/>
                <w:szCs w:val="18"/>
                <w:lang w:val="en-US" w:eastAsia="en-US" w:bidi="ar-SA"/>
              </w:rPr>
              <w:t>Modo de disputa:</w:t>
            </w:r>
          </w:p>
          <w:p w14:paraId="1835CFFE" w14:textId="77777777" w:rsidR="00F556B6" w:rsidRPr="00A008BF" w:rsidRDefault="00F556B6" w:rsidP="004D1C6B">
            <w:pPr>
              <w:suppressAutoHyphens w:val="0"/>
              <w:spacing w:before="1" w:line="234" w:lineRule="exact"/>
              <w:jc w:val="center"/>
              <w:rPr>
                <w:rFonts w:ascii="Arial" w:hAnsi="Arial" w:cs="Arial"/>
                <w:sz w:val="18"/>
                <w:szCs w:val="18"/>
                <w:lang w:val="en-US" w:eastAsia="en-US" w:bidi="ar-SA"/>
              </w:rPr>
            </w:pPr>
            <w:r w:rsidRPr="00A008BF">
              <w:rPr>
                <w:rFonts w:ascii="Arial" w:hAnsi="Arial" w:cs="Arial"/>
                <w:sz w:val="18"/>
                <w:szCs w:val="18"/>
                <w:lang w:val="en-US" w:eastAsia="en-US" w:bidi="ar-SA"/>
              </w:rPr>
              <w:t xml:space="preserve">Aberto </w:t>
            </w:r>
          </w:p>
        </w:tc>
        <w:tc>
          <w:tcPr>
            <w:tcW w:w="2278" w:type="dxa"/>
            <w:tcBorders>
              <w:bottom w:val="single" w:sz="4" w:space="0" w:color="auto"/>
            </w:tcBorders>
          </w:tcPr>
          <w:p w14:paraId="345F613F" w14:textId="77777777" w:rsidR="00F556B6" w:rsidRPr="00A008BF" w:rsidRDefault="00F556B6" w:rsidP="004D1C6B">
            <w:pPr>
              <w:suppressAutoHyphens w:val="0"/>
              <w:jc w:val="center"/>
              <w:rPr>
                <w:rFonts w:ascii="Arial" w:hAnsi="Arial" w:cs="Arial"/>
                <w:b/>
                <w:sz w:val="18"/>
                <w:szCs w:val="18"/>
                <w:lang w:eastAsia="en-US" w:bidi="ar-SA"/>
              </w:rPr>
            </w:pPr>
            <w:r w:rsidRPr="00A008BF">
              <w:rPr>
                <w:rFonts w:ascii="Arial" w:hAnsi="Arial" w:cs="Arial"/>
                <w:b/>
                <w:sz w:val="18"/>
                <w:szCs w:val="18"/>
                <w:lang w:eastAsia="en-US" w:bidi="ar-SA"/>
              </w:rPr>
              <w:t>Exclusiva ME/EPP?</w:t>
            </w:r>
          </w:p>
          <w:p w14:paraId="2B10ECFC" w14:textId="3DB710CF" w:rsidR="00F556B6" w:rsidRPr="00A008BF" w:rsidRDefault="00F556B6" w:rsidP="00D20068">
            <w:pPr>
              <w:tabs>
                <w:tab w:val="left" w:pos="291"/>
              </w:tabs>
              <w:suppressAutoHyphens w:val="0"/>
              <w:autoSpaceDE w:val="0"/>
              <w:autoSpaceDN w:val="0"/>
              <w:spacing w:before="5"/>
              <w:jc w:val="center"/>
              <w:rPr>
                <w:rFonts w:ascii="Arial" w:hAnsi="Arial" w:cs="Arial"/>
                <w:sz w:val="18"/>
                <w:szCs w:val="18"/>
                <w:lang w:eastAsia="en-US" w:bidi="ar-SA"/>
              </w:rPr>
            </w:pPr>
            <w:r w:rsidRPr="00A008BF">
              <w:rPr>
                <w:rFonts w:ascii="Arial" w:hAnsi="Arial" w:cs="Arial"/>
                <w:sz w:val="18"/>
                <w:szCs w:val="18"/>
                <w:lang w:eastAsia="en-US" w:bidi="ar-SA"/>
              </w:rPr>
              <w:t>(</w:t>
            </w:r>
            <w:r w:rsidR="006E6132">
              <w:rPr>
                <w:rFonts w:ascii="Arial" w:hAnsi="Arial" w:cs="Arial"/>
                <w:sz w:val="18"/>
                <w:szCs w:val="18"/>
                <w:lang w:eastAsia="en-US" w:bidi="ar-SA"/>
              </w:rPr>
              <w:t xml:space="preserve"> </w:t>
            </w:r>
            <w:r w:rsidRPr="00A008BF">
              <w:rPr>
                <w:rFonts w:ascii="Arial" w:hAnsi="Arial" w:cs="Arial"/>
                <w:sz w:val="18"/>
                <w:szCs w:val="18"/>
                <w:lang w:eastAsia="en-US" w:bidi="ar-SA"/>
              </w:rPr>
              <w:t>) Sim</w:t>
            </w:r>
            <w:r w:rsidR="00D20068">
              <w:rPr>
                <w:rFonts w:ascii="Arial" w:hAnsi="Arial" w:cs="Arial"/>
                <w:sz w:val="18"/>
                <w:szCs w:val="18"/>
                <w:lang w:eastAsia="en-US" w:bidi="ar-SA"/>
              </w:rPr>
              <w:t xml:space="preserve"> </w:t>
            </w:r>
            <w:r w:rsidR="006E6132">
              <w:rPr>
                <w:rFonts w:ascii="Arial" w:hAnsi="Arial" w:cs="Arial"/>
                <w:spacing w:val="1"/>
                <w:sz w:val="18"/>
                <w:szCs w:val="18"/>
                <w:lang w:eastAsia="en-US" w:bidi="ar-SA"/>
              </w:rPr>
              <w:t>( X</w:t>
            </w:r>
            <w:r w:rsidRPr="00A008BF">
              <w:rPr>
                <w:rFonts w:ascii="Arial" w:hAnsi="Arial" w:cs="Arial"/>
                <w:spacing w:val="1"/>
                <w:sz w:val="18"/>
                <w:szCs w:val="18"/>
                <w:lang w:eastAsia="en-US" w:bidi="ar-SA"/>
              </w:rPr>
              <w:t xml:space="preserve">) </w:t>
            </w:r>
            <w:r w:rsidRPr="00A008BF">
              <w:rPr>
                <w:rFonts w:ascii="Arial" w:hAnsi="Arial" w:cs="Arial"/>
                <w:sz w:val="18"/>
                <w:szCs w:val="18"/>
                <w:lang w:eastAsia="en-US" w:bidi="ar-SA"/>
              </w:rPr>
              <w:t>Não</w:t>
            </w:r>
          </w:p>
          <w:p w14:paraId="43603F03" w14:textId="77777777" w:rsidR="00F556B6" w:rsidRPr="00A008BF" w:rsidRDefault="00F556B6" w:rsidP="004D1C6B">
            <w:pPr>
              <w:tabs>
                <w:tab w:val="left" w:pos="291"/>
              </w:tabs>
              <w:suppressAutoHyphens w:val="0"/>
              <w:autoSpaceDE w:val="0"/>
              <w:autoSpaceDN w:val="0"/>
              <w:spacing w:before="5"/>
              <w:rPr>
                <w:rFonts w:ascii="Arial" w:hAnsi="Arial" w:cs="Arial"/>
                <w:sz w:val="18"/>
                <w:szCs w:val="18"/>
                <w:lang w:eastAsia="en-US" w:bidi="ar-SA"/>
              </w:rPr>
            </w:pPr>
          </w:p>
          <w:p w14:paraId="5E5E2A28" w14:textId="77777777" w:rsidR="00F556B6" w:rsidRPr="00A008BF" w:rsidRDefault="00F556B6" w:rsidP="004D1C6B">
            <w:pPr>
              <w:tabs>
                <w:tab w:val="left" w:pos="291"/>
              </w:tabs>
              <w:suppressAutoHyphens w:val="0"/>
              <w:autoSpaceDE w:val="0"/>
              <w:autoSpaceDN w:val="0"/>
              <w:spacing w:before="5"/>
              <w:rPr>
                <w:rFonts w:ascii="Arial" w:hAnsi="Arial" w:cs="Arial"/>
                <w:b/>
                <w:bCs/>
                <w:sz w:val="18"/>
                <w:szCs w:val="18"/>
                <w:lang w:eastAsia="en-US" w:bidi="ar-SA"/>
              </w:rPr>
            </w:pPr>
          </w:p>
        </w:tc>
        <w:tc>
          <w:tcPr>
            <w:tcW w:w="1276" w:type="dxa"/>
            <w:vMerge w:val="restart"/>
            <w:tcBorders>
              <w:right w:val="single" w:sz="4" w:space="0" w:color="auto"/>
            </w:tcBorders>
          </w:tcPr>
          <w:p w14:paraId="5D843917" w14:textId="77777777" w:rsidR="00F556B6" w:rsidRPr="00A008BF" w:rsidRDefault="00F556B6" w:rsidP="004D1C6B">
            <w:pPr>
              <w:suppressAutoHyphens w:val="0"/>
              <w:spacing w:before="112"/>
              <w:ind w:right="221"/>
              <w:jc w:val="center"/>
              <w:rPr>
                <w:rFonts w:ascii="Arial" w:hAnsi="Arial" w:cs="Arial"/>
                <w:b/>
                <w:sz w:val="18"/>
                <w:szCs w:val="18"/>
                <w:lang w:eastAsia="en-US" w:bidi="ar-SA"/>
              </w:rPr>
            </w:pPr>
            <w:r w:rsidRPr="00A008BF">
              <w:rPr>
                <w:rFonts w:ascii="Arial" w:hAnsi="Arial" w:cs="Arial"/>
                <w:b/>
                <w:sz w:val="18"/>
                <w:szCs w:val="18"/>
                <w:lang w:eastAsia="en-US" w:bidi="ar-SA"/>
              </w:rPr>
              <w:t>Reserva de cota exclusiva ME/EPP?</w:t>
            </w:r>
          </w:p>
          <w:p w14:paraId="348F0B29" w14:textId="77777777" w:rsidR="00F556B6" w:rsidRPr="00A008BF" w:rsidRDefault="00F556B6" w:rsidP="004D1C6B">
            <w:pPr>
              <w:tabs>
                <w:tab w:val="left" w:pos="291"/>
              </w:tabs>
              <w:suppressAutoHyphens w:val="0"/>
              <w:autoSpaceDE w:val="0"/>
              <w:autoSpaceDN w:val="0"/>
              <w:spacing w:before="2"/>
              <w:ind w:left="290"/>
              <w:rPr>
                <w:rFonts w:ascii="Arial" w:hAnsi="Arial" w:cs="Arial"/>
                <w:spacing w:val="1"/>
                <w:sz w:val="18"/>
                <w:szCs w:val="18"/>
                <w:lang w:val="en-US" w:eastAsia="en-US" w:bidi="ar-SA"/>
              </w:rPr>
            </w:pPr>
            <w:r w:rsidRPr="00A008BF">
              <w:rPr>
                <w:rFonts w:ascii="Arial" w:hAnsi="Arial" w:cs="Arial"/>
                <w:sz w:val="18"/>
                <w:szCs w:val="18"/>
                <w:lang w:val="en-US" w:eastAsia="en-US" w:bidi="ar-SA"/>
              </w:rPr>
              <w:t>(  ) Sim</w:t>
            </w:r>
            <w:r w:rsidRPr="00A008BF">
              <w:rPr>
                <w:rFonts w:ascii="Arial" w:hAnsi="Arial" w:cs="Arial"/>
                <w:spacing w:val="1"/>
                <w:sz w:val="18"/>
                <w:szCs w:val="18"/>
                <w:lang w:val="en-US" w:eastAsia="en-US" w:bidi="ar-SA"/>
              </w:rPr>
              <w:t xml:space="preserve"> </w:t>
            </w:r>
          </w:p>
          <w:p w14:paraId="6EABFBA2" w14:textId="77777777" w:rsidR="00F556B6" w:rsidRPr="00A008BF" w:rsidRDefault="00F556B6" w:rsidP="00F55C1E">
            <w:pPr>
              <w:tabs>
                <w:tab w:val="left" w:pos="291"/>
              </w:tabs>
              <w:suppressAutoHyphens w:val="0"/>
              <w:autoSpaceDE w:val="0"/>
              <w:autoSpaceDN w:val="0"/>
              <w:spacing w:before="2"/>
              <w:ind w:left="290"/>
              <w:rPr>
                <w:rFonts w:ascii="Arial" w:hAnsi="Arial" w:cs="Arial"/>
                <w:sz w:val="18"/>
                <w:szCs w:val="18"/>
                <w:lang w:val="en-US" w:eastAsia="en-US" w:bidi="ar-SA"/>
              </w:rPr>
            </w:pPr>
            <w:r w:rsidRPr="00A008BF">
              <w:rPr>
                <w:rFonts w:ascii="Arial" w:hAnsi="Arial" w:cs="Arial"/>
                <w:sz w:val="18"/>
                <w:szCs w:val="18"/>
                <w:lang w:val="en-US" w:eastAsia="en-US" w:bidi="ar-SA"/>
              </w:rPr>
              <w:t>(</w:t>
            </w:r>
            <w:r w:rsidR="00DB3EBE" w:rsidRPr="00A008BF">
              <w:rPr>
                <w:rFonts w:ascii="Arial" w:hAnsi="Arial" w:cs="Arial"/>
                <w:sz w:val="18"/>
                <w:szCs w:val="18"/>
                <w:lang w:val="en-US" w:eastAsia="en-US" w:bidi="ar-SA"/>
              </w:rPr>
              <w:t>x</w:t>
            </w:r>
            <w:r w:rsidRPr="00A008BF">
              <w:rPr>
                <w:rFonts w:ascii="Arial" w:hAnsi="Arial" w:cs="Arial"/>
                <w:sz w:val="18"/>
                <w:szCs w:val="18"/>
                <w:lang w:val="en-US" w:eastAsia="en-US" w:bidi="ar-SA"/>
              </w:rPr>
              <w:t>) Não</w:t>
            </w:r>
          </w:p>
        </w:tc>
        <w:tc>
          <w:tcPr>
            <w:tcW w:w="1710" w:type="dxa"/>
            <w:vMerge w:val="restart"/>
            <w:tcBorders>
              <w:left w:val="single" w:sz="4" w:space="0" w:color="auto"/>
            </w:tcBorders>
          </w:tcPr>
          <w:p w14:paraId="56E16A97" w14:textId="77777777" w:rsidR="00F556B6" w:rsidRPr="00A008BF" w:rsidRDefault="00F556B6" w:rsidP="004D1C6B">
            <w:pPr>
              <w:tabs>
                <w:tab w:val="left" w:pos="291"/>
              </w:tabs>
              <w:suppressAutoHyphens w:val="0"/>
              <w:autoSpaceDE w:val="0"/>
              <w:autoSpaceDN w:val="0"/>
              <w:spacing w:before="2"/>
              <w:ind w:right="163" w:firstLine="3"/>
              <w:jc w:val="center"/>
              <w:rPr>
                <w:rFonts w:ascii="Arial" w:hAnsi="Arial" w:cs="Arial"/>
                <w:b/>
                <w:sz w:val="18"/>
                <w:szCs w:val="18"/>
                <w:lang w:eastAsia="en-US" w:bidi="ar-SA"/>
              </w:rPr>
            </w:pPr>
            <w:r w:rsidRPr="00A008BF">
              <w:rPr>
                <w:rFonts w:ascii="Arial" w:hAnsi="Arial" w:cs="Arial"/>
                <w:b/>
                <w:sz w:val="18"/>
                <w:szCs w:val="18"/>
                <w:lang w:eastAsia="en-US" w:bidi="ar-SA"/>
              </w:rPr>
              <w:t>Aplicabilidade do Dec. 7174/2010?</w:t>
            </w:r>
          </w:p>
          <w:p w14:paraId="20C2FCB2" w14:textId="77777777" w:rsidR="00F556B6" w:rsidRPr="00A008BF" w:rsidRDefault="00F556B6" w:rsidP="004D1C6B">
            <w:pPr>
              <w:tabs>
                <w:tab w:val="left" w:pos="291"/>
              </w:tabs>
              <w:suppressAutoHyphens w:val="0"/>
              <w:autoSpaceDE w:val="0"/>
              <w:autoSpaceDN w:val="0"/>
              <w:spacing w:before="2"/>
              <w:ind w:left="290" w:right="163"/>
              <w:jc w:val="center"/>
              <w:rPr>
                <w:rFonts w:ascii="Arial" w:hAnsi="Arial" w:cs="Arial"/>
                <w:spacing w:val="1"/>
                <w:sz w:val="18"/>
                <w:szCs w:val="18"/>
                <w:lang w:eastAsia="en-US" w:bidi="ar-SA"/>
              </w:rPr>
            </w:pPr>
            <w:r w:rsidRPr="00A008BF">
              <w:rPr>
                <w:rFonts w:ascii="Arial" w:hAnsi="Arial" w:cs="Arial"/>
                <w:sz w:val="18"/>
                <w:szCs w:val="18"/>
                <w:lang w:eastAsia="en-US" w:bidi="ar-SA"/>
              </w:rPr>
              <w:t>(  ) Sim</w:t>
            </w:r>
          </w:p>
          <w:p w14:paraId="73650A55" w14:textId="77777777" w:rsidR="00F556B6" w:rsidRPr="00A008BF" w:rsidRDefault="00F556B6" w:rsidP="00DB3EBE">
            <w:pPr>
              <w:tabs>
                <w:tab w:val="left" w:pos="291"/>
              </w:tabs>
              <w:suppressAutoHyphens w:val="0"/>
              <w:autoSpaceDE w:val="0"/>
              <w:autoSpaceDN w:val="0"/>
              <w:spacing w:before="2"/>
              <w:ind w:left="290"/>
              <w:rPr>
                <w:rFonts w:ascii="Arial" w:hAnsi="Arial" w:cs="Arial"/>
                <w:sz w:val="18"/>
                <w:szCs w:val="18"/>
                <w:lang w:eastAsia="en-US" w:bidi="ar-SA"/>
              </w:rPr>
            </w:pPr>
            <w:r w:rsidRPr="00A008BF">
              <w:rPr>
                <w:rFonts w:ascii="Arial" w:hAnsi="Arial" w:cs="Arial"/>
                <w:spacing w:val="1"/>
                <w:sz w:val="18"/>
                <w:szCs w:val="18"/>
              </w:rPr>
              <w:t xml:space="preserve">     (</w:t>
            </w:r>
            <w:r w:rsidR="00DB3EBE" w:rsidRPr="00A008BF">
              <w:rPr>
                <w:rFonts w:ascii="Arial" w:hAnsi="Arial" w:cs="Arial"/>
                <w:spacing w:val="1"/>
                <w:sz w:val="18"/>
                <w:szCs w:val="18"/>
              </w:rPr>
              <w:t>x</w:t>
            </w:r>
            <w:r w:rsidRPr="00A008BF">
              <w:rPr>
                <w:rFonts w:ascii="Arial" w:hAnsi="Arial" w:cs="Arial"/>
                <w:spacing w:val="1"/>
                <w:sz w:val="18"/>
                <w:szCs w:val="18"/>
              </w:rPr>
              <w:t xml:space="preserve">) </w:t>
            </w:r>
            <w:r w:rsidRPr="00A008BF">
              <w:rPr>
                <w:rFonts w:ascii="Arial" w:hAnsi="Arial" w:cs="Arial"/>
                <w:sz w:val="18"/>
                <w:szCs w:val="18"/>
              </w:rPr>
              <w:t>Não</w:t>
            </w:r>
          </w:p>
        </w:tc>
      </w:tr>
      <w:tr w:rsidR="00F556B6" w:rsidRPr="00F556B6" w14:paraId="2C708D51" w14:textId="77777777" w:rsidTr="3F7B2E86">
        <w:trPr>
          <w:trHeight w:val="865"/>
        </w:trPr>
        <w:tc>
          <w:tcPr>
            <w:tcW w:w="3949" w:type="dxa"/>
            <w:gridSpan w:val="3"/>
            <w:tcBorders>
              <w:right w:val="single" w:sz="4" w:space="0" w:color="auto"/>
            </w:tcBorders>
          </w:tcPr>
          <w:p w14:paraId="6E1D3B26" w14:textId="1A6C219D" w:rsidR="00F556B6" w:rsidRDefault="00F556B6" w:rsidP="004D1C6B">
            <w:pPr>
              <w:suppressAutoHyphens w:val="0"/>
              <w:spacing w:line="250" w:lineRule="exact"/>
              <w:jc w:val="center"/>
              <w:rPr>
                <w:rFonts w:ascii="Arial" w:hAnsi="Arial" w:cs="Arial"/>
                <w:b/>
                <w:sz w:val="20"/>
                <w:lang w:eastAsia="en-US" w:bidi="ar-SA"/>
              </w:rPr>
            </w:pPr>
            <w:r w:rsidRPr="00E47644">
              <w:rPr>
                <w:rFonts w:ascii="Arial" w:hAnsi="Arial" w:cs="Arial"/>
                <w:b/>
                <w:sz w:val="20"/>
                <w:lang w:eastAsia="en-US" w:bidi="ar-SA"/>
              </w:rPr>
              <w:t>Processo SEI:</w:t>
            </w:r>
            <w:r w:rsidR="00BE0F67">
              <w:rPr>
                <w:rFonts w:ascii="Arial" w:hAnsi="Arial" w:cs="Arial"/>
                <w:b/>
                <w:sz w:val="20"/>
                <w:lang w:eastAsia="en-US" w:bidi="ar-SA"/>
              </w:rPr>
              <w:t xml:space="preserve"> </w:t>
            </w:r>
          </w:p>
          <w:p w14:paraId="41524107" w14:textId="3644D44A" w:rsidR="00BE0F67" w:rsidRPr="00335C37" w:rsidRDefault="00335C37" w:rsidP="004D1C6B">
            <w:pPr>
              <w:suppressAutoHyphens w:val="0"/>
              <w:spacing w:line="250" w:lineRule="exact"/>
              <w:jc w:val="center"/>
              <w:rPr>
                <w:rFonts w:ascii="Arial" w:hAnsi="Arial" w:cs="Arial"/>
                <w:sz w:val="20"/>
                <w:lang w:eastAsia="en-US" w:bidi="ar-SA"/>
              </w:rPr>
            </w:pPr>
            <w:r w:rsidRPr="00335C37">
              <w:rPr>
                <w:rFonts w:ascii="Arial" w:hAnsi="Arial" w:cs="Arial"/>
                <w:sz w:val="20"/>
                <w:lang w:eastAsia="en-US" w:bidi="ar-SA"/>
              </w:rPr>
              <w:t>0052028-66.2023.6.26.8000</w:t>
            </w:r>
          </w:p>
          <w:p w14:paraId="727319E3" w14:textId="1EEAD8A4" w:rsidR="00673486" w:rsidRPr="00DB3EBE" w:rsidRDefault="00673486" w:rsidP="004D1C6B">
            <w:pPr>
              <w:suppressAutoHyphens w:val="0"/>
              <w:spacing w:before="1" w:line="234" w:lineRule="exact"/>
              <w:jc w:val="center"/>
              <w:rPr>
                <w:rFonts w:ascii="Arial" w:hAnsi="Arial" w:cs="Arial"/>
                <w:sz w:val="20"/>
                <w:szCs w:val="20"/>
                <w:lang w:eastAsia="en-US" w:bidi="ar-SA"/>
              </w:rPr>
            </w:pPr>
          </w:p>
        </w:tc>
        <w:tc>
          <w:tcPr>
            <w:tcW w:w="2278" w:type="dxa"/>
            <w:tcBorders>
              <w:top w:val="single" w:sz="4" w:space="0" w:color="auto"/>
              <w:left w:val="single" w:sz="4" w:space="0" w:color="auto"/>
            </w:tcBorders>
          </w:tcPr>
          <w:p w14:paraId="52378F3E" w14:textId="77777777" w:rsidR="00D20068" w:rsidRPr="001A05CE" w:rsidRDefault="00D20068" w:rsidP="00D20068">
            <w:pPr>
              <w:widowControl/>
              <w:suppressAutoHyphens w:val="0"/>
              <w:jc w:val="center"/>
              <w:rPr>
                <w:rFonts w:ascii="Arial" w:hAnsi="Arial" w:cs="Arial"/>
                <w:b/>
                <w:kern w:val="0"/>
                <w:sz w:val="18"/>
                <w:szCs w:val="18"/>
                <w:lang w:eastAsia="pt-BR" w:bidi="ar-SA"/>
              </w:rPr>
            </w:pPr>
            <w:r w:rsidRPr="001A05CE">
              <w:rPr>
                <w:rFonts w:ascii="Arial" w:hAnsi="Arial" w:cs="Arial"/>
                <w:b/>
                <w:kern w:val="0"/>
                <w:sz w:val="18"/>
                <w:szCs w:val="18"/>
                <w:lang w:eastAsia="pt-BR" w:bidi="ar-SA"/>
              </w:rPr>
              <w:t>Edital híbrido?</w:t>
            </w:r>
          </w:p>
          <w:p w14:paraId="387F13EB" w14:textId="77777777" w:rsidR="00D20068" w:rsidRPr="001A05CE" w:rsidRDefault="00D20068" w:rsidP="00D20068">
            <w:pPr>
              <w:widowControl/>
              <w:suppressAutoHyphens w:val="0"/>
              <w:jc w:val="center"/>
              <w:rPr>
                <w:rFonts w:ascii="Arial" w:hAnsi="Arial" w:cs="Arial"/>
                <w:kern w:val="0"/>
                <w:sz w:val="18"/>
                <w:szCs w:val="18"/>
                <w:lang w:eastAsia="pt-BR" w:bidi="ar-SA"/>
              </w:rPr>
            </w:pPr>
            <w:r w:rsidRPr="001A05CE">
              <w:rPr>
                <w:rFonts w:ascii="Arial" w:hAnsi="Arial" w:cs="Arial"/>
                <w:kern w:val="0"/>
                <w:sz w:val="18"/>
                <w:szCs w:val="18"/>
                <w:lang w:eastAsia="pt-BR" w:bidi="ar-SA"/>
              </w:rPr>
              <w:t>( ) sim ( x) não</w:t>
            </w:r>
          </w:p>
          <w:p w14:paraId="44B507AF" w14:textId="7E2BE267" w:rsidR="00F556B6" w:rsidRPr="00F556B6" w:rsidRDefault="00D20068" w:rsidP="00D20068">
            <w:pPr>
              <w:tabs>
                <w:tab w:val="left" w:pos="291"/>
              </w:tabs>
              <w:autoSpaceDE w:val="0"/>
              <w:autoSpaceDN w:val="0"/>
              <w:spacing w:before="5"/>
              <w:jc w:val="center"/>
              <w:rPr>
                <w:rFonts w:ascii="Arial" w:hAnsi="Arial" w:cs="Arial"/>
                <w:sz w:val="20"/>
                <w:lang w:eastAsia="pt-BR" w:bidi="ar-SA"/>
              </w:rPr>
            </w:pPr>
            <w:r w:rsidRPr="001A05CE">
              <w:rPr>
                <w:rFonts w:ascii="Arial" w:hAnsi="Arial" w:cs="Arial"/>
                <w:b/>
                <w:kern w:val="0"/>
                <w:sz w:val="18"/>
                <w:szCs w:val="18"/>
                <w:lang w:eastAsia="pt-BR" w:bidi="ar-SA"/>
              </w:rPr>
              <w:t xml:space="preserve">Qual(is) item(ns) exclusivos </w:t>
            </w:r>
            <w:r w:rsidRPr="00B9591C">
              <w:rPr>
                <w:rFonts w:ascii="Arial" w:hAnsi="Arial" w:cs="Arial"/>
                <w:b/>
                <w:kern w:val="0"/>
                <w:sz w:val="18"/>
                <w:szCs w:val="18"/>
                <w:lang w:eastAsia="pt-BR" w:bidi="ar-SA"/>
              </w:rPr>
              <w:t>ME/EPP</w:t>
            </w:r>
            <w:r w:rsidRPr="001A05CE">
              <w:rPr>
                <w:rFonts w:ascii="Arial" w:hAnsi="Arial" w:cs="Arial"/>
                <w:kern w:val="0"/>
                <w:sz w:val="18"/>
                <w:szCs w:val="18"/>
                <w:lang w:eastAsia="pt-BR" w:bidi="ar-SA"/>
              </w:rPr>
              <w:t>: não se aplica</w:t>
            </w:r>
          </w:p>
        </w:tc>
        <w:tc>
          <w:tcPr>
            <w:tcW w:w="1276" w:type="dxa"/>
            <w:vMerge/>
          </w:tcPr>
          <w:p w14:paraId="6FF4A5E7" w14:textId="77777777" w:rsidR="00F556B6" w:rsidRPr="00F556B6" w:rsidRDefault="00F556B6" w:rsidP="004D1C6B">
            <w:pPr>
              <w:suppressAutoHyphens w:val="0"/>
              <w:rPr>
                <w:rFonts w:ascii="Arial" w:hAnsi="Arial" w:cs="Arial"/>
                <w:sz w:val="20"/>
                <w:lang w:eastAsia="pt-BR" w:bidi="ar-SA"/>
              </w:rPr>
            </w:pPr>
          </w:p>
        </w:tc>
        <w:tc>
          <w:tcPr>
            <w:tcW w:w="1710" w:type="dxa"/>
            <w:vMerge/>
          </w:tcPr>
          <w:p w14:paraId="178D8D40" w14:textId="77777777" w:rsidR="00F556B6" w:rsidRPr="00F556B6" w:rsidRDefault="00F556B6" w:rsidP="004D1C6B">
            <w:pPr>
              <w:suppressAutoHyphens w:val="0"/>
              <w:rPr>
                <w:rFonts w:ascii="Arial" w:hAnsi="Arial" w:cs="Arial"/>
                <w:sz w:val="20"/>
                <w:lang w:eastAsia="pt-BR" w:bidi="ar-SA"/>
              </w:rPr>
            </w:pPr>
          </w:p>
        </w:tc>
      </w:tr>
      <w:tr w:rsidR="00F556B6" w:rsidRPr="00F556B6" w14:paraId="3DBC168D" w14:textId="77777777" w:rsidTr="3F7B2E86">
        <w:trPr>
          <w:trHeight w:val="506"/>
        </w:trPr>
        <w:tc>
          <w:tcPr>
            <w:tcW w:w="3949" w:type="dxa"/>
            <w:gridSpan w:val="3"/>
          </w:tcPr>
          <w:p w14:paraId="74EA37AF" w14:textId="77777777" w:rsidR="00F556B6" w:rsidRPr="00E47644" w:rsidRDefault="00F556B6" w:rsidP="004D1C6B">
            <w:pPr>
              <w:suppressAutoHyphens w:val="0"/>
              <w:jc w:val="center"/>
              <w:rPr>
                <w:rFonts w:ascii="Arial" w:hAnsi="Arial" w:cs="Arial"/>
                <w:b/>
                <w:sz w:val="20"/>
                <w:lang w:eastAsia="en-US" w:bidi="ar-SA"/>
              </w:rPr>
            </w:pPr>
            <w:r w:rsidRPr="00E47644">
              <w:rPr>
                <w:rFonts w:ascii="Arial" w:hAnsi="Arial" w:cs="Arial"/>
                <w:b/>
                <w:sz w:val="20"/>
                <w:lang w:eastAsia="en-US" w:bidi="ar-SA"/>
              </w:rPr>
              <w:t>Valor total estimado:</w:t>
            </w:r>
            <w:r w:rsidR="00B92622" w:rsidRPr="00E47644">
              <w:rPr>
                <w:rFonts w:ascii="Arial" w:hAnsi="Arial" w:cs="Arial"/>
                <w:b/>
                <w:sz w:val="20"/>
                <w:lang w:eastAsia="en-US" w:bidi="ar-SA"/>
              </w:rPr>
              <w:t xml:space="preserve"> </w:t>
            </w:r>
          </w:p>
          <w:p w14:paraId="58673DEB" w14:textId="525F6AFB" w:rsidR="00F556B6" w:rsidRPr="00E47644" w:rsidRDefault="006C6E21" w:rsidP="00ED1419">
            <w:pPr>
              <w:pStyle w:val="texto12justificado"/>
              <w:spacing w:before="0" w:beforeAutospacing="0" w:after="0" w:afterAutospacing="0"/>
              <w:jc w:val="center"/>
              <w:rPr>
                <w:rFonts w:ascii="Arial" w:hAnsi="Arial" w:cs="Arial"/>
                <w:b/>
                <w:strike/>
                <w:sz w:val="20"/>
                <w:szCs w:val="20"/>
              </w:rPr>
            </w:pPr>
            <w:r w:rsidRPr="006C6E21">
              <w:rPr>
                <w:rFonts w:ascii="Arial" w:eastAsia="SimSun" w:hAnsi="Arial" w:cs="Arial"/>
                <w:kern w:val="1"/>
                <w:sz w:val="20"/>
                <w:lang w:eastAsia="en-US"/>
              </w:rPr>
              <w:t>R$ 116.820,00</w:t>
            </w:r>
          </w:p>
        </w:tc>
        <w:tc>
          <w:tcPr>
            <w:tcW w:w="2278" w:type="dxa"/>
            <w:vMerge w:val="restart"/>
          </w:tcPr>
          <w:p w14:paraId="0BBF3844"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amostra?</w:t>
            </w:r>
          </w:p>
          <w:p w14:paraId="41DE3EA7"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pacing w:val="1"/>
                <w:sz w:val="20"/>
                <w:lang w:eastAsia="en-US" w:bidi="ar-SA"/>
              </w:rPr>
            </w:pPr>
            <w:r w:rsidRPr="00F556B6">
              <w:rPr>
                <w:rFonts w:ascii="Arial" w:hAnsi="Arial" w:cs="Arial"/>
                <w:sz w:val="20"/>
                <w:lang w:eastAsia="en-US" w:bidi="ar-SA"/>
              </w:rPr>
              <w:t>(   ) Sim</w:t>
            </w:r>
            <w:r w:rsidRPr="00F556B6">
              <w:rPr>
                <w:rFonts w:ascii="Arial" w:hAnsi="Arial" w:cs="Arial"/>
                <w:spacing w:val="1"/>
                <w:sz w:val="20"/>
                <w:lang w:eastAsia="en-US" w:bidi="ar-SA"/>
              </w:rPr>
              <w:t xml:space="preserve"> </w:t>
            </w:r>
          </w:p>
          <w:p w14:paraId="06165E1E"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z w:val="20"/>
                <w:lang w:eastAsia="en-US" w:bidi="ar-SA"/>
              </w:rPr>
            </w:pPr>
            <w:r w:rsidRPr="00F556B6">
              <w:rPr>
                <w:rFonts w:ascii="Arial" w:hAnsi="Arial" w:cs="Arial"/>
                <w:spacing w:val="1"/>
                <w:sz w:val="20"/>
                <w:lang w:eastAsia="en-US" w:bidi="ar-SA"/>
              </w:rPr>
              <w:t>(</w:t>
            </w:r>
            <w:r w:rsidR="00DB3EBE">
              <w:rPr>
                <w:rFonts w:ascii="Arial" w:hAnsi="Arial" w:cs="Arial"/>
                <w:spacing w:val="1"/>
                <w:sz w:val="20"/>
                <w:lang w:eastAsia="en-US" w:bidi="ar-SA"/>
              </w:rPr>
              <w:t>x</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
          <w:p w14:paraId="23256963"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prova?</w:t>
            </w:r>
          </w:p>
          <w:p w14:paraId="6D48AF30" w14:textId="3D2A6681" w:rsidR="00F556B6" w:rsidRPr="009F37C6" w:rsidRDefault="009F37C6" w:rsidP="004D1C6B">
            <w:pPr>
              <w:tabs>
                <w:tab w:val="left" w:pos="291"/>
              </w:tabs>
              <w:suppressAutoHyphens w:val="0"/>
              <w:autoSpaceDE w:val="0"/>
              <w:autoSpaceDN w:val="0"/>
              <w:spacing w:before="3"/>
              <w:ind w:left="290" w:right="-8"/>
              <w:rPr>
                <w:rFonts w:ascii="Arial" w:hAnsi="Arial" w:cs="Arial"/>
                <w:spacing w:val="1"/>
                <w:sz w:val="20"/>
                <w:lang w:eastAsia="en-US" w:bidi="ar-SA"/>
              </w:rPr>
            </w:pPr>
            <w:r w:rsidRPr="009F37C6">
              <w:rPr>
                <w:rFonts w:ascii="Arial" w:hAnsi="Arial" w:cs="Arial"/>
                <w:sz w:val="20"/>
                <w:lang w:eastAsia="en-US" w:bidi="ar-SA"/>
              </w:rPr>
              <w:t>(</w:t>
            </w:r>
            <w:r w:rsidR="00B9591C">
              <w:rPr>
                <w:rFonts w:ascii="Arial" w:hAnsi="Arial" w:cs="Arial"/>
                <w:sz w:val="20"/>
                <w:lang w:eastAsia="en-US" w:bidi="ar-SA"/>
              </w:rPr>
              <w:t xml:space="preserve"> </w:t>
            </w:r>
            <w:r w:rsidRPr="009F37C6">
              <w:rPr>
                <w:rFonts w:ascii="Arial" w:hAnsi="Arial" w:cs="Arial"/>
                <w:sz w:val="20"/>
                <w:lang w:eastAsia="en-US" w:bidi="ar-SA"/>
              </w:rPr>
              <w:t>)</w:t>
            </w:r>
            <w:r w:rsidR="00F556B6" w:rsidRPr="009F37C6">
              <w:rPr>
                <w:rFonts w:ascii="Arial" w:hAnsi="Arial" w:cs="Arial"/>
                <w:sz w:val="20"/>
                <w:lang w:eastAsia="en-US" w:bidi="ar-SA"/>
              </w:rPr>
              <w:t xml:space="preserve"> Sim</w:t>
            </w:r>
            <w:r w:rsidR="00F556B6" w:rsidRPr="009F37C6">
              <w:rPr>
                <w:rFonts w:ascii="Arial" w:hAnsi="Arial" w:cs="Arial"/>
                <w:spacing w:val="1"/>
                <w:sz w:val="20"/>
                <w:lang w:eastAsia="en-US" w:bidi="ar-SA"/>
              </w:rPr>
              <w:t xml:space="preserve"> </w:t>
            </w:r>
          </w:p>
          <w:p w14:paraId="1875B56F" w14:textId="33DFABE4" w:rsidR="00F556B6" w:rsidRPr="00F556B6" w:rsidRDefault="00F556B6" w:rsidP="00B9591C">
            <w:pPr>
              <w:tabs>
                <w:tab w:val="left" w:pos="291"/>
              </w:tabs>
              <w:suppressAutoHyphens w:val="0"/>
              <w:autoSpaceDE w:val="0"/>
              <w:autoSpaceDN w:val="0"/>
              <w:spacing w:before="3"/>
              <w:ind w:left="290" w:right="-8"/>
              <w:rPr>
                <w:rFonts w:ascii="Arial" w:hAnsi="Arial" w:cs="Arial"/>
                <w:sz w:val="20"/>
                <w:lang w:eastAsia="en-US" w:bidi="ar-SA"/>
              </w:rPr>
            </w:pPr>
            <w:r w:rsidRPr="009F37C6">
              <w:rPr>
                <w:rFonts w:ascii="Arial" w:hAnsi="Arial" w:cs="Arial"/>
                <w:spacing w:val="1"/>
                <w:sz w:val="20"/>
                <w:lang w:eastAsia="en-US" w:bidi="ar-SA"/>
              </w:rPr>
              <w:t>(</w:t>
            </w:r>
            <w:r w:rsidR="00B9591C">
              <w:rPr>
                <w:rFonts w:ascii="Arial" w:hAnsi="Arial" w:cs="Arial"/>
                <w:spacing w:val="1"/>
                <w:sz w:val="20"/>
                <w:lang w:eastAsia="en-US" w:bidi="ar-SA"/>
              </w:rPr>
              <w:t>x</w:t>
            </w:r>
            <w:r w:rsidRPr="009F37C6">
              <w:rPr>
                <w:rFonts w:ascii="Arial" w:hAnsi="Arial" w:cs="Arial"/>
                <w:spacing w:val="1"/>
                <w:sz w:val="20"/>
                <w:lang w:eastAsia="en-US" w:bidi="ar-SA"/>
              </w:rPr>
              <w:t xml:space="preserve">) </w:t>
            </w:r>
            <w:r w:rsidRPr="009F37C6">
              <w:rPr>
                <w:rFonts w:ascii="Arial" w:hAnsi="Arial" w:cs="Arial"/>
                <w:sz w:val="20"/>
                <w:lang w:eastAsia="en-US" w:bidi="ar-SA"/>
              </w:rPr>
              <w:t>N</w:t>
            </w:r>
            <w:r w:rsidRPr="00F556B6">
              <w:rPr>
                <w:rFonts w:ascii="Arial" w:hAnsi="Arial" w:cs="Arial"/>
                <w:sz w:val="20"/>
                <w:lang w:eastAsia="en-US" w:bidi="ar-SA"/>
              </w:rPr>
              <w:t>ão</w:t>
            </w:r>
          </w:p>
        </w:tc>
        <w:tc>
          <w:tcPr>
            <w:tcW w:w="2986" w:type="dxa"/>
            <w:gridSpan w:val="2"/>
            <w:vMerge w:val="restart"/>
          </w:tcPr>
          <w:p w14:paraId="76BE1380" w14:textId="77777777" w:rsidR="00F556B6" w:rsidRPr="00F556B6" w:rsidRDefault="00F556B6" w:rsidP="004D1C6B">
            <w:pPr>
              <w:suppressAutoHyphens w:val="0"/>
              <w:spacing w:line="250" w:lineRule="exact"/>
              <w:jc w:val="center"/>
              <w:rPr>
                <w:rFonts w:ascii="Arial" w:hAnsi="Arial" w:cs="Arial"/>
                <w:b/>
                <w:sz w:val="20"/>
                <w:lang w:eastAsia="en-US" w:bidi="ar-SA"/>
              </w:rPr>
            </w:pPr>
            <w:r w:rsidRPr="00F556B6">
              <w:rPr>
                <w:rFonts w:ascii="Arial" w:hAnsi="Arial" w:cs="Arial"/>
                <w:b/>
                <w:sz w:val="20"/>
                <w:lang w:eastAsia="en-US" w:bidi="ar-SA"/>
              </w:rPr>
              <w:t>Vistoria</w:t>
            </w:r>
            <w:r w:rsidRPr="00F556B6">
              <w:rPr>
                <w:rFonts w:ascii="Arial" w:hAnsi="Arial" w:cs="Arial"/>
                <w:b/>
                <w:spacing w:val="-6"/>
                <w:sz w:val="20"/>
                <w:lang w:eastAsia="en-US" w:bidi="ar-SA"/>
              </w:rPr>
              <w:t xml:space="preserve"> </w:t>
            </w:r>
            <w:r w:rsidRPr="00F556B6">
              <w:rPr>
                <w:rFonts w:ascii="Arial" w:hAnsi="Arial" w:cs="Arial"/>
                <w:b/>
                <w:sz w:val="20"/>
                <w:lang w:eastAsia="en-US" w:bidi="ar-SA"/>
              </w:rPr>
              <w:t>prévia?</w:t>
            </w:r>
          </w:p>
          <w:p w14:paraId="74FF0DD5" w14:textId="77777777" w:rsidR="00F556B6" w:rsidRPr="00F556B6" w:rsidRDefault="00F556B6" w:rsidP="004D1C6B">
            <w:pPr>
              <w:tabs>
                <w:tab w:val="left" w:pos="291"/>
              </w:tabs>
              <w:suppressAutoHyphens w:val="0"/>
              <w:autoSpaceDE w:val="0"/>
              <w:autoSpaceDN w:val="0"/>
              <w:spacing w:before="2"/>
              <w:ind w:firstLine="568"/>
              <w:rPr>
                <w:rFonts w:ascii="Arial" w:hAnsi="Arial" w:cs="Arial"/>
                <w:sz w:val="20"/>
                <w:lang w:eastAsia="en-US" w:bidi="ar-SA"/>
              </w:rPr>
            </w:pPr>
            <w:r w:rsidRPr="00F556B6">
              <w:rPr>
                <w:rFonts w:ascii="Arial" w:hAnsi="Arial" w:cs="Arial"/>
                <w:sz w:val="20"/>
                <w:lang w:eastAsia="en-US" w:bidi="ar-SA"/>
              </w:rPr>
              <w:t>(  )  Obrigatória;</w:t>
            </w:r>
          </w:p>
          <w:p w14:paraId="77C299CA" w14:textId="77777777" w:rsidR="00F556B6" w:rsidRPr="00F556B6" w:rsidRDefault="00F556B6" w:rsidP="004D1C6B">
            <w:pPr>
              <w:suppressAutoHyphens w:val="0"/>
              <w:spacing w:before="4"/>
              <w:ind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 xml:space="preserve"> </w:t>
            </w:r>
            <w:r w:rsidRPr="00F556B6">
              <w:rPr>
                <w:rFonts w:ascii="Arial" w:hAnsi="Arial" w:cs="Arial"/>
                <w:sz w:val="20"/>
                <w:lang w:eastAsia="en-US" w:bidi="ar-SA"/>
              </w:rPr>
              <w:t xml:space="preserve"> ) Facultativa;</w:t>
            </w:r>
          </w:p>
          <w:p w14:paraId="7F92CC7F" w14:textId="77777777" w:rsidR="00F556B6" w:rsidRPr="00F556B6" w:rsidRDefault="00F556B6" w:rsidP="00630DD3">
            <w:pPr>
              <w:suppressAutoHyphens w:val="0"/>
              <w:spacing w:before="3" w:line="234" w:lineRule="exact"/>
              <w:ind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x</w:t>
            </w:r>
            <w:r w:rsidRPr="00F556B6">
              <w:rPr>
                <w:rFonts w:ascii="Arial" w:hAnsi="Arial" w:cs="Arial"/>
                <w:sz w:val="20"/>
                <w:lang w:eastAsia="en-US" w:bidi="ar-SA"/>
              </w:rPr>
              <w:t>) não se aplica</w:t>
            </w:r>
          </w:p>
        </w:tc>
      </w:tr>
      <w:tr w:rsidR="00F556B6" w:rsidRPr="00F556B6" w14:paraId="1E010BA3" w14:textId="77777777" w:rsidTr="3F7B2E86">
        <w:trPr>
          <w:trHeight w:val="561"/>
        </w:trPr>
        <w:tc>
          <w:tcPr>
            <w:tcW w:w="3949" w:type="dxa"/>
            <w:gridSpan w:val="3"/>
            <w:tcBorders>
              <w:bottom w:val="single" w:sz="4" w:space="0" w:color="auto"/>
            </w:tcBorders>
          </w:tcPr>
          <w:p w14:paraId="73BA0725" w14:textId="77777777" w:rsidR="001D1BAA" w:rsidRDefault="00F556B6" w:rsidP="004D1C6B">
            <w:pPr>
              <w:suppressAutoHyphens w:val="0"/>
              <w:spacing w:before="24"/>
              <w:jc w:val="center"/>
              <w:rPr>
                <w:rFonts w:ascii="Arial" w:hAnsi="Arial" w:cs="Arial"/>
                <w:b/>
                <w:sz w:val="20"/>
                <w:lang w:eastAsia="en-US" w:bidi="ar-SA"/>
              </w:rPr>
            </w:pPr>
            <w:r w:rsidRPr="00E47644">
              <w:rPr>
                <w:rFonts w:ascii="Arial" w:hAnsi="Arial" w:cs="Arial"/>
                <w:b/>
                <w:sz w:val="20"/>
                <w:lang w:eastAsia="en-US" w:bidi="ar-SA"/>
              </w:rPr>
              <w:t>Critério de Julgamento:</w:t>
            </w:r>
            <w:r w:rsidR="001D1BAA">
              <w:rPr>
                <w:rFonts w:ascii="Arial" w:hAnsi="Arial" w:cs="Arial"/>
                <w:b/>
                <w:sz w:val="20"/>
                <w:lang w:eastAsia="en-US" w:bidi="ar-SA"/>
              </w:rPr>
              <w:t xml:space="preserve"> </w:t>
            </w:r>
          </w:p>
          <w:p w14:paraId="42B1142C" w14:textId="2A235D92" w:rsidR="00F556B6" w:rsidRPr="00D675A8" w:rsidRDefault="001D1BAA" w:rsidP="004D1C6B">
            <w:pPr>
              <w:suppressAutoHyphens w:val="0"/>
              <w:spacing w:before="24"/>
              <w:jc w:val="center"/>
              <w:rPr>
                <w:rFonts w:ascii="Arial" w:hAnsi="Arial" w:cs="Arial"/>
                <w:sz w:val="20"/>
                <w:lang w:eastAsia="en-US" w:bidi="ar-SA"/>
              </w:rPr>
            </w:pPr>
            <w:r w:rsidRPr="00D675A8">
              <w:rPr>
                <w:rFonts w:ascii="Arial" w:hAnsi="Arial" w:cs="Arial"/>
                <w:sz w:val="20"/>
                <w:lang w:eastAsia="en-US" w:bidi="ar-SA"/>
              </w:rPr>
              <w:t>Menor preço</w:t>
            </w:r>
            <w:r w:rsidR="00B9591C">
              <w:rPr>
                <w:rFonts w:ascii="Arial" w:hAnsi="Arial" w:cs="Arial"/>
                <w:sz w:val="20"/>
                <w:lang w:eastAsia="en-US" w:bidi="ar-SA"/>
              </w:rPr>
              <w:t xml:space="preserve"> unitário </w:t>
            </w:r>
            <w:r w:rsidR="00ED1419">
              <w:rPr>
                <w:rFonts w:ascii="Arial" w:hAnsi="Arial" w:cs="Arial"/>
                <w:sz w:val="20"/>
                <w:lang w:eastAsia="en-US" w:bidi="ar-SA"/>
              </w:rPr>
              <w:t>do item único</w:t>
            </w:r>
          </w:p>
          <w:p w14:paraId="1E5FAE09" w14:textId="77777777" w:rsidR="00F556B6" w:rsidRPr="00E47644" w:rsidRDefault="00F556B6" w:rsidP="00E47644">
            <w:pPr>
              <w:pStyle w:val="texto12justificado"/>
              <w:spacing w:before="0" w:beforeAutospacing="0" w:after="0" w:afterAutospacing="0"/>
              <w:jc w:val="center"/>
              <w:rPr>
                <w:rFonts w:ascii="Arial" w:hAnsi="Arial" w:cs="Arial"/>
                <w:caps/>
                <w:sz w:val="20"/>
                <w:lang w:eastAsia="en-US"/>
              </w:rPr>
            </w:pPr>
          </w:p>
        </w:tc>
        <w:tc>
          <w:tcPr>
            <w:tcW w:w="2278" w:type="dxa"/>
            <w:vMerge/>
          </w:tcPr>
          <w:p w14:paraId="57A43EC6" w14:textId="77777777" w:rsidR="00F556B6" w:rsidRPr="00F556B6" w:rsidRDefault="00F556B6" w:rsidP="004D1C6B">
            <w:pPr>
              <w:suppressAutoHyphens w:val="0"/>
              <w:rPr>
                <w:rFonts w:ascii="Arial" w:hAnsi="Arial" w:cs="Arial"/>
                <w:sz w:val="20"/>
                <w:lang w:eastAsia="pt-BR" w:bidi="ar-SA"/>
              </w:rPr>
            </w:pPr>
          </w:p>
        </w:tc>
        <w:tc>
          <w:tcPr>
            <w:tcW w:w="2986" w:type="dxa"/>
            <w:gridSpan w:val="2"/>
            <w:vMerge/>
          </w:tcPr>
          <w:p w14:paraId="530911E9" w14:textId="77777777" w:rsidR="00F556B6" w:rsidRPr="00F556B6" w:rsidRDefault="00F556B6" w:rsidP="004D1C6B">
            <w:pPr>
              <w:suppressAutoHyphens w:val="0"/>
              <w:rPr>
                <w:rFonts w:ascii="Arial" w:hAnsi="Arial" w:cs="Arial"/>
                <w:sz w:val="20"/>
                <w:lang w:eastAsia="pt-BR" w:bidi="ar-SA"/>
              </w:rPr>
            </w:pPr>
          </w:p>
        </w:tc>
      </w:tr>
      <w:tr w:rsidR="00F556B6" w:rsidRPr="00F556B6" w14:paraId="0AA13AE5" w14:textId="77777777" w:rsidTr="3F7B2E86">
        <w:trPr>
          <w:trHeight w:val="635"/>
        </w:trPr>
        <w:tc>
          <w:tcPr>
            <w:tcW w:w="3949" w:type="dxa"/>
            <w:gridSpan w:val="3"/>
            <w:tcBorders>
              <w:top w:val="single" w:sz="4" w:space="0" w:color="auto"/>
              <w:right w:val="single" w:sz="4" w:space="0" w:color="auto"/>
            </w:tcBorders>
          </w:tcPr>
          <w:p w14:paraId="29282696"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045D0F14" w14:textId="5DECE00B" w:rsidR="00F556B6" w:rsidRPr="00756866" w:rsidRDefault="00F556B6" w:rsidP="004D1C6B">
            <w:pPr>
              <w:suppressAutoHyphens w:val="0"/>
              <w:spacing w:line="248" w:lineRule="exact"/>
              <w:ind w:left="133"/>
              <w:jc w:val="both"/>
              <w:rPr>
                <w:rFonts w:ascii="Arial" w:hAnsi="Arial" w:cs="Arial"/>
                <w:b/>
                <w:sz w:val="20"/>
                <w:lang w:val="en-US" w:eastAsia="en-US" w:bidi="ar-SA"/>
              </w:rPr>
            </w:pPr>
            <w:r w:rsidRPr="004125C3">
              <w:rPr>
                <w:rFonts w:ascii="Arial" w:hAnsi="Arial" w:cs="Arial"/>
                <w:b/>
                <w:sz w:val="20"/>
                <w:lang w:val="en-US" w:eastAsia="en-US" w:bidi="ar-SA"/>
              </w:rPr>
              <w:t xml:space="preserve">Quantidade de itens: </w:t>
            </w:r>
            <w:r w:rsidR="00756866" w:rsidRPr="004D6953">
              <w:rPr>
                <w:rFonts w:ascii="Arial" w:hAnsi="Arial" w:cs="Arial"/>
                <w:sz w:val="20"/>
                <w:lang w:val="en-US" w:eastAsia="en-US" w:bidi="ar-SA"/>
              </w:rPr>
              <w:t>Item único</w:t>
            </w:r>
          </w:p>
          <w:p w14:paraId="011829CB" w14:textId="77777777" w:rsidR="00F556B6" w:rsidRPr="004125C3" w:rsidRDefault="00F556B6" w:rsidP="004D1C6B">
            <w:pPr>
              <w:suppressAutoHyphens w:val="0"/>
              <w:spacing w:line="248" w:lineRule="exact"/>
              <w:ind w:left="133"/>
              <w:jc w:val="both"/>
              <w:rPr>
                <w:rFonts w:ascii="Arial" w:hAnsi="Arial" w:cs="Arial"/>
                <w:b/>
                <w:sz w:val="20"/>
                <w:lang w:val="en-US" w:eastAsia="en-US" w:bidi="ar-SA"/>
              </w:rPr>
            </w:pPr>
          </w:p>
        </w:tc>
        <w:tc>
          <w:tcPr>
            <w:tcW w:w="5264" w:type="dxa"/>
            <w:gridSpan w:val="3"/>
            <w:tcBorders>
              <w:left w:val="single" w:sz="4" w:space="0" w:color="auto"/>
            </w:tcBorders>
          </w:tcPr>
          <w:p w14:paraId="1707F4B7"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743CB27" w14:textId="2968F31B" w:rsidR="00F556B6" w:rsidRPr="004125C3" w:rsidRDefault="00B9591C" w:rsidP="004D1C6B">
            <w:pPr>
              <w:suppressAutoHyphens w:val="0"/>
              <w:spacing w:line="248" w:lineRule="exact"/>
              <w:ind w:left="133"/>
              <w:jc w:val="both"/>
              <w:rPr>
                <w:rFonts w:ascii="Arial" w:hAnsi="Arial" w:cs="Arial"/>
                <w:b/>
                <w:sz w:val="20"/>
                <w:lang w:eastAsia="en-US" w:bidi="ar-SA"/>
              </w:rPr>
            </w:pPr>
            <w:r>
              <w:rPr>
                <w:rFonts w:ascii="Arial" w:hAnsi="Arial" w:cs="Arial"/>
                <w:b/>
                <w:sz w:val="20"/>
                <w:lang w:eastAsia="en-US" w:bidi="ar-SA"/>
              </w:rPr>
              <w:t xml:space="preserve">Quantidade de grupos: </w:t>
            </w:r>
            <w:r w:rsidRPr="00B9591C">
              <w:rPr>
                <w:rFonts w:ascii="Arial" w:hAnsi="Arial" w:cs="Arial"/>
                <w:sz w:val="20"/>
                <w:lang w:eastAsia="en-US" w:bidi="ar-SA"/>
              </w:rPr>
              <w:t>não se aplica</w:t>
            </w:r>
          </w:p>
          <w:p w14:paraId="6ED55EC2" w14:textId="77777777" w:rsidR="00F556B6" w:rsidRPr="004125C3" w:rsidRDefault="00F556B6" w:rsidP="004D1C6B">
            <w:pPr>
              <w:suppressAutoHyphens w:val="0"/>
              <w:spacing w:line="248" w:lineRule="exact"/>
              <w:ind w:left="207"/>
              <w:jc w:val="both"/>
              <w:rPr>
                <w:rFonts w:ascii="Arial" w:hAnsi="Arial" w:cs="Arial"/>
                <w:b/>
                <w:sz w:val="20"/>
                <w:lang w:eastAsia="en-US" w:bidi="ar-SA"/>
              </w:rPr>
            </w:pPr>
          </w:p>
        </w:tc>
      </w:tr>
      <w:tr w:rsidR="00F556B6" w:rsidRPr="00F556B6" w14:paraId="70FCE070" w14:textId="77777777" w:rsidTr="3F7B2E86">
        <w:trPr>
          <w:trHeight w:val="635"/>
        </w:trPr>
        <w:tc>
          <w:tcPr>
            <w:tcW w:w="9213" w:type="dxa"/>
            <w:gridSpan w:val="6"/>
          </w:tcPr>
          <w:p w14:paraId="665D092E"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r w:rsidRPr="004125C3">
              <w:rPr>
                <w:rFonts w:ascii="Arial" w:hAnsi="Arial" w:cs="Arial"/>
                <w:b/>
                <w:sz w:val="20"/>
                <w:lang w:eastAsia="en-US" w:bidi="ar-SA"/>
              </w:rPr>
              <w:t>Licitação Sustentável?</w:t>
            </w:r>
          </w:p>
          <w:p w14:paraId="1A360713" w14:textId="372320F8" w:rsidR="00F556B6" w:rsidRPr="004125C3" w:rsidRDefault="00F556B6" w:rsidP="004D1C6B">
            <w:pPr>
              <w:suppressAutoHyphens w:val="0"/>
              <w:spacing w:line="248" w:lineRule="exact"/>
              <w:ind w:left="133"/>
              <w:jc w:val="both"/>
              <w:rPr>
                <w:rFonts w:ascii="Arial" w:hAnsi="Arial" w:cs="Arial"/>
                <w:sz w:val="20"/>
                <w:lang w:eastAsia="en-US" w:bidi="ar-SA"/>
              </w:rPr>
            </w:pPr>
            <w:r w:rsidRPr="004125C3">
              <w:rPr>
                <w:rFonts w:ascii="Arial" w:hAnsi="Arial" w:cs="Arial"/>
                <w:sz w:val="20"/>
                <w:lang w:eastAsia="en-US" w:bidi="ar-SA"/>
              </w:rPr>
              <w:t>(</w:t>
            </w:r>
            <w:r w:rsidR="00B9591C">
              <w:rPr>
                <w:rFonts w:ascii="Arial" w:hAnsi="Arial" w:cs="Arial"/>
                <w:sz w:val="20"/>
                <w:lang w:eastAsia="en-US" w:bidi="ar-SA"/>
              </w:rPr>
              <w:t xml:space="preserve"> x</w:t>
            </w:r>
            <w:r w:rsidR="00D675A8">
              <w:rPr>
                <w:rFonts w:ascii="Arial" w:hAnsi="Arial" w:cs="Arial"/>
                <w:sz w:val="20"/>
                <w:lang w:eastAsia="en-US" w:bidi="ar-SA"/>
              </w:rPr>
              <w:t xml:space="preserve"> </w:t>
            </w:r>
            <w:r w:rsidRPr="004125C3">
              <w:rPr>
                <w:rFonts w:ascii="Arial" w:hAnsi="Arial" w:cs="Arial"/>
                <w:sz w:val="20"/>
                <w:lang w:eastAsia="en-US" w:bidi="ar-SA"/>
              </w:rPr>
              <w:t>) Sim</w:t>
            </w:r>
            <w:r w:rsidR="00624957" w:rsidRPr="004125C3">
              <w:rPr>
                <w:rFonts w:ascii="Arial" w:hAnsi="Arial" w:cs="Arial"/>
                <w:spacing w:val="1"/>
                <w:sz w:val="20"/>
                <w:lang w:eastAsia="en-US" w:bidi="ar-SA"/>
              </w:rPr>
              <w:t xml:space="preserve"> (</w:t>
            </w:r>
            <w:r w:rsidR="00B9591C">
              <w:rPr>
                <w:rFonts w:ascii="Arial" w:hAnsi="Arial" w:cs="Arial"/>
                <w:spacing w:val="1"/>
                <w:sz w:val="20"/>
                <w:lang w:eastAsia="en-US" w:bidi="ar-SA"/>
              </w:rPr>
              <w:t xml:space="preserve"> </w:t>
            </w:r>
            <w:r w:rsidR="00DD7562" w:rsidRPr="004125C3">
              <w:rPr>
                <w:rFonts w:ascii="Arial" w:hAnsi="Arial" w:cs="Arial"/>
                <w:spacing w:val="1"/>
                <w:sz w:val="20"/>
                <w:lang w:eastAsia="en-US" w:bidi="ar-SA"/>
              </w:rPr>
              <w:t xml:space="preserve"> </w:t>
            </w:r>
            <w:r w:rsidRPr="004125C3">
              <w:rPr>
                <w:rFonts w:ascii="Arial" w:hAnsi="Arial" w:cs="Arial"/>
                <w:spacing w:val="1"/>
                <w:sz w:val="20"/>
                <w:lang w:eastAsia="en-US" w:bidi="ar-SA"/>
              </w:rPr>
              <w:t xml:space="preserve">) </w:t>
            </w:r>
            <w:r w:rsidRPr="004125C3">
              <w:rPr>
                <w:rFonts w:ascii="Arial" w:hAnsi="Arial" w:cs="Arial"/>
                <w:sz w:val="20"/>
                <w:lang w:eastAsia="en-US" w:bidi="ar-SA"/>
              </w:rPr>
              <w:t>Não</w:t>
            </w:r>
          </w:p>
          <w:p w14:paraId="04816532" w14:textId="0B5B7A3D" w:rsidR="00F556B6" w:rsidRDefault="00FC57E0" w:rsidP="00B9591C">
            <w:pPr>
              <w:suppressAutoHyphens w:val="0"/>
              <w:spacing w:line="248" w:lineRule="exact"/>
              <w:ind w:left="133"/>
              <w:jc w:val="both"/>
              <w:rPr>
                <w:rFonts w:ascii="Arial" w:hAnsi="Arial" w:cs="Arial"/>
                <w:b/>
                <w:sz w:val="20"/>
                <w:lang w:eastAsia="en-US" w:bidi="ar-SA"/>
              </w:rPr>
            </w:pPr>
            <w:r w:rsidRPr="001A05CE">
              <w:rPr>
                <w:rFonts w:ascii="Arial" w:hAnsi="Arial" w:cs="Arial"/>
                <w:b/>
                <w:sz w:val="20"/>
                <w:szCs w:val="20"/>
                <w:lang w:eastAsia="en-US"/>
              </w:rPr>
              <w:t>Indicação do critério de sustentabilidade:</w:t>
            </w:r>
            <w:r w:rsidR="00B9591C">
              <w:rPr>
                <w:rFonts w:ascii="Arial" w:hAnsi="Arial" w:cs="Arial"/>
                <w:b/>
                <w:sz w:val="20"/>
                <w:szCs w:val="20"/>
                <w:lang w:eastAsia="en-US"/>
              </w:rPr>
              <w:t xml:space="preserve"> </w:t>
            </w:r>
            <w:r w:rsidR="00664E13">
              <w:rPr>
                <w:rFonts w:ascii="Arial" w:hAnsi="Arial" w:cs="Arial"/>
                <w:sz w:val="20"/>
                <w:szCs w:val="20"/>
                <w:lang w:eastAsia="en-US"/>
              </w:rPr>
              <w:t>Item</w:t>
            </w:r>
            <w:r w:rsidR="00B9591C" w:rsidRPr="00B9591C">
              <w:rPr>
                <w:rFonts w:ascii="Arial" w:hAnsi="Arial" w:cs="Arial"/>
                <w:sz w:val="20"/>
                <w:szCs w:val="20"/>
                <w:lang w:eastAsia="en-US"/>
              </w:rPr>
              <w:t xml:space="preserve"> 4.1 da cláusula 4 do Anexo I (Termo de Referência)</w:t>
            </w:r>
            <w:r w:rsidR="00B9591C">
              <w:rPr>
                <w:rFonts w:ascii="Arial" w:hAnsi="Arial" w:cs="Arial"/>
                <w:b/>
                <w:sz w:val="20"/>
                <w:szCs w:val="20"/>
                <w:lang w:eastAsia="en-US"/>
              </w:rPr>
              <w:t xml:space="preserve"> </w:t>
            </w:r>
          </w:p>
          <w:p w14:paraId="25BA23D1" w14:textId="6788C1D8" w:rsidR="00B9591C" w:rsidRPr="004125C3" w:rsidRDefault="00B9591C" w:rsidP="00B9591C">
            <w:pPr>
              <w:suppressAutoHyphens w:val="0"/>
              <w:spacing w:line="248" w:lineRule="exact"/>
              <w:ind w:left="133"/>
              <w:jc w:val="both"/>
              <w:rPr>
                <w:rFonts w:ascii="Arial" w:hAnsi="Arial" w:cs="Arial"/>
                <w:sz w:val="20"/>
                <w:lang w:val="en-US" w:eastAsia="en-US" w:bidi="ar-SA"/>
              </w:rPr>
            </w:pPr>
          </w:p>
        </w:tc>
      </w:tr>
      <w:tr w:rsidR="00F556B6" w:rsidRPr="00F556B6" w14:paraId="5952A22A" w14:textId="77777777" w:rsidTr="3F7B2E86">
        <w:trPr>
          <w:trHeight w:val="1061"/>
        </w:trPr>
        <w:tc>
          <w:tcPr>
            <w:tcW w:w="9213" w:type="dxa"/>
            <w:gridSpan w:val="6"/>
          </w:tcPr>
          <w:p w14:paraId="303B2EE3" w14:textId="77777777" w:rsidR="00F556B6" w:rsidRPr="00F556B6" w:rsidRDefault="00F556B6" w:rsidP="004D1C6B">
            <w:pPr>
              <w:suppressAutoHyphens w:val="0"/>
              <w:spacing w:line="248" w:lineRule="exact"/>
              <w:ind w:left="57" w:right="57"/>
              <w:jc w:val="both"/>
              <w:rPr>
                <w:rFonts w:ascii="Arial" w:hAnsi="Arial" w:cs="Arial"/>
                <w:b/>
                <w:sz w:val="20"/>
                <w:lang w:eastAsia="en-US" w:bidi="ar-SA"/>
              </w:rPr>
            </w:pPr>
            <w:r w:rsidRPr="00F556B6">
              <w:rPr>
                <w:rFonts w:ascii="Arial" w:hAnsi="Arial" w:cs="Arial"/>
                <w:b/>
                <w:sz w:val="20"/>
                <w:lang w:eastAsia="en-US" w:bidi="ar-SA"/>
              </w:rPr>
              <w:t>Pedidos de esclarecimentos e impugnações:</w:t>
            </w:r>
          </w:p>
          <w:p w14:paraId="69827A3A" w14:textId="4AD98B28" w:rsidR="00F556B6" w:rsidRPr="00F556B6" w:rsidRDefault="00F556B6" w:rsidP="004D1C6B">
            <w:pPr>
              <w:suppressAutoHyphens w:val="0"/>
              <w:spacing w:before="4"/>
              <w:ind w:left="57" w:right="57"/>
              <w:jc w:val="both"/>
              <w:rPr>
                <w:rFonts w:ascii="Arial" w:hAnsi="Arial" w:cs="Arial"/>
                <w:sz w:val="20"/>
                <w:lang w:eastAsia="en-US" w:bidi="ar-SA"/>
              </w:rPr>
            </w:pPr>
            <w:r w:rsidRPr="00F556B6">
              <w:rPr>
                <w:rFonts w:ascii="Arial" w:hAnsi="Arial" w:cs="Arial"/>
                <w:sz w:val="20"/>
                <w:lang w:eastAsia="en-US" w:bidi="ar-SA"/>
              </w:rPr>
              <w:t xml:space="preserve">Até às </w:t>
            </w:r>
            <w:r w:rsidR="001D582F">
              <w:rPr>
                <w:rFonts w:ascii="Arial" w:hAnsi="Arial" w:cs="Arial"/>
                <w:sz w:val="20"/>
                <w:lang w:eastAsia="en-US" w:bidi="ar-SA"/>
              </w:rPr>
              <w:t>19</w:t>
            </w:r>
            <w:r w:rsidRPr="00F556B6">
              <w:rPr>
                <w:rFonts w:ascii="Arial" w:hAnsi="Arial" w:cs="Arial"/>
                <w:sz w:val="20"/>
                <w:lang w:eastAsia="en-US" w:bidi="ar-SA"/>
              </w:rPr>
              <w:t xml:space="preserve">h de </w:t>
            </w:r>
            <w:r w:rsidR="001D582F">
              <w:rPr>
                <w:rFonts w:ascii="Arial" w:hAnsi="Arial" w:cs="Arial"/>
                <w:sz w:val="20"/>
                <w:lang w:eastAsia="en-US" w:bidi="ar-SA"/>
              </w:rPr>
              <w:t>29</w:t>
            </w:r>
            <w:r w:rsidR="00F55C1E">
              <w:rPr>
                <w:rFonts w:ascii="Arial" w:hAnsi="Arial" w:cs="Arial"/>
                <w:sz w:val="20"/>
                <w:lang w:eastAsia="en-US" w:bidi="ar-SA"/>
              </w:rPr>
              <w:t>/</w:t>
            </w:r>
            <w:r w:rsidR="001D582F">
              <w:rPr>
                <w:rFonts w:ascii="Arial" w:hAnsi="Arial" w:cs="Arial"/>
                <w:sz w:val="20"/>
                <w:lang w:eastAsia="en-US" w:bidi="ar-SA"/>
              </w:rPr>
              <w:t>04</w:t>
            </w:r>
            <w:r w:rsidRPr="00F556B6">
              <w:rPr>
                <w:rFonts w:ascii="Arial" w:hAnsi="Arial" w:cs="Arial"/>
                <w:sz w:val="20"/>
                <w:lang w:eastAsia="en-US" w:bidi="ar-SA"/>
              </w:rPr>
              <w:t>/</w:t>
            </w:r>
            <w:r w:rsidR="00ED1419">
              <w:rPr>
                <w:rFonts w:ascii="Arial" w:hAnsi="Arial" w:cs="Arial"/>
                <w:sz w:val="20"/>
                <w:lang w:eastAsia="en-US" w:bidi="ar-SA"/>
              </w:rPr>
              <w:t>2024</w:t>
            </w:r>
            <w:r w:rsidRPr="00F556B6">
              <w:rPr>
                <w:rFonts w:ascii="Arial" w:hAnsi="Arial" w:cs="Arial"/>
                <w:sz w:val="20"/>
                <w:lang w:eastAsia="en-US" w:bidi="ar-SA"/>
              </w:rPr>
              <w:t>.</w:t>
            </w:r>
          </w:p>
          <w:p w14:paraId="4D97F303" w14:textId="77777777" w:rsidR="00F556B6" w:rsidRPr="00F556B6" w:rsidRDefault="00F556B6" w:rsidP="004D1C6B">
            <w:pPr>
              <w:suppressAutoHyphens w:val="0"/>
              <w:spacing w:line="252" w:lineRule="exact"/>
              <w:ind w:left="57" w:right="57"/>
              <w:jc w:val="both"/>
              <w:rPr>
                <w:rFonts w:ascii="Arial" w:hAnsi="Arial" w:cs="Arial"/>
                <w:sz w:val="20"/>
                <w:lang w:eastAsia="en-US" w:bidi="ar-SA"/>
              </w:rPr>
            </w:pPr>
            <w:r w:rsidRPr="00F556B6">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8" w:history="1">
              <w:r w:rsidRPr="00F556B6">
                <w:rPr>
                  <w:rFonts w:ascii="Arial" w:hAnsi="Arial" w:cs="Arial"/>
                  <w:sz w:val="20"/>
                  <w:u w:val="single"/>
                  <w:lang w:eastAsia="en-US" w:bidi="ar-SA"/>
                </w:rPr>
                <w:t>pregoeiro@tre-sp.jus.br</w:t>
              </w:r>
            </w:hyperlink>
          </w:p>
        </w:tc>
      </w:tr>
      <w:tr w:rsidR="00F556B6" w:rsidRPr="00F556B6" w14:paraId="4BB5FFF7" w14:textId="77777777" w:rsidTr="3F7B2E86">
        <w:trPr>
          <w:trHeight w:val="369"/>
        </w:trPr>
        <w:tc>
          <w:tcPr>
            <w:tcW w:w="9213" w:type="dxa"/>
            <w:gridSpan w:val="6"/>
            <w:shd w:val="clear" w:color="auto" w:fill="D9D9D9" w:themeFill="background1" w:themeFillShade="D9"/>
          </w:tcPr>
          <w:p w14:paraId="52240A8F" w14:textId="77777777" w:rsidR="00F556B6" w:rsidRPr="00F556B6" w:rsidRDefault="00F556B6" w:rsidP="004D1C6B">
            <w:pPr>
              <w:suppressAutoHyphens w:val="0"/>
              <w:spacing w:before="52"/>
              <w:ind w:left="133" w:right="123"/>
              <w:jc w:val="center"/>
              <w:rPr>
                <w:rFonts w:ascii="Arial" w:hAnsi="Arial" w:cs="Arial"/>
                <w:sz w:val="20"/>
                <w:lang w:val="en-US" w:eastAsia="en-US" w:bidi="ar-SA"/>
              </w:rPr>
            </w:pPr>
            <w:r w:rsidRPr="00F556B6">
              <w:rPr>
                <w:rFonts w:ascii="Arial" w:hAnsi="Arial" w:cs="Arial"/>
                <w:b/>
                <w:sz w:val="20"/>
                <w:lang w:val="en-US" w:eastAsia="en-US" w:bidi="ar-SA"/>
              </w:rPr>
              <w:t xml:space="preserve">Documentos de habilitação: </w:t>
            </w:r>
          </w:p>
        </w:tc>
      </w:tr>
      <w:tr w:rsidR="0085691C" w:rsidRPr="00F556B6" w14:paraId="691B5890" w14:textId="77777777" w:rsidTr="3F7B2E86">
        <w:trPr>
          <w:trHeight w:val="571"/>
        </w:trPr>
        <w:tc>
          <w:tcPr>
            <w:tcW w:w="9213" w:type="dxa"/>
            <w:gridSpan w:val="6"/>
          </w:tcPr>
          <w:p w14:paraId="202995C7" w14:textId="77777777" w:rsidR="0085691C" w:rsidRDefault="0085691C" w:rsidP="002A4F27">
            <w:pPr>
              <w:suppressAutoHyphens w:val="0"/>
              <w:spacing w:before="1"/>
              <w:ind w:right="59"/>
              <w:jc w:val="center"/>
              <w:rPr>
                <w:rFonts w:ascii="Arial" w:hAnsi="Arial" w:cs="Arial"/>
                <w:b/>
                <w:sz w:val="20"/>
                <w:lang w:eastAsia="en-US" w:bidi="ar-SA"/>
              </w:rPr>
            </w:pPr>
          </w:p>
          <w:p w14:paraId="7663AE1C" w14:textId="77777777" w:rsidR="0085691C" w:rsidRPr="002A4F27" w:rsidRDefault="0085691C" w:rsidP="002A4F27">
            <w:pPr>
              <w:suppressAutoHyphens w:val="0"/>
              <w:spacing w:before="1"/>
              <w:ind w:right="59"/>
              <w:jc w:val="center"/>
              <w:rPr>
                <w:rFonts w:ascii="Arial" w:hAnsi="Arial" w:cs="Arial"/>
                <w:sz w:val="20"/>
                <w:lang w:eastAsia="en-US" w:bidi="ar-SA"/>
              </w:rPr>
            </w:pPr>
            <w:r w:rsidRPr="00446A55">
              <w:rPr>
                <w:rFonts w:ascii="Arial" w:hAnsi="Arial" w:cs="Arial"/>
                <w:sz w:val="20"/>
                <w:lang w:eastAsia="en-US" w:bidi="ar-SA"/>
              </w:rPr>
              <w:t>Cláusula 15 deste Edital</w:t>
            </w:r>
          </w:p>
        </w:tc>
      </w:tr>
    </w:tbl>
    <w:p w14:paraId="73FF1951" w14:textId="305B6B44" w:rsidR="00F556B6" w:rsidRPr="00D05112" w:rsidRDefault="00F556B6" w:rsidP="00D05112">
      <w:pPr>
        <w:suppressAutoHyphens w:val="0"/>
        <w:spacing w:before="94"/>
        <w:ind w:right="-1"/>
        <w:jc w:val="both"/>
        <w:rPr>
          <w:rFonts w:ascii="Arial" w:hAnsi="Arial" w:cs="Arial"/>
          <w:b/>
          <w:sz w:val="20"/>
          <w:szCs w:val="20"/>
          <w:lang w:eastAsia="pt-BR" w:bidi="ar-SA"/>
        </w:rPr>
      </w:pPr>
      <w:r w:rsidRPr="00D05112">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358475A" w14:textId="77777777" w:rsidR="001A05CE" w:rsidRPr="00D05112" w:rsidRDefault="001A05CE" w:rsidP="00D05112">
      <w:pPr>
        <w:suppressAutoHyphens w:val="0"/>
        <w:ind w:right="-1"/>
        <w:jc w:val="both"/>
        <w:rPr>
          <w:rFonts w:ascii="Arial" w:hAnsi="Arial" w:cs="Arial"/>
          <w:b/>
          <w:sz w:val="20"/>
          <w:szCs w:val="20"/>
          <w:lang w:eastAsia="pt-BR" w:bidi="ar-SA"/>
        </w:rPr>
      </w:pPr>
    </w:p>
    <w:p w14:paraId="46A83CF9" w14:textId="77777777" w:rsidR="001A05CE" w:rsidRPr="00D05112" w:rsidRDefault="00F556B6" w:rsidP="00D05112">
      <w:pPr>
        <w:suppressAutoHyphens w:val="0"/>
        <w:ind w:right="-1"/>
        <w:jc w:val="both"/>
        <w:rPr>
          <w:rFonts w:ascii="Arial" w:hAnsi="Arial" w:cs="Arial"/>
          <w:sz w:val="20"/>
          <w:szCs w:val="20"/>
          <w:lang w:eastAsia="pt-BR" w:bidi="ar-SA"/>
        </w:rPr>
      </w:pPr>
      <w:r w:rsidRPr="00D05112">
        <w:rPr>
          <w:rFonts w:ascii="Arial" w:hAnsi="Arial" w:cs="Arial"/>
          <w:b/>
          <w:sz w:val="20"/>
          <w:szCs w:val="20"/>
          <w:lang w:eastAsia="pt-BR" w:bidi="ar-SA"/>
        </w:rPr>
        <w:t xml:space="preserve">Retire o </w:t>
      </w:r>
      <w:r w:rsidR="00491547" w:rsidRPr="00D05112">
        <w:rPr>
          <w:rFonts w:ascii="Arial" w:hAnsi="Arial" w:cs="Arial"/>
          <w:b/>
          <w:sz w:val="20"/>
          <w:szCs w:val="20"/>
          <w:lang w:eastAsia="pt-BR" w:bidi="ar-SA"/>
        </w:rPr>
        <w:t>E</w:t>
      </w:r>
      <w:r w:rsidRPr="00D05112">
        <w:rPr>
          <w:rFonts w:ascii="Arial" w:hAnsi="Arial" w:cs="Arial"/>
          <w:b/>
          <w:sz w:val="20"/>
          <w:szCs w:val="20"/>
          <w:lang w:eastAsia="pt-BR" w:bidi="ar-SA"/>
        </w:rPr>
        <w:t xml:space="preserve">dital e acompanhe esta licitação e seus atos na internet pelos portais </w:t>
      </w:r>
      <w:hyperlink r:id="rId9" w:history="1">
        <w:r w:rsidRPr="00D05112">
          <w:rPr>
            <w:rFonts w:ascii="Arial" w:hAnsi="Arial" w:cs="Arial"/>
            <w:sz w:val="20"/>
            <w:szCs w:val="20"/>
            <w:u w:val="single"/>
            <w:lang w:val="pt-PT" w:eastAsia="pt-BR" w:bidi="ar-SA"/>
          </w:rPr>
          <w:t>http://www.tre-sp.jus.br/transparencia-e-prestacao-de-contas/licitacoes/licitacoes</w:t>
        </w:r>
      </w:hyperlink>
      <w:r w:rsidRPr="00D05112">
        <w:rPr>
          <w:rFonts w:ascii="Arial" w:hAnsi="Arial" w:cs="Arial"/>
          <w:b/>
          <w:sz w:val="20"/>
          <w:szCs w:val="20"/>
          <w:lang w:eastAsia="pt-BR" w:bidi="ar-SA"/>
        </w:rPr>
        <w:t xml:space="preserve">  e </w:t>
      </w:r>
      <w:bookmarkStart w:id="0" w:name="_Hlk66285805"/>
      <w:r w:rsidRPr="00D05112">
        <w:rPr>
          <w:rFonts w:ascii="Arial" w:hAnsi="Arial" w:cs="Arial"/>
          <w:sz w:val="20"/>
          <w:szCs w:val="20"/>
          <w:lang w:eastAsia="pt-BR" w:bidi="ar-SA"/>
        </w:rPr>
        <w:fldChar w:fldCharType="begin"/>
      </w:r>
      <w:r w:rsidRPr="00D05112">
        <w:rPr>
          <w:rFonts w:ascii="Arial" w:hAnsi="Arial" w:cs="Arial"/>
          <w:sz w:val="20"/>
          <w:szCs w:val="20"/>
          <w:lang w:eastAsia="pt-BR" w:bidi="ar-SA"/>
        </w:rPr>
        <w:instrText xml:space="preserve"> HYPERLINK "about:blank" </w:instrText>
      </w:r>
      <w:r w:rsidRPr="00D05112">
        <w:rPr>
          <w:rFonts w:ascii="Arial" w:hAnsi="Arial" w:cs="Arial"/>
          <w:sz w:val="20"/>
          <w:szCs w:val="20"/>
          <w:lang w:eastAsia="pt-BR" w:bidi="ar-SA"/>
        </w:rPr>
        <w:fldChar w:fldCharType="separate"/>
      </w:r>
      <w:r w:rsidRPr="00D05112">
        <w:rPr>
          <w:rFonts w:ascii="Arial" w:hAnsi="Arial" w:cs="Arial"/>
          <w:sz w:val="20"/>
          <w:szCs w:val="20"/>
          <w:u w:val="single"/>
          <w:lang w:eastAsia="pt-BR" w:bidi="ar-SA"/>
        </w:rPr>
        <w:t>www.gov.br/compras/pt-br</w:t>
      </w:r>
      <w:r w:rsidRPr="00D05112">
        <w:rPr>
          <w:rFonts w:ascii="Arial" w:hAnsi="Arial" w:cs="Arial"/>
          <w:sz w:val="20"/>
          <w:szCs w:val="20"/>
          <w:lang w:eastAsia="pt-BR" w:bidi="ar-SA"/>
        </w:rPr>
        <w:fldChar w:fldCharType="end"/>
      </w:r>
      <w:bookmarkEnd w:id="0"/>
    </w:p>
    <w:p w14:paraId="715BD07D" w14:textId="2CC69DC7" w:rsidR="00F556B6" w:rsidRPr="001A05CE" w:rsidRDefault="001A05CE" w:rsidP="00D05112">
      <w:pPr>
        <w:widowControl/>
        <w:suppressAutoHyphens w:val="0"/>
        <w:jc w:val="center"/>
        <w:rPr>
          <w:rFonts w:ascii="Arial" w:hAnsi="Arial" w:cs="Arial"/>
          <w:sz w:val="18"/>
          <w:szCs w:val="18"/>
          <w:lang w:eastAsia="pt-BR" w:bidi="ar-SA"/>
        </w:rPr>
      </w:pPr>
      <w:r w:rsidRPr="00D05112">
        <w:rPr>
          <w:rFonts w:ascii="Arial" w:hAnsi="Arial" w:cs="Arial"/>
          <w:sz w:val="20"/>
          <w:szCs w:val="20"/>
          <w:lang w:eastAsia="pt-BR" w:bidi="ar-SA"/>
        </w:rPr>
        <w:br w:type="page"/>
      </w:r>
      <w:r w:rsidR="008D2738">
        <w:rPr>
          <w:rFonts w:ascii="Arial" w:hAnsi="Arial" w:cs="Arial"/>
          <w:b/>
          <w:spacing w:val="26"/>
        </w:rPr>
        <w:lastRenderedPageBreak/>
        <w:t>P</w:t>
      </w:r>
      <w:r w:rsidR="00F556B6" w:rsidRPr="00724BF1">
        <w:rPr>
          <w:rFonts w:ascii="Arial" w:hAnsi="Arial" w:cs="Arial"/>
          <w:b/>
          <w:spacing w:val="26"/>
        </w:rPr>
        <w:t xml:space="preserve">REGÃO ELETRÔNICO FEDERAL </w:t>
      </w:r>
      <w:r w:rsidR="001D582F">
        <w:rPr>
          <w:rFonts w:ascii="Arial" w:hAnsi="Arial" w:cs="Arial"/>
          <w:b/>
          <w:spacing w:val="26"/>
        </w:rPr>
        <w:t>90017</w:t>
      </w:r>
      <w:r w:rsidR="00F556B6" w:rsidRPr="00724BF1">
        <w:rPr>
          <w:rFonts w:ascii="Arial" w:hAnsi="Arial" w:cs="Arial"/>
          <w:b/>
          <w:spacing w:val="26"/>
        </w:rPr>
        <w:t>/</w:t>
      </w:r>
      <w:r w:rsidR="00ED1419">
        <w:rPr>
          <w:rFonts w:ascii="Arial" w:hAnsi="Arial" w:cs="Arial"/>
          <w:b/>
          <w:spacing w:val="26"/>
        </w:rPr>
        <w:t>2024</w:t>
      </w:r>
    </w:p>
    <w:p w14:paraId="756CAB13" w14:textId="77777777" w:rsidR="001A05CE" w:rsidRDefault="001A05CE" w:rsidP="003F7C7B">
      <w:pPr>
        <w:pStyle w:val="Corpodetexto"/>
        <w:spacing w:after="0"/>
        <w:jc w:val="center"/>
        <w:rPr>
          <w:rFonts w:ascii="Arial" w:hAnsi="Arial" w:cs="Arial"/>
          <w:b/>
          <w:sz w:val="22"/>
          <w:szCs w:val="22"/>
        </w:rPr>
      </w:pPr>
    </w:p>
    <w:p w14:paraId="03CAB8B3" w14:textId="589346F3" w:rsidR="00F556B6" w:rsidRPr="00C02C05" w:rsidRDefault="00645E93" w:rsidP="00F556B6">
      <w:pPr>
        <w:tabs>
          <w:tab w:val="left" w:pos="0"/>
        </w:tabs>
        <w:suppressAutoHyphens w:val="0"/>
        <w:ind w:right="58"/>
        <w:jc w:val="both"/>
        <w:rPr>
          <w:rFonts w:ascii="Arial" w:hAnsi="Arial" w:cs="Arial"/>
          <w:b/>
          <w:sz w:val="22"/>
          <w:szCs w:val="22"/>
        </w:rPr>
      </w:pPr>
      <w:r w:rsidRPr="005612C9">
        <w:rPr>
          <w:rFonts w:ascii="Arial" w:hAnsi="Arial" w:cs="Arial"/>
          <w:sz w:val="22"/>
          <w:szCs w:val="22"/>
        </w:rPr>
        <w:t xml:space="preserve">O </w:t>
      </w:r>
      <w:r w:rsidRPr="005612C9">
        <w:rPr>
          <w:rFonts w:ascii="Arial" w:hAnsi="Arial" w:cs="Arial"/>
          <w:b/>
          <w:sz w:val="22"/>
          <w:szCs w:val="22"/>
        </w:rPr>
        <w:t xml:space="preserve">TRIBUNAL REGIONAL </w:t>
      </w:r>
      <w:r w:rsidRPr="00C02C05">
        <w:rPr>
          <w:rFonts w:ascii="Arial" w:hAnsi="Arial" w:cs="Arial"/>
          <w:b/>
          <w:sz w:val="22"/>
          <w:szCs w:val="22"/>
        </w:rPr>
        <w:t>ELEITORAL DO ESTADO DE SÃO PAULO</w:t>
      </w:r>
      <w:r w:rsidRPr="00C02C05">
        <w:rPr>
          <w:rFonts w:ascii="Arial" w:hAnsi="Arial" w:cs="Arial"/>
          <w:sz w:val="22"/>
          <w:szCs w:val="22"/>
        </w:rPr>
        <w:t>, nos termos das disposições contidas na Lei n.</w:t>
      </w:r>
      <w:r w:rsidR="004225EC" w:rsidRPr="00C02C05">
        <w:rPr>
          <w:rFonts w:ascii="Arial" w:hAnsi="Arial" w:cs="Arial"/>
          <w:sz w:val="22"/>
          <w:szCs w:val="22"/>
        </w:rPr>
        <w:t>º</w:t>
      </w:r>
      <w:r w:rsidR="00577336" w:rsidRPr="00C02C05">
        <w:rPr>
          <w:rFonts w:ascii="Arial" w:hAnsi="Arial" w:cs="Arial"/>
          <w:sz w:val="22"/>
          <w:szCs w:val="22"/>
        </w:rPr>
        <w:t xml:space="preserve"> </w:t>
      </w:r>
      <w:r w:rsidR="004225EC" w:rsidRPr="00C02C05">
        <w:rPr>
          <w:rFonts w:ascii="Arial" w:hAnsi="Arial" w:cs="Arial"/>
          <w:sz w:val="22"/>
          <w:szCs w:val="22"/>
        </w:rPr>
        <w:t>14.133, de 1</w:t>
      </w:r>
      <w:r w:rsidR="00947666" w:rsidRPr="00C02C05">
        <w:rPr>
          <w:rFonts w:ascii="Arial" w:hAnsi="Arial" w:cs="Arial"/>
          <w:sz w:val="22"/>
          <w:szCs w:val="22"/>
        </w:rPr>
        <w:t>º</w:t>
      </w:r>
      <w:r w:rsidR="004225EC" w:rsidRPr="00C02C05">
        <w:rPr>
          <w:rFonts w:ascii="Arial" w:hAnsi="Arial" w:cs="Arial"/>
          <w:sz w:val="22"/>
          <w:szCs w:val="22"/>
        </w:rPr>
        <w:t xml:space="preserve"> de abril de 202</w:t>
      </w:r>
      <w:r w:rsidR="00571F18">
        <w:rPr>
          <w:rFonts w:ascii="Arial" w:hAnsi="Arial" w:cs="Arial"/>
          <w:sz w:val="22"/>
          <w:szCs w:val="22"/>
        </w:rPr>
        <w:t>1</w:t>
      </w:r>
      <w:r w:rsidR="004225EC" w:rsidRPr="00C02C05">
        <w:rPr>
          <w:rFonts w:ascii="Arial" w:hAnsi="Arial" w:cs="Arial"/>
          <w:sz w:val="22"/>
          <w:szCs w:val="22"/>
        </w:rPr>
        <w:t>,</w:t>
      </w:r>
      <w:r w:rsidR="004225EC" w:rsidRPr="00C02C05">
        <w:rPr>
          <w:rFonts w:ascii="Arial" w:hAnsi="Arial" w:cs="Arial"/>
          <w:iCs/>
          <w:sz w:val="22"/>
          <w:szCs w:val="22"/>
        </w:rPr>
        <w:t xml:space="preserve"> na IN SEGES/ME nº</w:t>
      </w:r>
      <w:r w:rsidR="004225EC" w:rsidRPr="00C02C05">
        <w:rPr>
          <w:rFonts w:ascii="Arial" w:hAnsi="Arial" w:cs="Arial"/>
          <w:sz w:val="22"/>
          <w:szCs w:val="22"/>
        </w:rPr>
        <w:t xml:space="preserve"> 73, de 30 de setembro de 2022,</w:t>
      </w:r>
      <w:r w:rsidR="00564E5B" w:rsidRPr="00C02C05">
        <w:t xml:space="preserve"> </w:t>
      </w:r>
      <w:r w:rsidR="00564E5B" w:rsidRPr="00C02C05">
        <w:rPr>
          <w:rFonts w:ascii="Arial" w:hAnsi="Arial" w:cs="Arial"/>
          <w:sz w:val="22"/>
          <w:szCs w:val="22"/>
        </w:rPr>
        <w:t>no Decreto nº 11.462, de 31 de março de 2023,</w:t>
      </w:r>
      <w:r w:rsidR="004225EC" w:rsidRPr="00C02C05">
        <w:rPr>
          <w:rFonts w:ascii="Arial" w:hAnsi="Arial" w:cs="Arial"/>
          <w:sz w:val="22"/>
          <w:szCs w:val="22"/>
        </w:rPr>
        <w:t xml:space="preserve"> na Lei Complementar n.º 123, de 14 de dezembro de 2006</w:t>
      </w:r>
      <w:r w:rsidR="00B61BC7">
        <w:rPr>
          <w:rFonts w:ascii="Arial" w:hAnsi="Arial" w:cs="Arial"/>
          <w:sz w:val="22"/>
          <w:szCs w:val="22"/>
        </w:rPr>
        <w:t>,</w:t>
      </w:r>
      <w:r w:rsidR="00571F18">
        <w:rPr>
          <w:rFonts w:ascii="Arial" w:hAnsi="Arial" w:cs="Arial"/>
          <w:sz w:val="22"/>
          <w:szCs w:val="22"/>
        </w:rPr>
        <w:t xml:space="preserve"> e alterações posteriores</w:t>
      </w:r>
      <w:r w:rsidR="004225EC" w:rsidRPr="00C02C05">
        <w:rPr>
          <w:rFonts w:ascii="Arial" w:hAnsi="Arial" w:cs="Arial"/>
          <w:sz w:val="22"/>
          <w:szCs w:val="22"/>
        </w:rPr>
        <w:t>, regulamentada pelo Decreto n.º 8.538, de 6 de outubro de 2015, bem como na Lei n.º 8.078 de 11 de setembro de 1990</w:t>
      </w:r>
      <w:r w:rsidR="000F1795">
        <w:rPr>
          <w:rFonts w:ascii="Arial" w:hAnsi="Arial" w:cs="Arial"/>
          <w:sz w:val="22"/>
          <w:szCs w:val="22"/>
        </w:rPr>
        <w:t xml:space="preserve"> e demais legislações aplicáveis</w:t>
      </w:r>
      <w:r w:rsidR="00EC18AC" w:rsidRPr="00C02C05">
        <w:rPr>
          <w:rFonts w:ascii="Arial" w:hAnsi="Arial" w:cs="Arial"/>
          <w:sz w:val="22"/>
          <w:szCs w:val="22"/>
        </w:rPr>
        <w:t xml:space="preserve">, </w:t>
      </w:r>
      <w:r w:rsidRPr="00C02C05">
        <w:rPr>
          <w:rFonts w:ascii="Arial" w:hAnsi="Arial" w:cs="Arial"/>
          <w:sz w:val="22"/>
          <w:szCs w:val="22"/>
        </w:rPr>
        <w:t>realizará licitação</w:t>
      </w:r>
      <w:r w:rsidR="00552C8D" w:rsidRPr="00C02C05">
        <w:rPr>
          <w:rFonts w:ascii="Arial" w:hAnsi="Arial" w:cs="Arial"/>
          <w:sz w:val="22"/>
          <w:szCs w:val="22"/>
        </w:rPr>
        <w:t xml:space="preserve">, para </w:t>
      </w:r>
      <w:r w:rsidR="00552C8D" w:rsidRPr="00C02C05">
        <w:rPr>
          <w:rFonts w:ascii="Arial" w:hAnsi="Arial" w:cs="Arial"/>
          <w:b/>
          <w:sz w:val="22"/>
          <w:szCs w:val="22"/>
        </w:rPr>
        <w:t>REGISTRO DE PREÇOS</w:t>
      </w:r>
      <w:r w:rsidR="00552C8D" w:rsidRPr="00C02C05">
        <w:rPr>
          <w:rFonts w:ascii="Arial" w:hAnsi="Arial" w:cs="Arial"/>
          <w:sz w:val="22"/>
          <w:szCs w:val="22"/>
        </w:rPr>
        <w:t>,</w:t>
      </w:r>
      <w:r w:rsidRPr="00C02C05">
        <w:rPr>
          <w:rFonts w:ascii="Arial" w:hAnsi="Arial" w:cs="Arial"/>
          <w:sz w:val="22"/>
          <w:szCs w:val="22"/>
        </w:rPr>
        <w:t xml:space="preserve"> na modalidade de </w:t>
      </w:r>
      <w:r w:rsidRPr="00C02C05">
        <w:rPr>
          <w:rFonts w:ascii="Arial" w:hAnsi="Arial" w:cs="Arial"/>
          <w:b/>
          <w:sz w:val="22"/>
          <w:szCs w:val="22"/>
        </w:rPr>
        <w:t>PREGÃO ELETRÔNICO,</w:t>
      </w:r>
      <w:r w:rsidR="00F556B6" w:rsidRPr="00C02C05">
        <w:rPr>
          <w:rFonts w:ascii="Arial" w:hAnsi="Arial" w:cs="Arial"/>
          <w:b/>
          <w:sz w:val="22"/>
          <w:szCs w:val="22"/>
        </w:rPr>
        <w:t xml:space="preserve"> com critério de julgamento pelo </w:t>
      </w:r>
      <w:r w:rsidR="00A01116" w:rsidRPr="00C02C05">
        <w:rPr>
          <w:rFonts w:ascii="Arial" w:hAnsi="Arial" w:cs="Arial"/>
          <w:b/>
          <w:sz w:val="22"/>
          <w:szCs w:val="22"/>
        </w:rPr>
        <w:t xml:space="preserve">menor </w:t>
      </w:r>
      <w:r w:rsidR="00A01116" w:rsidRPr="00345F2B">
        <w:rPr>
          <w:rFonts w:ascii="Arial" w:hAnsi="Arial" w:cs="Arial"/>
          <w:b/>
          <w:sz w:val="22"/>
          <w:szCs w:val="22"/>
        </w:rPr>
        <w:t>preço</w:t>
      </w:r>
      <w:r w:rsidR="00345F2B" w:rsidRPr="00345F2B">
        <w:rPr>
          <w:rFonts w:ascii="Arial" w:hAnsi="Arial" w:cs="Arial"/>
          <w:b/>
          <w:sz w:val="22"/>
          <w:szCs w:val="22"/>
        </w:rPr>
        <w:t xml:space="preserve"> unitário </w:t>
      </w:r>
      <w:r w:rsidR="00A961B4">
        <w:rPr>
          <w:rFonts w:ascii="Arial" w:hAnsi="Arial" w:cs="Arial"/>
          <w:b/>
          <w:sz w:val="22"/>
          <w:szCs w:val="22"/>
        </w:rPr>
        <w:t>do item único</w:t>
      </w:r>
      <w:r w:rsidRPr="00345F2B">
        <w:rPr>
          <w:rFonts w:ascii="Arial" w:hAnsi="Arial" w:cs="Arial"/>
          <w:b/>
          <w:sz w:val="22"/>
          <w:szCs w:val="22"/>
        </w:rPr>
        <w:t>,</w:t>
      </w:r>
      <w:r w:rsidR="007F06D7" w:rsidRPr="00345F2B">
        <w:rPr>
          <w:rFonts w:ascii="Arial" w:hAnsi="Arial" w:cs="Arial"/>
          <w:b/>
          <w:sz w:val="22"/>
          <w:szCs w:val="22"/>
        </w:rPr>
        <w:t xml:space="preserve"> </w:t>
      </w:r>
      <w:r w:rsidRPr="00345F2B">
        <w:rPr>
          <w:rFonts w:ascii="Arial" w:hAnsi="Arial" w:cs="Arial"/>
          <w:sz w:val="22"/>
          <w:szCs w:val="22"/>
        </w:rPr>
        <w:t xml:space="preserve">visando </w:t>
      </w:r>
      <w:r w:rsidR="00A961B4">
        <w:rPr>
          <w:rFonts w:ascii="Arial" w:hAnsi="Arial" w:cs="Arial"/>
          <w:sz w:val="22"/>
          <w:szCs w:val="22"/>
        </w:rPr>
        <w:t>a</w:t>
      </w:r>
      <w:r w:rsidR="00A961B4" w:rsidRPr="00A961B4">
        <w:rPr>
          <w:rFonts w:ascii="Arial" w:hAnsi="Arial" w:cs="Arial"/>
          <w:sz w:val="22"/>
          <w:szCs w:val="22"/>
        </w:rPr>
        <w:t xml:space="preserve"> aquisição de água mineral natural potável, sem gás, com cessão gratuita de galões, para abastecimento, reposição e consumo nas dependências dos prédios da Secretaria e Anexos do Tribunal Regional Eleitoral do Estado de São Paulo</w:t>
      </w:r>
      <w:r w:rsidR="009A2534" w:rsidRPr="00A961B4">
        <w:rPr>
          <w:rFonts w:ascii="Arial" w:hAnsi="Arial" w:cs="Arial"/>
          <w:sz w:val="22"/>
          <w:szCs w:val="22"/>
        </w:rPr>
        <w:t xml:space="preserve">, </w:t>
      </w:r>
      <w:r w:rsidR="00BB7932" w:rsidRPr="009A2534">
        <w:rPr>
          <w:rFonts w:ascii="Arial" w:hAnsi="Arial" w:cs="Arial"/>
          <w:sz w:val="22"/>
          <w:szCs w:val="22"/>
        </w:rPr>
        <w:t>conforme condições e especificações constantes das cláusulas abaixo</w:t>
      </w:r>
      <w:r w:rsidR="00345F2B">
        <w:rPr>
          <w:rFonts w:ascii="Arial" w:hAnsi="Arial" w:cs="Arial"/>
          <w:sz w:val="22"/>
          <w:szCs w:val="22"/>
        </w:rPr>
        <w:t xml:space="preserve">, </w:t>
      </w:r>
      <w:r w:rsidR="00FD2DF5" w:rsidRPr="009A2534">
        <w:rPr>
          <w:rFonts w:ascii="Arial" w:hAnsi="Arial" w:cs="Arial"/>
          <w:sz w:val="22"/>
          <w:szCs w:val="22"/>
        </w:rPr>
        <w:t>do</w:t>
      </w:r>
      <w:r w:rsidR="009A2534" w:rsidRPr="009A2534">
        <w:rPr>
          <w:rFonts w:ascii="Arial" w:hAnsi="Arial" w:cs="Arial"/>
          <w:sz w:val="22"/>
          <w:szCs w:val="22"/>
        </w:rPr>
        <w:t xml:space="preserve"> </w:t>
      </w:r>
      <w:r w:rsidR="00FD2DF5" w:rsidRPr="00774CA9">
        <w:rPr>
          <w:rFonts w:ascii="Arial" w:hAnsi="Arial" w:cs="Arial"/>
          <w:sz w:val="22"/>
          <w:szCs w:val="22"/>
        </w:rPr>
        <w:t>Anexo</w:t>
      </w:r>
      <w:r w:rsidR="009A2534" w:rsidRPr="00774CA9">
        <w:rPr>
          <w:rFonts w:ascii="Arial" w:hAnsi="Arial" w:cs="Arial"/>
          <w:sz w:val="22"/>
          <w:szCs w:val="22"/>
        </w:rPr>
        <w:t xml:space="preserve"> </w:t>
      </w:r>
      <w:r w:rsidR="00FD2DF5" w:rsidRPr="00774CA9">
        <w:rPr>
          <w:rFonts w:ascii="Arial" w:hAnsi="Arial" w:cs="Arial"/>
          <w:sz w:val="22"/>
          <w:szCs w:val="22"/>
        </w:rPr>
        <w:t>I</w:t>
      </w:r>
      <w:r w:rsidR="0008525E" w:rsidRPr="00774CA9">
        <w:rPr>
          <w:rFonts w:ascii="Arial" w:hAnsi="Arial" w:cs="Arial"/>
          <w:sz w:val="22"/>
          <w:szCs w:val="22"/>
        </w:rPr>
        <w:t>,</w:t>
      </w:r>
      <w:r w:rsidR="00571F18" w:rsidRPr="00774CA9">
        <w:rPr>
          <w:rFonts w:ascii="Arial" w:hAnsi="Arial" w:cs="Arial"/>
          <w:sz w:val="22"/>
          <w:szCs w:val="22"/>
        </w:rPr>
        <w:t xml:space="preserve"> e</w:t>
      </w:r>
      <w:r w:rsidR="00571F18">
        <w:rPr>
          <w:rFonts w:ascii="Arial" w:hAnsi="Arial" w:cs="Arial"/>
          <w:sz w:val="22"/>
          <w:szCs w:val="22"/>
        </w:rPr>
        <w:t xml:space="preserve"> </w:t>
      </w:r>
      <w:r w:rsidR="00FD2DF5" w:rsidRPr="001A05CE">
        <w:rPr>
          <w:rFonts w:ascii="Arial" w:hAnsi="Arial" w:cs="Arial"/>
          <w:sz w:val="22"/>
          <w:szCs w:val="22"/>
        </w:rPr>
        <w:t xml:space="preserve">respectivo </w:t>
      </w:r>
      <w:r w:rsidR="00FD2DF5" w:rsidRPr="009A2534">
        <w:rPr>
          <w:rFonts w:ascii="Arial" w:hAnsi="Arial" w:cs="Arial"/>
          <w:sz w:val="22"/>
          <w:szCs w:val="22"/>
        </w:rPr>
        <w:t>Apêndice</w:t>
      </w:r>
      <w:r w:rsidR="00120A81" w:rsidRPr="009A2534">
        <w:rPr>
          <w:rFonts w:ascii="Arial" w:hAnsi="Arial" w:cs="Arial"/>
          <w:sz w:val="22"/>
          <w:szCs w:val="22"/>
        </w:rPr>
        <w:t>,</w:t>
      </w:r>
      <w:r w:rsidR="00FD2DF5" w:rsidRPr="009A2534">
        <w:rPr>
          <w:rFonts w:ascii="Arial" w:hAnsi="Arial" w:cs="Arial"/>
          <w:sz w:val="22"/>
          <w:szCs w:val="22"/>
        </w:rPr>
        <w:t xml:space="preserve"> e</w:t>
      </w:r>
      <w:r w:rsidR="00120A81" w:rsidRPr="009A2534">
        <w:rPr>
          <w:rFonts w:ascii="Arial" w:hAnsi="Arial" w:cs="Arial"/>
          <w:sz w:val="22"/>
          <w:szCs w:val="22"/>
        </w:rPr>
        <w:t xml:space="preserve"> dos</w:t>
      </w:r>
      <w:r w:rsidR="00FD2DF5" w:rsidRPr="009A2534">
        <w:rPr>
          <w:rFonts w:ascii="Arial" w:hAnsi="Arial" w:cs="Arial"/>
          <w:sz w:val="22"/>
          <w:szCs w:val="22"/>
        </w:rPr>
        <w:t xml:space="preserve"> Anexos II a V</w:t>
      </w:r>
      <w:r w:rsidR="009A2534" w:rsidRPr="009A2534">
        <w:rPr>
          <w:rFonts w:ascii="Arial" w:hAnsi="Arial" w:cs="Arial"/>
          <w:sz w:val="22"/>
          <w:szCs w:val="22"/>
        </w:rPr>
        <w:t xml:space="preserve"> </w:t>
      </w:r>
      <w:r w:rsidR="00F556B6" w:rsidRPr="009A2534">
        <w:rPr>
          <w:rFonts w:ascii="Arial" w:hAnsi="Arial" w:cs="Arial"/>
          <w:sz w:val="22"/>
          <w:szCs w:val="22"/>
        </w:rPr>
        <w:t>a</w:t>
      </w:r>
      <w:r w:rsidR="00F556B6" w:rsidRPr="00C02C05">
        <w:rPr>
          <w:rFonts w:ascii="Arial" w:hAnsi="Arial" w:cs="Arial"/>
          <w:sz w:val="22"/>
          <w:szCs w:val="22"/>
        </w:rPr>
        <w:t xml:space="preserve"> seguir discriminados, os quais fazem parte integrante do presente Edital: </w:t>
      </w:r>
    </w:p>
    <w:p w14:paraId="131C700A" w14:textId="77777777" w:rsidR="00F556B6" w:rsidRPr="00C02C05" w:rsidRDefault="00F556B6" w:rsidP="00F556B6">
      <w:pPr>
        <w:suppressAutoHyphens w:val="0"/>
        <w:jc w:val="both"/>
        <w:rPr>
          <w:rFonts w:ascii="Arial" w:hAnsi="Arial" w:cs="Arial"/>
          <w:sz w:val="22"/>
          <w:szCs w:val="22"/>
        </w:rPr>
      </w:pPr>
    </w:p>
    <w:p w14:paraId="4502EE46" w14:textId="77777777" w:rsidR="00001402" w:rsidRPr="00C02C05" w:rsidRDefault="00001402" w:rsidP="00001402">
      <w:pPr>
        <w:widowControl/>
        <w:jc w:val="both"/>
        <w:rPr>
          <w:rFonts w:ascii="Arial" w:eastAsia="Times New Roman" w:hAnsi="Arial" w:cs="Arial"/>
          <w:kern w:val="0"/>
          <w:sz w:val="22"/>
          <w:szCs w:val="22"/>
        </w:rPr>
      </w:pPr>
      <w:r w:rsidRPr="00C02C05">
        <w:rPr>
          <w:rFonts w:ascii="Arial" w:eastAsia="Times New Roman" w:hAnsi="Arial" w:cs="Arial"/>
          <w:b/>
          <w:kern w:val="0"/>
          <w:sz w:val="22"/>
          <w:szCs w:val="22"/>
        </w:rPr>
        <w:t>Anexo I</w:t>
      </w:r>
      <w:r w:rsidRPr="00C02C05">
        <w:rPr>
          <w:rFonts w:ascii="Arial" w:eastAsia="Times New Roman" w:hAnsi="Arial" w:cs="Arial"/>
          <w:kern w:val="0"/>
          <w:sz w:val="22"/>
          <w:szCs w:val="22"/>
        </w:rPr>
        <w:t xml:space="preserve"> </w:t>
      </w:r>
      <w:r w:rsidRPr="00C02C05">
        <w:rPr>
          <w:rFonts w:ascii="Arial" w:eastAsia="Times New Roman" w:hAnsi="Arial" w:cs="Arial"/>
          <w:b/>
          <w:kern w:val="0"/>
          <w:sz w:val="22"/>
          <w:szCs w:val="22"/>
        </w:rPr>
        <w:t>–</w:t>
      </w:r>
      <w:r w:rsidRPr="00C02C05">
        <w:rPr>
          <w:rFonts w:ascii="Arial" w:eastAsia="Times New Roman" w:hAnsi="Arial" w:cs="Arial"/>
          <w:kern w:val="0"/>
          <w:sz w:val="22"/>
          <w:szCs w:val="22"/>
        </w:rPr>
        <w:t xml:space="preserve"> Termo de Referência;</w:t>
      </w:r>
    </w:p>
    <w:p w14:paraId="53A42B91" w14:textId="5508F22C" w:rsidR="00001402" w:rsidRPr="00C02C05" w:rsidRDefault="001868B9" w:rsidP="00001402">
      <w:pPr>
        <w:widowControl/>
        <w:jc w:val="both"/>
        <w:rPr>
          <w:rFonts w:ascii="Arial" w:eastAsia="Times New Roman" w:hAnsi="Arial" w:cs="Arial"/>
          <w:b/>
          <w:kern w:val="0"/>
          <w:sz w:val="22"/>
          <w:szCs w:val="22"/>
          <w:lang w:eastAsia="pt-BR"/>
        </w:rPr>
      </w:pPr>
      <w:r w:rsidRPr="00C02C05">
        <w:rPr>
          <w:rFonts w:ascii="Arial" w:eastAsia="Times New Roman" w:hAnsi="Arial" w:cs="Arial"/>
          <w:b/>
          <w:kern w:val="0"/>
          <w:sz w:val="22"/>
          <w:szCs w:val="22"/>
        </w:rPr>
        <w:t>Apêndice</w:t>
      </w:r>
      <w:r w:rsidR="00FB7AC0">
        <w:rPr>
          <w:rFonts w:ascii="Arial" w:eastAsia="Times New Roman" w:hAnsi="Arial" w:cs="Arial"/>
          <w:b/>
          <w:kern w:val="0"/>
          <w:sz w:val="22"/>
          <w:szCs w:val="22"/>
        </w:rPr>
        <w:t xml:space="preserve"> </w:t>
      </w:r>
      <w:r w:rsidR="00001402" w:rsidRPr="00C02C05">
        <w:rPr>
          <w:rFonts w:ascii="Arial" w:eastAsia="Times New Roman" w:hAnsi="Arial" w:cs="Arial"/>
          <w:b/>
          <w:kern w:val="0"/>
          <w:sz w:val="22"/>
          <w:szCs w:val="22"/>
        </w:rPr>
        <w:t>–</w:t>
      </w:r>
      <w:r w:rsidR="00647A6B" w:rsidRPr="00C02C05">
        <w:rPr>
          <w:rFonts w:ascii="Arial" w:eastAsia="Times New Roman" w:hAnsi="Arial" w:cs="Arial"/>
          <w:b/>
          <w:kern w:val="0"/>
          <w:sz w:val="22"/>
          <w:szCs w:val="22"/>
        </w:rPr>
        <w:t xml:space="preserve"> </w:t>
      </w:r>
      <w:r w:rsidR="009A2534" w:rsidRPr="00C02C05">
        <w:rPr>
          <w:rFonts w:ascii="Arial" w:eastAsia="Times New Roman" w:hAnsi="Arial" w:cs="Arial"/>
          <w:kern w:val="0"/>
          <w:sz w:val="22"/>
          <w:szCs w:val="22"/>
          <w:shd w:val="clear" w:color="auto" w:fill="FFFFFF"/>
        </w:rPr>
        <w:t xml:space="preserve">Modelos de Termos de Recebimento (Provisório, </w:t>
      </w:r>
      <w:r w:rsidR="00D05112">
        <w:rPr>
          <w:rFonts w:ascii="Arial" w:eastAsia="Times New Roman" w:hAnsi="Arial" w:cs="Arial"/>
          <w:kern w:val="0"/>
          <w:sz w:val="22"/>
          <w:szCs w:val="22"/>
          <w:shd w:val="clear" w:color="auto" w:fill="FFFFFF"/>
        </w:rPr>
        <w:t>Definitivo com e sem ressalvas);</w:t>
      </w:r>
    </w:p>
    <w:p w14:paraId="5C28395C" w14:textId="77777777" w:rsidR="00001402" w:rsidRPr="00C02C05" w:rsidRDefault="00001402" w:rsidP="00001402">
      <w:pPr>
        <w:widowControl/>
        <w:jc w:val="both"/>
        <w:rPr>
          <w:rFonts w:ascii="Arial" w:eastAsia="Times New Roman" w:hAnsi="Arial" w:cs="Arial"/>
          <w:kern w:val="0"/>
          <w:sz w:val="22"/>
          <w:szCs w:val="22"/>
          <w:lang w:eastAsia="pt-BR"/>
        </w:rPr>
      </w:pPr>
      <w:r w:rsidRPr="00C02C05">
        <w:rPr>
          <w:rFonts w:ascii="Arial" w:eastAsia="Times New Roman" w:hAnsi="Arial" w:cs="Arial"/>
          <w:b/>
          <w:kern w:val="0"/>
          <w:sz w:val="22"/>
          <w:szCs w:val="22"/>
          <w:lang w:eastAsia="pt-BR"/>
        </w:rPr>
        <w:t>Anexo II</w:t>
      </w:r>
      <w:r w:rsidRPr="00C02C05">
        <w:rPr>
          <w:rFonts w:ascii="Arial" w:eastAsia="Times New Roman" w:hAnsi="Arial" w:cs="Arial"/>
          <w:kern w:val="0"/>
          <w:sz w:val="22"/>
          <w:szCs w:val="22"/>
          <w:lang w:eastAsia="pt-BR"/>
        </w:rPr>
        <w:t xml:space="preserve"> </w:t>
      </w:r>
      <w:r w:rsidRPr="00C02C05">
        <w:rPr>
          <w:rFonts w:ascii="Arial" w:eastAsia="Times New Roman" w:hAnsi="Arial" w:cs="Arial"/>
          <w:b/>
          <w:kern w:val="0"/>
          <w:sz w:val="22"/>
          <w:szCs w:val="22"/>
          <w:lang w:eastAsia="pt-BR"/>
        </w:rPr>
        <w:t>–</w:t>
      </w:r>
      <w:r w:rsidR="00647A6B" w:rsidRPr="00C02C05">
        <w:rPr>
          <w:rFonts w:ascii="Arial" w:eastAsia="Times New Roman" w:hAnsi="Arial" w:cs="Arial"/>
          <w:b/>
          <w:kern w:val="0"/>
          <w:sz w:val="22"/>
          <w:szCs w:val="22"/>
          <w:lang w:eastAsia="pt-BR"/>
        </w:rPr>
        <w:t xml:space="preserve"> </w:t>
      </w:r>
      <w:r w:rsidR="00647A6B" w:rsidRPr="00C02C05">
        <w:rPr>
          <w:rFonts w:ascii="Arial" w:eastAsia="Times New Roman" w:hAnsi="Arial" w:cs="Arial"/>
          <w:kern w:val="0"/>
          <w:sz w:val="22"/>
          <w:szCs w:val="22"/>
        </w:rPr>
        <w:t>Modelo de Proposta Definitiva de Preços</w:t>
      </w:r>
      <w:r w:rsidRPr="00C02C05">
        <w:rPr>
          <w:rFonts w:ascii="Arial" w:eastAsia="Times New Roman" w:hAnsi="Arial" w:cs="Arial"/>
          <w:kern w:val="0"/>
          <w:sz w:val="22"/>
          <w:szCs w:val="22"/>
          <w:lang w:eastAsia="pt-BR"/>
        </w:rPr>
        <w:t>;</w:t>
      </w:r>
    </w:p>
    <w:p w14:paraId="0E2D568A" w14:textId="77777777" w:rsidR="00552C8D" w:rsidRPr="00C02C05" w:rsidRDefault="00552C8D" w:rsidP="00552C8D">
      <w:pPr>
        <w:jc w:val="both"/>
        <w:rPr>
          <w:rFonts w:ascii="Arial" w:eastAsia="Times New Roman" w:hAnsi="Arial" w:cs="Arial"/>
          <w:kern w:val="0"/>
          <w:sz w:val="22"/>
          <w:szCs w:val="22"/>
          <w:lang w:eastAsia="pt-BR"/>
        </w:rPr>
      </w:pPr>
      <w:r w:rsidRPr="00C02C05">
        <w:rPr>
          <w:rFonts w:ascii="Arial" w:eastAsia="Times New Roman" w:hAnsi="Arial" w:cs="Arial"/>
          <w:b/>
          <w:kern w:val="0"/>
          <w:sz w:val="22"/>
          <w:szCs w:val="22"/>
          <w:lang w:eastAsia="pt-BR"/>
        </w:rPr>
        <w:t>Anexo III</w:t>
      </w:r>
      <w:r w:rsidRPr="00C02C05">
        <w:rPr>
          <w:rFonts w:ascii="Arial" w:eastAsia="Times New Roman" w:hAnsi="Arial" w:cs="Arial"/>
          <w:kern w:val="0"/>
          <w:sz w:val="22"/>
          <w:szCs w:val="22"/>
          <w:lang w:eastAsia="pt-BR"/>
        </w:rPr>
        <w:t xml:space="preserve"> </w:t>
      </w:r>
      <w:r w:rsidRPr="00C02C05">
        <w:rPr>
          <w:rFonts w:ascii="Arial" w:eastAsia="Times New Roman" w:hAnsi="Arial" w:cs="Arial"/>
          <w:b/>
          <w:kern w:val="0"/>
          <w:sz w:val="22"/>
          <w:szCs w:val="22"/>
          <w:lang w:eastAsia="pt-BR"/>
        </w:rPr>
        <w:t>–</w:t>
      </w:r>
      <w:r w:rsidRPr="00C02C05">
        <w:rPr>
          <w:rFonts w:ascii="Arial" w:eastAsia="Times New Roman" w:hAnsi="Arial" w:cs="Arial"/>
          <w:kern w:val="0"/>
          <w:sz w:val="22"/>
          <w:szCs w:val="22"/>
          <w:lang w:eastAsia="pt-BR"/>
        </w:rPr>
        <w:t xml:space="preserve"> Minuta de Ata de Registro de Preços;</w:t>
      </w:r>
    </w:p>
    <w:p w14:paraId="7C5DB6FC" w14:textId="77777777" w:rsidR="00552C8D" w:rsidRPr="00C02C05" w:rsidRDefault="00552C8D" w:rsidP="00552C8D">
      <w:pPr>
        <w:widowControl/>
        <w:jc w:val="both"/>
        <w:rPr>
          <w:rFonts w:ascii="Arial" w:eastAsia="Times New Roman" w:hAnsi="Arial" w:cs="Arial"/>
          <w:kern w:val="0"/>
          <w:sz w:val="22"/>
          <w:szCs w:val="22"/>
          <w:shd w:val="clear" w:color="auto" w:fill="FFFFFF"/>
        </w:rPr>
      </w:pPr>
      <w:r w:rsidRPr="00C02C05">
        <w:rPr>
          <w:rFonts w:ascii="Arial" w:eastAsia="Times New Roman" w:hAnsi="Arial" w:cs="Arial"/>
          <w:b/>
          <w:kern w:val="0"/>
          <w:sz w:val="22"/>
          <w:szCs w:val="22"/>
          <w:shd w:val="clear" w:color="auto" w:fill="FFFFFF"/>
        </w:rPr>
        <w:t xml:space="preserve">Anexo IV – </w:t>
      </w:r>
      <w:r w:rsidRPr="00C02C05">
        <w:rPr>
          <w:rFonts w:ascii="Arial" w:eastAsia="Times New Roman" w:hAnsi="Arial" w:cs="Arial"/>
          <w:kern w:val="0"/>
          <w:sz w:val="22"/>
          <w:szCs w:val="22"/>
          <w:shd w:val="clear" w:color="auto" w:fill="FFFFFF"/>
        </w:rPr>
        <w:t>Instrução Normativa TRE/SP nº 01, de 31 de maio de 2019 – versão resumida;</w:t>
      </w:r>
    </w:p>
    <w:p w14:paraId="3241CCFF" w14:textId="09CE6B37" w:rsidR="00552C8D" w:rsidRDefault="00552C8D" w:rsidP="00552C8D">
      <w:pPr>
        <w:widowControl/>
        <w:jc w:val="both"/>
        <w:rPr>
          <w:rFonts w:ascii="Arial" w:eastAsia="Times New Roman" w:hAnsi="Arial" w:cs="Arial"/>
          <w:kern w:val="0"/>
          <w:sz w:val="22"/>
          <w:szCs w:val="22"/>
          <w:shd w:val="clear" w:color="auto" w:fill="FFFFFF"/>
        </w:rPr>
      </w:pPr>
      <w:r w:rsidRPr="00C02C05">
        <w:rPr>
          <w:rFonts w:ascii="Arial" w:eastAsia="Times New Roman" w:hAnsi="Arial" w:cs="Arial"/>
          <w:b/>
          <w:kern w:val="0"/>
          <w:sz w:val="22"/>
          <w:szCs w:val="22"/>
          <w:shd w:val="clear" w:color="auto" w:fill="FFFFFF"/>
        </w:rPr>
        <w:t xml:space="preserve">Anexo V – </w:t>
      </w:r>
      <w:r w:rsidRPr="00C02C05">
        <w:rPr>
          <w:rFonts w:ascii="Arial" w:eastAsia="Times New Roman" w:hAnsi="Arial" w:cs="Arial"/>
          <w:kern w:val="0"/>
          <w:sz w:val="22"/>
          <w:szCs w:val="22"/>
          <w:shd w:val="clear" w:color="auto" w:fill="FFFFFF"/>
        </w:rPr>
        <w:t>Instruções complementares ao processo de cad</w:t>
      </w:r>
      <w:r w:rsidR="00D05112">
        <w:rPr>
          <w:rFonts w:ascii="Arial" w:eastAsia="Times New Roman" w:hAnsi="Arial" w:cs="Arial"/>
          <w:kern w:val="0"/>
          <w:sz w:val="22"/>
          <w:szCs w:val="22"/>
          <w:shd w:val="clear" w:color="auto" w:fill="FFFFFF"/>
        </w:rPr>
        <w:t>astro de usuário externo no SEI.</w:t>
      </w:r>
    </w:p>
    <w:p w14:paraId="1A0F7956" w14:textId="33F71405" w:rsidR="001C07F3" w:rsidRPr="001C07F3" w:rsidRDefault="00486CDE" w:rsidP="00486CDE">
      <w:pPr>
        <w:ind w:right="-140"/>
        <w:rPr>
          <w:rFonts w:ascii="Arial" w:hAnsi="Arial" w:cs="Arial"/>
          <w:bCs/>
          <w:color w:val="000000"/>
          <w:sz w:val="22"/>
          <w:szCs w:val="22"/>
        </w:rPr>
      </w:pPr>
      <w:r>
        <w:rPr>
          <w:rFonts w:ascii="Arial" w:hAnsi="Arial" w:cs="Arial"/>
          <w:b/>
          <w:sz w:val="22"/>
          <w:szCs w:val="22"/>
        </w:rPr>
        <w:t>A</w:t>
      </w:r>
      <w:r w:rsidRPr="001932BC">
        <w:rPr>
          <w:rFonts w:ascii="Arial" w:hAnsi="Arial" w:cs="Arial"/>
          <w:b/>
          <w:sz w:val="22"/>
          <w:szCs w:val="22"/>
        </w:rPr>
        <w:t>nexo</w:t>
      </w:r>
      <w:r>
        <w:rPr>
          <w:rFonts w:ascii="Arial" w:hAnsi="Arial" w:cs="Arial"/>
          <w:b/>
          <w:sz w:val="22"/>
          <w:szCs w:val="22"/>
        </w:rPr>
        <w:t xml:space="preserve"> VI - </w:t>
      </w:r>
      <w:r w:rsidR="001C07F3">
        <w:rPr>
          <w:rFonts w:ascii="Arial" w:hAnsi="Arial" w:cs="Arial"/>
          <w:bCs/>
          <w:color w:val="000000"/>
          <w:sz w:val="22"/>
          <w:szCs w:val="22"/>
        </w:rPr>
        <w:t>Resolução TRE-SP n</w:t>
      </w:r>
      <w:r w:rsidRPr="0082310D">
        <w:rPr>
          <w:rFonts w:ascii="Arial" w:hAnsi="Arial" w:cs="Arial"/>
          <w:bCs/>
          <w:color w:val="000000"/>
          <w:sz w:val="22"/>
          <w:szCs w:val="22"/>
        </w:rPr>
        <w:t>º 630/2023</w:t>
      </w:r>
      <w:r w:rsidR="001C07F3">
        <w:rPr>
          <w:rFonts w:ascii="Arial" w:hAnsi="Arial" w:cs="Arial"/>
          <w:bCs/>
          <w:color w:val="000000"/>
          <w:sz w:val="22"/>
          <w:szCs w:val="22"/>
        </w:rPr>
        <w:t>, Portaria TRE/SP nº 214/2015 e Portaria TRE/SP nº 118/2023.</w:t>
      </w:r>
    </w:p>
    <w:p w14:paraId="4EF3D853" w14:textId="77777777" w:rsidR="00486CDE" w:rsidRPr="00C02C05" w:rsidRDefault="00486CDE" w:rsidP="00552C8D">
      <w:pPr>
        <w:widowControl/>
        <w:jc w:val="both"/>
        <w:rPr>
          <w:rFonts w:ascii="Arial" w:eastAsia="Times New Roman" w:hAnsi="Arial" w:cs="Arial"/>
          <w:kern w:val="0"/>
          <w:sz w:val="22"/>
          <w:szCs w:val="22"/>
          <w:shd w:val="clear" w:color="auto" w:fill="FFFFFF"/>
        </w:rPr>
      </w:pPr>
    </w:p>
    <w:p w14:paraId="21621866" w14:textId="77777777" w:rsidR="001868B9" w:rsidRDefault="001868B9" w:rsidP="00F556B6">
      <w:pPr>
        <w:jc w:val="both"/>
        <w:rPr>
          <w:rFonts w:ascii="Arial" w:hAnsi="Arial" w:cs="Arial"/>
          <w:b/>
          <w:sz w:val="22"/>
          <w:szCs w:val="22"/>
        </w:rPr>
      </w:pPr>
    </w:p>
    <w:p w14:paraId="4B4EB8A7" w14:textId="77777777" w:rsidR="00F556B6" w:rsidRPr="00F556B6" w:rsidRDefault="00001350" w:rsidP="00F556B6">
      <w:pPr>
        <w:jc w:val="both"/>
        <w:rPr>
          <w:rFonts w:ascii="Arial" w:hAnsi="Arial" w:cs="Arial"/>
          <w:sz w:val="22"/>
          <w:szCs w:val="22"/>
          <w:lang w:eastAsia="pt-BR"/>
        </w:rPr>
      </w:pPr>
      <w:r>
        <w:rPr>
          <w:rFonts w:ascii="Arial" w:hAnsi="Arial" w:cs="Arial"/>
          <w:b/>
          <w:sz w:val="22"/>
          <w:szCs w:val="22"/>
        </w:rPr>
        <w:t>1</w:t>
      </w:r>
      <w:r w:rsidR="00F556B6" w:rsidRPr="00E47644">
        <w:rPr>
          <w:rFonts w:ascii="Arial" w:hAnsi="Arial" w:cs="Arial"/>
          <w:b/>
          <w:sz w:val="22"/>
          <w:szCs w:val="22"/>
        </w:rPr>
        <w:t xml:space="preserve"> – DA SESSÃO PÚBLICA DO PREGÃO ELETRÔNICO</w:t>
      </w:r>
    </w:p>
    <w:p w14:paraId="260EAFF8" w14:textId="77777777" w:rsidR="00F556B6" w:rsidRPr="00CE37C1" w:rsidRDefault="00F556B6" w:rsidP="00CE37C1">
      <w:pPr>
        <w:jc w:val="both"/>
        <w:rPr>
          <w:rFonts w:ascii="Arial" w:hAnsi="Arial" w:cs="Arial"/>
          <w:sz w:val="22"/>
          <w:szCs w:val="22"/>
        </w:rPr>
      </w:pPr>
    </w:p>
    <w:p w14:paraId="1C8173A5" w14:textId="77777777" w:rsidR="00F556B6" w:rsidRPr="00F556B6" w:rsidRDefault="00F556B6" w:rsidP="00F556B6">
      <w:pPr>
        <w:jc w:val="both"/>
        <w:rPr>
          <w:rFonts w:ascii="Arial" w:hAnsi="Arial" w:cs="Arial"/>
          <w:sz w:val="22"/>
          <w:szCs w:val="22"/>
        </w:rPr>
      </w:pPr>
      <w:r w:rsidRPr="00F556B6">
        <w:rPr>
          <w:rFonts w:ascii="Arial" w:hAnsi="Arial" w:cs="Arial"/>
          <w:b/>
          <w:sz w:val="22"/>
          <w:szCs w:val="22"/>
        </w:rPr>
        <w:t>1</w:t>
      </w:r>
      <w:r w:rsidR="00001350">
        <w:rPr>
          <w:rFonts w:ascii="Arial" w:hAnsi="Arial" w:cs="Arial"/>
          <w:b/>
          <w:sz w:val="22"/>
          <w:szCs w:val="22"/>
        </w:rPr>
        <w:t>.1</w:t>
      </w:r>
      <w:r w:rsidRPr="00F556B6">
        <w:rPr>
          <w:rFonts w:ascii="Arial" w:hAnsi="Arial" w:cs="Arial"/>
          <w:b/>
          <w:sz w:val="22"/>
          <w:szCs w:val="22"/>
        </w:rPr>
        <w:t xml:space="preserve"> – </w:t>
      </w:r>
      <w:r w:rsidRPr="00F556B6">
        <w:rPr>
          <w:rFonts w:ascii="Arial" w:hAnsi="Arial" w:cs="Arial"/>
          <w:sz w:val="22"/>
          <w:szCs w:val="22"/>
        </w:rPr>
        <w:t xml:space="preserve">A abertura da presente licitação dar-se-á em sessão pública, dirigida pelo </w:t>
      </w:r>
      <w:r w:rsidR="00892E0F">
        <w:rPr>
          <w:rFonts w:ascii="Arial" w:hAnsi="Arial" w:cs="Arial"/>
          <w:sz w:val="22"/>
          <w:szCs w:val="22"/>
        </w:rPr>
        <w:t>p</w:t>
      </w:r>
      <w:r w:rsidRPr="00F556B6">
        <w:rPr>
          <w:rFonts w:ascii="Arial" w:hAnsi="Arial" w:cs="Arial"/>
          <w:sz w:val="22"/>
          <w:szCs w:val="22"/>
        </w:rPr>
        <w:t>regoeiro</w:t>
      </w:r>
      <w:r w:rsidR="00892E0F">
        <w:rPr>
          <w:rFonts w:ascii="Arial" w:hAnsi="Arial" w:cs="Arial"/>
          <w:sz w:val="22"/>
          <w:szCs w:val="22"/>
        </w:rPr>
        <w:t>/pela pregoeira</w:t>
      </w:r>
      <w:r w:rsidRPr="00F556B6">
        <w:rPr>
          <w:rFonts w:ascii="Arial" w:hAnsi="Arial" w:cs="Arial"/>
          <w:sz w:val="22"/>
          <w:szCs w:val="22"/>
        </w:rPr>
        <w:t>, a ser realizada conforme indicado abaixo, de acordo com a legislação mencionada no preâmbulo deste Edital.</w:t>
      </w:r>
    </w:p>
    <w:p w14:paraId="2D3E3D69" w14:textId="77777777" w:rsidR="00F556B6" w:rsidRPr="00F556B6" w:rsidRDefault="00F556B6" w:rsidP="00F556B6">
      <w:pPr>
        <w:jc w:val="both"/>
        <w:rPr>
          <w:rFonts w:ascii="Arial" w:hAnsi="Arial" w:cs="Arial"/>
          <w:sz w:val="22"/>
          <w:szCs w:val="22"/>
        </w:rPr>
      </w:pPr>
    </w:p>
    <w:p w14:paraId="47C6AF06" w14:textId="77B909A4"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2 –</w:t>
      </w:r>
      <w:r w:rsidR="00F556B6" w:rsidRPr="00F556B6">
        <w:rPr>
          <w:rFonts w:ascii="Arial" w:hAnsi="Arial" w:cs="Arial"/>
          <w:sz w:val="22"/>
          <w:szCs w:val="22"/>
        </w:rPr>
        <w:t xml:space="preserve"> As propostas deverão ser enviadas a partir das </w:t>
      </w:r>
      <w:r w:rsidR="001D582F">
        <w:rPr>
          <w:rFonts w:ascii="Arial" w:hAnsi="Arial" w:cs="Arial"/>
          <w:sz w:val="22"/>
          <w:szCs w:val="22"/>
        </w:rPr>
        <w:t>08</w:t>
      </w:r>
      <w:r w:rsidR="00F556B6" w:rsidRPr="00F556B6">
        <w:rPr>
          <w:rFonts w:ascii="Arial" w:hAnsi="Arial" w:cs="Arial"/>
          <w:sz w:val="22"/>
          <w:szCs w:val="22"/>
        </w:rPr>
        <w:t xml:space="preserve"> horas de </w:t>
      </w:r>
      <w:r w:rsidR="001D582F">
        <w:rPr>
          <w:rFonts w:ascii="Arial" w:hAnsi="Arial" w:cs="Arial"/>
          <w:sz w:val="22"/>
          <w:szCs w:val="22"/>
        </w:rPr>
        <w:t>22</w:t>
      </w:r>
      <w:r w:rsidR="00F556B6" w:rsidRPr="00F556B6">
        <w:rPr>
          <w:rFonts w:ascii="Arial" w:hAnsi="Arial" w:cs="Arial"/>
          <w:sz w:val="22"/>
          <w:szCs w:val="22"/>
        </w:rPr>
        <w:t>/</w:t>
      </w:r>
      <w:r w:rsidR="001D582F">
        <w:rPr>
          <w:rFonts w:ascii="Arial" w:hAnsi="Arial" w:cs="Arial"/>
          <w:sz w:val="22"/>
          <w:szCs w:val="22"/>
        </w:rPr>
        <w:t>04</w:t>
      </w:r>
      <w:r w:rsidR="00F556B6" w:rsidRPr="00F556B6">
        <w:rPr>
          <w:rFonts w:ascii="Arial" w:hAnsi="Arial" w:cs="Arial"/>
          <w:sz w:val="22"/>
          <w:szCs w:val="22"/>
        </w:rPr>
        <w:t>/</w:t>
      </w:r>
      <w:r w:rsidR="00ED1419">
        <w:rPr>
          <w:rFonts w:ascii="Arial" w:hAnsi="Arial" w:cs="Arial"/>
          <w:sz w:val="22"/>
          <w:szCs w:val="22"/>
        </w:rPr>
        <w:t>2024</w:t>
      </w:r>
      <w:r w:rsidR="00F556B6" w:rsidRPr="00F556B6">
        <w:rPr>
          <w:rFonts w:ascii="Arial" w:hAnsi="Arial" w:cs="Arial"/>
          <w:sz w:val="22"/>
          <w:szCs w:val="22"/>
        </w:rPr>
        <w:t xml:space="preserve"> até as </w:t>
      </w:r>
      <w:r w:rsidR="001D582F">
        <w:rPr>
          <w:rFonts w:ascii="Arial" w:hAnsi="Arial" w:cs="Arial"/>
          <w:sz w:val="22"/>
          <w:szCs w:val="22"/>
        </w:rPr>
        <w:t>13</w:t>
      </w:r>
      <w:r w:rsidR="00F556B6" w:rsidRPr="00F556B6">
        <w:rPr>
          <w:rFonts w:ascii="Arial" w:hAnsi="Arial" w:cs="Arial"/>
          <w:sz w:val="22"/>
          <w:szCs w:val="22"/>
        </w:rPr>
        <w:t xml:space="preserve"> horas de </w:t>
      </w:r>
      <w:r w:rsidR="001D582F">
        <w:rPr>
          <w:rFonts w:ascii="Arial" w:hAnsi="Arial" w:cs="Arial"/>
          <w:sz w:val="22"/>
          <w:szCs w:val="22"/>
        </w:rPr>
        <w:t>03</w:t>
      </w:r>
      <w:r w:rsidR="00F556B6" w:rsidRPr="00F556B6">
        <w:rPr>
          <w:rFonts w:ascii="Arial" w:hAnsi="Arial" w:cs="Arial"/>
          <w:sz w:val="22"/>
          <w:szCs w:val="22"/>
        </w:rPr>
        <w:t>/</w:t>
      </w:r>
      <w:r w:rsidR="001D582F">
        <w:rPr>
          <w:rFonts w:ascii="Arial" w:hAnsi="Arial" w:cs="Arial"/>
          <w:sz w:val="22"/>
          <w:szCs w:val="22"/>
        </w:rPr>
        <w:t>05</w:t>
      </w:r>
      <w:r w:rsidR="004225EC">
        <w:rPr>
          <w:rFonts w:ascii="Arial" w:hAnsi="Arial" w:cs="Arial"/>
          <w:sz w:val="22"/>
          <w:szCs w:val="22"/>
        </w:rPr>
        <w:t>/</w:t>
      </w:r>
      <w:r w:rsidR="00ED1419">
        <w:rPr>
          <w:rFonts w:ascii="Arial" w:hAnsi="Arial" w:cs="Arial"/>
          <w:sz w:val="22"/>
          <w:szCs w:val="22"/>
        </w:rPr>
        <w:t>2024</w:t>
      </w:r>
      <w:r w:rsidR="00F556B6" w:rsidRPr="00F556B6">
        <w:rPr>
          <w:rFonts w:ascii="Arial" w:hAnsi="Arial" w:cs="Arial"/>
          <w:sz w:val="22"/>
          <w:szCs w:val="22"/>
        </w:rPr>
        <w:t>.</w:t>
      </w:r>
    </w:p>
    <w:p w14:paraId="2C3556C4" w14:textId="77777777" w:rsidR="00F556B6" w:rsidRPr="004125C3" w:rsidRDefault="00F556B6" w:rsidP="00F556B6">
      <w:pPr>
        <w:jc w:val="both"/>
        <w:rPr>
          <w:rFonts w:ascii="Arial" w:hAnsi="Arial" w:cs="Arial"/>
          <w:sz w:val="22"/>
          <w:szCs w:val="22"/>
        </w:rPr>
      </w:pPr>
    </w:p>
    <w:p w14:paraId="154E7206" w14:textId="246ACD80" w:rsidR="00F556B6" w:rsidRPr="004125C3" w:rsidRDefault="00001350" w:rsidP="00F556B6">
      <w:pPr>
        <w:jc w:val="both"/>
        <w:rPr>
          <w:rFonts w:ascii="Arial" w:hAnsi="Arial" w:cs="Arial"/>
          <w:sz w:val="22"/>
          <w:szCs w:val="22"/>
        </w:rPr>
      </w:pPr>
      <w:r w:rsidRPr="004125C3">
        <w:rPr>
          <w:rFonts w:ascii="Arial" w:hAnsi="Arial" w:cs="Arial"/>
          <w:b/>
          <w:sz w:val="22"/>
          <w:szCs w:val="22"/>
        </w:rPr>
        <w:t>1.</w:t>
      </w:r>
      <w:r w:rsidR="00F556B6" w:rsidRPr="004125C3">
        <w:rPr>
          <w:rFonts w:ascii="Arial" w:hAnsi="Arial" w:cs="Arial"/>
          <w:b/>
          <w:sz w:val="22"/>
          <w:szCs w:val="22"/>
        </w:rPr>
        <w:t xml:space="preserve">3 – </w:t>
      </w:r>
      <w:r w:rsidR="00F556B6" w:rsidRPr="004125C3">
        <w:rPr>
          <w:rFonts w:ascii="Arial" w:hAnsi="Arial" w:cs="Arial"/>
          <w:sz w:val="22"/>
          <w:szCs w:val="22"/>
        </w:rPr>
        <w:t xml:space="preserve">No dia </w:t>
      </w:r>
      <w:r w:rsidR="001D582F">
        <w:rPr>
          <w:rFonts w:ascii="Arial" w:hAnsi="Arial" w:cs="Arial"/>
          <w:sz w:val="22"/>
          <w:szCs w:val="22"/>
        </w:rPr>
        <w:t>03</w:t>
      </w:r>
      <w:r w:rsidR="00F556B6" w:rsidRPr="004125C3">
        <w:rPr>
          <w:rFonts w:ascii="Arial" w:hAnsi="Arial" w:cs="Arial"/>
          <w:sz w:val="22"/>
          <w:szCs w:val="22"/>
        </w:rPr>
        <w:t>/</w:t>
      </w:r>
      <w:r w:rsidR="001D582F">
        <w:rPr>
          <w:rFonts w:ascii="Arial" w:hAnsi="Arial" w:cs="Arial"/>
          <w:sz w:val="22"/>
          <w:szCs w:val="22"/>
        </w:rPr>
        <w:t>05</w:t>
      </w:r>
      <w:r w:rsidR="00F556B6" w:rsidRPr="004125C3">
        <w:rPr>
          <w:rFonts w:ascii="Arial" w:hAnsi="Arial" w:cs="Arial"/>
          <w:sz w:val="22"/>
          <w:szCs w:val="22"/>
        </w:rPr>
        <w:t>/</w:t>
      </w:r>
      <w:r w:rsidR="00ED1419">
        <w:rPr>
          <w:rFonts w:ascii="Arial" w:hAnsi="Arial" w:cs="Arial"/>
          <w:sz w:val="22"/>
          <w:szCs w:val="22"/>
        </w:rPr>
        <w:t>2024</w:t>
      </w:r>
      <w:r w:rsidR="00F556B6" w:rsidRPr="004125C3">
        <w:rPr>
          <w:rFonts w:ascii="Arial" w:hAnsi="Arial" w:cs="Arial"/>
          <w:sz w:val="22"/>
          <w:szCs w:val="22"/>
        </w:rPr>
        <w:t xml:space="preserve">, às </w:t>
      </w:r>
      <w:r w:rsidR="001D582F">
        <w:rPr>
          <w:rFonts w:ascii="Arial" w:hAnsi="Arial" w:cs="Arial"/>
          <w:sz w:val="22"/>
          <w:szCs w:val="22"/>
        </w:rPr>
        <w:t>13</w:t>
      </w:r>
      <w:r w:rsidR="00F556B6" w:rsidRPr="004125C3">
        <w:rPr>
          <w:rFonts w:ascii="Arial" w:hAnsi="Arial" w:cs="Arial"/>
          <w:sz w:val="22"/>
          <w:szCs w:val="22"/>
        </w:rPr>
        <w:t xml:space="preserve"> horas, será feita a abertura da </w:t>
      </w:r>
      <w:r w:rsidR="009F23EC" w:rsidRPr="004125C3">
        <w:rPr>
          <w:rFonts w:ascii="Arial" w:hAnsi="Arial" w:cs="Arial"/>
          <w:sz w:val="22"/>
          <w:szCs w:val="22"/>
        </w:rPr>
        <w:t>s</w:t>
      </w:r>
      <w:r w:rsidR="00F556B6" w:rsidRPr="004125C3">
        <w:rPr>
          <w:rFonts w:ascii="Arial" w:hAnsi="Arial" w:cs="Arial"/>
          <w:sz w:val="22"/>
          <w:szCs w:val="22"/>
        </w:rPr>
        <w:t xml:space="preserve">essão </w:t>
      </w:r>
      <w:r w:rsidR="009F23EC" w:rsidRPr="004125C3">
        <w:rPr>
          <w:rFonts w:ascii="Arial" w:hAnsi="Arial" w:cs="Arial"/>
          <w:sz w:val="22"/>
          <w:szCs w:val="22"/>
        </w:rPr>
        <w:t>p</w:t>
      </w:r>
      <w:r w:rsidR="00F556B6" w:rsidRPr="004125C3">
        <w:rPr>
          <w:rFonts w:ascii="Arial" w:hAnsi="Arial" w:cs="Arial"/>
          <w:sz w:val="22"/>
          <w:szCs w:val="22"/>
        </w:rPr>
        <w:t xml:space="preserve">ública, </w:t>
      </w:r>
      <w:r w:rsidR="00F556B6" w:rsidRPr="004125C3">
        <w:rPr>
          <w:rFonts w:ascii="Arial" w:hAnsi="Arial" w:cs="Arial"/>
          <w:b/>
          <w:sz w:val="22"/>
          <w:szCs w:val="22"/>
          <w:u w:val="single"/>
        </w:rPr>
        <w:t>exclusivamente</w:t>
      </w:r>
      <w:r w:rsidR="00F556B6" w:rsidRPr="004125C3">
        <w:rPr>
          <w:rFonts w:ascii="Arial" w:hAnsi="Arial" w:cs="Arial"/>
          <w:sz w:val="22"/>
          <w:szCs w:val="22"/>
        </w:rPr>
        <w:t xml:space="preserve"> por meio do sítio </w:t>
      </w:r>
      <w:hyperlink r:id="rId10" w:history="1">
        <w:r w:rsidR="00F556B6" w:rsidRPr="004125C3">
          <w:rPr>
            <w:rFonts w:ascii="Arial" w:hAnsi="Arial" w:cs="Arial"/>
            <w:sz w:val="22"/>
            <w:szCs w:val="22"/>
            <w:u w:val="single"/>
            <w:lang w:eastAsia="pt-BR" w:bidi="ar-SA"/>
          </w:rPr>
          <w:t>www.gov.br/compras/pt-br</w:t>
        </w:r>
      </w:hyperlink>
      <w:r w:rsidR="00F556B6" w:rsidRPr="004125C3">
        <w:rPr>
          <w:rFonts w:ascii="Arial" w:hAnsi="Arial" w:cs="Arial"/>
          <w:sz w:val="22"/>
          <w:szCs w:val="22"/>
        </w:rPr>
        <w:t>.</w:t>
      </w:r>
    </w:p>
    <w:p w14:paraId="7D791B54" w14:textId="77777777" w:rsidR="00F556B6" w:rsidRPr="004125C3" w:rsidRDefault="00F556B6" w:rsidP="00F556B6">
      <w:pPr>
        <w:jc w:val="both"/>
        <w:rPr>
          <w:rFonts w:ascii="Arial" w:hAnsi="Arial" w:cs="Arial"/>
          <w:sz w:val="22"/>
          <w:szCs w:val="22"/>
        </w:rPr>
      </w:pPr>
    </w:p>
    <w:p w14:paraId="2A1A6CD6" w14:textId="77777777" w:rsidR="00F556B6" w:rsidRPr="00C02C05"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 xml:space="preserve">4 – </w:t>
      </w:r>
      <w:r w:rsidR="00F556B6" w:rsidRPr="00F556B6">
        <w:rPr>
          <w:rFonts w:ascii="Arial" w:hAnsi="Arial" w:cs="Arial"/>
          <w:sz w:val="22"/>
          <w:szCs w:val="22"/>
        </w:rPr>
        <w:t xml:space="preserve">Todas as referências de tempo neste Edital, no aviso de licitação e durante a sessão pública observarão obrigatoriamente o horário de Brasília – DF e, dessa forma, serão registradas no sistema eletrônico e na </w:t>
      </w:r>
      <w:r w:rsidR="00F556B6" w:rsidRPr="00C02C05">
        <w:rPr>
          <w:rFonts w:ascii="Arial" w:hAnsi="Arial" w:cs="Arial"/>
          <w:sz w:val="22"/>
          <w:szCs w:val="22"/>
        </w:rPr>
        <w:t>documentação relativa ao certame.</w:t>
      </w:r>
    </w:p>
    <w:p w14:paraId="52CE2961" w14:textId="77777777" w:rsidR="00F556B6" w:rsidRPr="00C02C05" w:rsidRDefault="00F556B6" w:rsidP="00F556B6">
      <w:pPr>
        <w:jc w:val="both"/>
        <w:rPr>
          <w:rFonts w:ascii="Arial" w:hAnsi="Arial" w:cs="Arial"/>
          <w:sz w:val="22"/>
          <w:szCs w:val="22"/>
        </w:rPr>
      </w:pPr>
    </w:p>
    <w:p w14:paraId="4A164DB2" w14:textId="77777777" w:rsidR="00F556B6" w:rsidRPr="00C02C05" w:rsidRDefault="00001350" w:rsidP="00F556B6">
      <w:pPr>
        <w:tabs>
          <w:tab w:val="left" w:pos="4086"/>
        </w:tabs>
        <w:jc w:val="both"/>
        <w:rPr>
          <w:rFonts w:ascii="Arial" w:hAnsi="Arial" w:cs="Arial"/>
          <w:sz w:val="22"/>
          <w:szCs w:val="22"/>
        </w:rPr>
      </w:pPr>
      <w:r w:rsidRPr="00C02C05">
        <w:rPr>
          <w:rFonts w:ascii="Arial" w:hAnsi="Arial" w:cs="Arial"/>
          <w:b/>
          <w:sz w:val="22"/>
          <w:szCs w:val="22"/>
        </w:rPr>
        <w:t>2</w:t>
      </w:r>
      <w:r w:rsidR="00CE37C1" w:rsidRPr="00C02C05">
        <w:rPr>
          <w:rFonts w:ascii="Arial" w:hAnsi="Arial" w:cs="Arial"/>
          <w:b/>
          <w:sz w:val="22"/>
          <w:szCs w:val="22"/>
        </w:rPr>
        <w:t xml:space="preserve"> – DO OBJETO</w:t>
      </w:r>
    </w:p>
    <w:p w14:paraId="54AF8F3D" w14:textId="77777777" w:rsidR="00F556B6" w:rsidRPr="00C02C05" w:rsidRDefault="00F556B6" w:rsidP="00F556B6">
      <w:pPr>
        <w:jc w:val="both"/>
        <w:rPr>
          <w:rFonts w:ascii="Arial" w:hAnsi="Arial" w:cs="Arial"/>
          <w:sz w:val="22"/>
          <w:szCs w:val="22"/>
        </w:rPr>
      </w:pPr>
    </w:p>
    <w:p w14:paraId="6E16EE60" w14:textId="34606B1A" w:rsidR="00FC124F" w:rsidRPr="00C02C05" w:rsidRDefault="00001350" w:rsidP="00FC124F">
      <w:pPr>
        <w:spacing w:line="200" w:lineRule="atLeast"/>
        <w:jc w:val="both"/>
        <w:rPr>
          <w:rFonts w:ascii="Arial" w:hAnsi="Arial" w:cs="Arial"/>
          <w:sz w:val="22"/>
          <w:szCs w:val="22"/>
        </w:rPr>
      </w:pPr>
      <w:r w:rsidRPr="008F044D">
        <w:rPr>
          <w:rFonts w:ascii="Arial" w:hAnsi="Arial" w:cs="Arial"/>
          <w:b/>
          <w:sz w:val="22"/>
          <w:szCs w:val="22"/>
        </w:rPr>
        <w:t>2.</w:t>
      </w:r>
      <w:r w:rsidR="00F556B6" w:rsidRPr="008F044D">
        <w:rPr>
          <w:rFonts w:ascii="Arial" w:hAnsi="Arial" w:cs="Arial"/>
          <w:b/>
          <w:sz w:val="22"/>
          <w:szCs w:val="22"/>
        </w:rPr>
        <w:t>1 –</w:t>
      </w:r>
      <w:r w:rsidR="00F556B6" w:rsidRPr="008F044D">
        <w:rPr>
          <w:rFonts w:ascii="Arial" w:hAnsi="Arial" w:cs="Arial"/>
          <w:sz w:val="22"/>
          <w:szCs w:val="22"/>
        </w:rPr>
        <w:t xml:space="preserve"> </w:t>
      </w:r>
      <w:r w:rsidR="00FC124F" w:rsidRPr="008F044D">
        <w:rPr>
          <w:rFonts w:ascii="Arial" w:hAnsi="Arial" w:cs="Arial"/>
          <w:sz w:val="22"/>
          <w:szCs w:val="22"/>
        </w:rPr>
        <w:t>O objeto da presente licitação consiste</w:t>
      </w:r>
      <w:r w:rsidR="00CF64F4" w:rsidRPr="008F044D">
        <w:rPr>
          <w:rFonts w:ascii="Arial" w:hAnsi="Arial" w:cs="Arial"/>
          <w:sz w:val="22"/>
          <w:szCs w:val="22"/>
        </w:rPr>
        <w:t xml:space="preserve"> no </w:t>
      </w:r>
      <w:r w:rsidR="00CB334F" w:rsidRPr="00CB334F">
        <w:rPr>
          <w:rFonts w:ascii="Arial" w:hAnsi="Arial" w:cs="Arial"/>
          <w:sz w:val="22"/>
          <w:szCs w:val="22"/>
        </w:rPr>
        <w:t>Registro de Preços para aquisição de água mineral natural potável, sem gás, com cessão gratuita de galões, para abastecimento, reposição e consumo nas dependências dos prédios da Secretaria e Anexos do Tribunal Regional Eleitoral do Estado de São Paulo</w:t>
      </w:r>
      <w:r w:rsidR="008F044D" w:rsidRPr="008F044D">
        <w:rPr>
          <w:rFonts w:ascii="Arial" w:hAnsi="Arial" w:cs="Arial"/>
          <w:sz w:val="22"/>
          <w:szCs w:val="22"/>
        </w:rPr>
        <w:t>,</w:t>
      </w:r>
      <w:r w:rsidR="008F044D">
        <w:rPr>
          <w:rFonts w:ascii="Arial" w:hAnsi="Arial" w:cs="Arial"/>
          <w:sz w:val="22"/>
          <w:szCs w:val="22"/>
        </w:rPr>
        <w:t xml:space="preserve"> e</w:t>
      </w:r>
      <w:r w:rsidR="00FC124F" w:rsidRPr="00C02C05">
        <w:rPr>
          <w:rFonts w:ascii="Arial" w:hAnsi="Arial" w:cs="Arial"/>
          <w:sz w:val="22"/>
          <w:szCs w:val="22"/>
        </w:rPr>
        <w:t>m estrita conformidade com o</w:t>
      </w:r>
      <w:r w:rsidR="008F044D">
        <w:rPr>
          <w:rFonts w:ascii="Arial" w:hAnsi="Arial" w:cs="Arial"/>
          <w:sz w:val="22"/>
          <w:szCs w:val="22"/>
        </w:rPr>
        <w:t xml:space="preserve"> estabelecido neste Edital, </w:t>
      </w:r>
      <w:r w:rsidR="00FC124F" w:rsidRPr="00C02C05">
        <w:rPr>
          <w:rFonts w:ascii="Arial" w:hAnsi="Arial" w:cs="Arial"/>
          <w:sz w:val="22"/>
          <w:szCs w:val="22"/>
        </w:rPr>
        <w:t>seus Anexos</w:t>
      </w:r>
      <w:r w:rsidR="00F66E7A" w:rsidRPr="00C02C05">
        <w:rPr>
          <w:rFonts w:ascii="Arial" w:hAnsi="Arial" w:cs="Arial"/>
          <w:sz w:val="22"/>
          <w:szCs w:val="22"/>
        </w:rPr>
        <w:t xml:space="preserve"> e Apêndice</w:t>
      </w:r>
      <w:r w:rsidR="00FC124F" w:rsidRPr="00C02C05">
        <w:rPr>
          <w:rFonts w:ascii="Arial" w:hAnsi="Arial" w:cs="Arial"/>
          <w:sz w:val="22"/>
          <w:szCs w:val="22"/>
        </w:rPr>
        <w:t>.</w:t>
      </w:r>
    </w:p>
    <w:p w14:paraId="57CC0E85" w14:textId="58EC1DDF" w:rsidR="00EB1CA7" w:rsidRDefault="00EB1CA7" w:rsidP="00EB1CA7">
      <w:pPr>
        <w:pStyle w:val="Nivel2"/>
        <w:numPr>
          <w:ilvl w:val="0"/>
          <w:numId w:val="0"/>
        </w:numPr>
        <w:spacing w:beforeLines="120" w:before="288" w:afterLines="120" w:after="288" w:line="240" w:lineRule="auto"/>
        <w:rPr>
          <w:color w:val="auto"/>
          <w:sz w:val="22"/>
          <w:szCs w:val="22"/>
        </w:rPr>
      </w:pPr>
      <w:r w:rsidRPr="00774CA9">
        <w:rPr>
          <w:b/>
          <w:color w:val="auto"/>
          <w:sz w:val="22"/>
          <w:szCs w:val="22"/>
        </w:rPr>
        <w:t>2.2 -</w:t>
      </w:r>
      <w:r w:rsidRPr="00774CA9">
        <w:rPr>
          <w:color w:val="auto"/>
          <w:sz w:val="22"/>
          <w:szCs w:val="22"/>
        </w:rPr>
        <w:t xml:space="preserve"> </w:t>
      </w:r>
      <w:r w:rsidR="00C05178" w:rsidRPr="004D6953">
        <w:rPr>
          <w:sz w:val="22"/>
          <w:szCs w:val="22"/>
        </w:rPr>
        <w:t>A licitação será realizada em único item.</w:t>
      </w:r>
    </w:p>
    <w:p w14:paraId="71244BC6" w14:textId="7AE10D73" w:rsidR="00F556B6" w:rsidRDefault="00001350" w:rsidP="00F556B6">
      <w:pPr>
        <w:pStyle w:val="Corpodetextobodytext"/>
        <w:widowControl w:val="0"/>
        <w:rPr>
          <w:b/>
          <w:sz w:val="22"/>
          <w:szCs w:val="22"/>
          <w:u w:val="single"/>
        </w:rPr>
      </w:pPr>
      <w:r w:rsidRPr="00C02C05">
        <w:rPr>
          <w:b/>
          <w:sz w:val="22"/>
          <w:szCs w:val="22"/>
        </w:rPr>
        <w:t>2.</w:t>
      </w:r>
      <w:r w:rsidR="0021195D" w:rsidRPr="00C02C05">
        <w:rPr>
          <w:b/>
          <w:sz w:val="22"/>
          <w:szCs w:val="22"/>
        </w:rPr>
        <w:t>3</w:t>
      </w:r>
      <w:r w:rsidR="00446A55">
        <w:rPr>
          <w:b/>
          <w:sz w:val="22"/>
          <w:szCs w:val="22"/>
        </w:rPr>
        <w:t xml:space="preserve"> - </w:t>
      </w:r>
      <w:r w:rsidR="0057476E" w:rsidRPr="00C02C05">
        <w:rPr>
          <w:b/>
          <w:sz w:val="22"/>
          <w:szCs w:val="22"/>
          <w:u w:val="single"/>
        </w:rPr>
        <w:t xml:space="preserve">Os códigos e descrições do "CATMAT/CATSER" constantes do Compras.gov.br podem eventualmente divergir da descrição dos itens a serem contratados quanto a especificações e outras características. Neste caso, havendo divergência quanto ao </w:t>
      </w:r>
      <w:r w:rsidR="0057476E" w:rsidRPr="00C02C05">
        <w:rPr>
          <w:b/>
          <w:sz w:val="22"/>
          <w:szCs w:val="22"/>
          <w:u w:val="single"/>
        </w:rPr>
        <w:lastRenderedPageBreak/>
        <w:t>código/descrição do CATMAT/CATSER prevalecerão as especificações detalhadas no Termo de Referência (Anexo I</w:t>
      </w:r>
      <w:r w:rsidR="003F7C7B" w:rsidRPr="00C02C05">
        <w:rPr>
          <w:b/>
          <w:sz w:val="22"/>
          <w:szCs w:val="22"/>
          <w:u w:val="single"/>
        </w:rPr>
        <w:t xml:space="preserve"> </w:t>
      </w:r>
      <w:r w:rsidR="0057476E" w:rsidRPr="00C02C05">
        <w:rPr>
          <w:b/>
          <w:sz w:val="22"/>
          <w:szCs w:val="22"/>
          <w:u w:val="single"/>
        </w:rPr>
        <w:t>deste</w:t>
      </w:r>
      <w:r w:rsidR="0057476E" w:rsidRPr="00E47644">
        <w:rPr>
          <w:b/>
          <w:sz w:val="22"/>
          <w:szCs w:val="22"/>
          <w:u w:val="single"/>
        </w:rPr>
        <w:t xml:space="preserve"> Edital).</w:t>
      </w:r>
    </w:p>
    <w:p w14:paraId="187BD961" w14:textId="77777777" w:rsidR="003F7C7B" w:rsidRDefault="003F7C7B" w:rsidP="00F556B6">
      <w:pPr>
        <w:pStyle w:val="Corpodetextobodytext"/>
        <w:widowControl w:val="0"/>
        <w:rPr>
          <w:b/>
          <w:sz w:val="22"/>
          <w:szCs w:val="22"/>
          <w:u w:val="single"/>
        </w:rPr>
      </w:pPr>
    </w:p>
    <w:p w14:paraId="624F1336" w14:textId="5B68A7B8" w:rsidR="00F556B6" w:rsidRPr="004125C3" w:rsidRDefault="00001350" w:rsidP="00F556B6">
      <w:pPr>
        <w:jc w:val="both"/>
        <w:rPr>
          <w:rFonts w:ascii="Arial" w:hAnsi="Arial" w:cs="Arial"/>
          <w:b/>
          <w:sz w:val="22"/>
          <w:szCs w:val="22"/>
        </w:rPr>
      </w:pPr>
      <w:r w:rsidRPr="004125C3">
        <w:rPr>
          <w:rFonts w:ascii="Arial" w:hAnsi="Arial" w:cs="Arial"/>
          <w:b/>
          <w:sz w:val="22"/>
          <w:szCs w:val="22"/>
        </w:rPr>
        <w:t>3</w:t>
      </w:r>
      <w:r w:rsidR="00F556B6" w:rsidRPr="004125C3">
        <w:rPr>
          <w:rFonts w:ascii="Arial" w:hAnsi="Arial" w:cs="Arial"/>
          <w:b/>
          <w:sz w:val="22"/>
          <w:szCs w:val="22"/>
        </w:rPr>
        <w:t xml:space="preserve"> –</w:t>
      </w:r>
      <w:r w:rsidR="00D675A8">
        <w:rPr>
          <w:rFonts w:ascii="Arial" w:hAnsi="Arial" w:cs="Arial"/>
          <w:b/>
          <w:sz w:val="22"/>
          <w:szCs w:val="22"/>
        </w:rPr>
        <w:t xml:space="preserve"> </w:t>
      </w:r>
      <w:r w:rsidR="005A2C48" w:rsidRPr="004125C3">
        <w:rPr>
          <w:rFonts w:ascii="Arial" w:hAnsi="Arial" w:cs="Arial"/>
          <w:b/>
          <w:sz w:val="22"/>
        </w:rPr>
        <w:t xml:space="preserve">DAS CONDIÇÕES PARA PARTICIPAÇÃO </w:t>
      </w:r>
      <w:r w:rsidR="007A6DD9">
        <w:rPr>
          <w:rFonts w:ascii="Arial" w:hAnsi="Arial" w:cs="Arial"/>
          <w:b/>
          <w:sz w:val="22"/>
        </w:rPr>
        <w:t>E DA CONCESSÃO DOS BENEFÍCIOS ÀS MICROEMPRESAS (MEs) E EMPRESAS DE PEQUENO PORTE (EPPs)</w:t>
      </w:r>
    </w:p>
    <w:p w14:paraId="0EA0E892" w14:textId="77777777" w:rsidR="0021195D" w:rsidRDefault="0021195D" w:rsidP="00107733">
      <w:pPr>
        <w:jc w:val="both"/>
        <w:rPr>
          <w:rFonts w:ascii="Arial" w:hAnsi="Arial" w:cs="Arial"/>
          <w:sz w:val="22"/>
          <w:szCs w:val="22"/>
        </w:rPr>
      </w:pPr>
    </w:p>
    <w:p w14:paraId="7D01B716" w14:textId="383015B1" w:rsidR="007A6DD9" w:rsidRDefault="007A6DD9" w:rsidP="007A6DD9">
      <w:pPr>
        <w:tabs>
          <w:tab w:val="left" w:pos="0"/>
          <w:tab w:val="center" w:pos="4252"/>
          <w:tab w:val="right" w:pos="8504"/>
        </w:tabs>
        <w:spacing w:before="240" w:line="276" w:lineRule="auto"/>
        <w:jc w:val="both"/>
        <w:rPr>
          <w:rFonts w:ascii="Arial" w:hAnsi="Arial" w:cs="Arial"/>
          <w:sz w:val="22"/>
          <w:szCs w:val="21"/>
        </w:rPr>
      </w:pPr>
      <w:r>
        <w:rPr>
          <w:rFonts w:ascii="Arial" w:hAnsi="Arial" w:cs="Arial"/>
          <w:b/>
          <w:sz w:val="22"/>
        </w:rPr>
        <w:t xml:space="preserve">3.1 - </w:t>
      </w:r>
      <w:r>
        <w:rPr>
          <w:rFonts w:ascii="Arial" w:hAnsi="Arial" w:cs="Arial"/>
          <w:sz w:val="22"/>
        </w:rPr>
        <w:t xml:space="preserve">Poderão participar deste </w:t>
      </w:r>
      <w:r w:rsidRPr="007A6DD9">
        <w:rPr>
          <w:rFonts w:ascii="Arial" w:hAnsi="Arial" w:cs="Arial"/>
          <w:sz w:val="22"/>
        </w:rPr>
        <w:t>PREGÃO ELETRÔNICO</w:t>
      </w:r>
      <w:r>
        <w:rPr>
          <w:rFonts w:ascii="Arial" w:hAnsi="Arial" w:cs="Arial"/>
          <w:sz w:val="22"/>
        </w:rPr>
        <w:t xml:space="preserve"> as empresas que:</w:t>
      </w:r>
    </w:p>
    <w:p w14:paraId="45D9C1F3" w14:textId="77777777" w:rsidR="007A6DD9" w:rsidRDefault="007A6DD9" w:rsidP="007A6DD9">
      <w:pPr>
        <w:spacing w:before="240" w:line="276" w:lineRule="auto"/>
        <w:jc w:val="both"/>
        <w:rPr>
          <w:rFonts w:ascii="Arial" w:hAnsi="Arial" w:cs="Arial"/>
          <w:sz w:val="22"/>
          <w:szCs w:val="21"/>
        </w:rPr>
      </w:pPr>
      <w:r>
        <w:rPr>
          <w:rFonts w:ascii="Arial" w:hAnsi="Arial" w:cs="Arial"/>
          <w:b/>
          <w:sz w:val="22"/>
          <w:szCs w:val="22"/>
        </w:rPr>
        <w:t xml:space="preserve">3.1.1 – </w:t>
      </w:r>
      <w:r>
        <w:rPr>
          <w:rFonts w:ascii="Arial" w:hAnsi="Arial" w:cs="Arial"/>
          <w:sz w:val="22"/>
        </w:rPr>
        <w:t>Atenderem a todas as exigências, inclusive quanto à documentação, constantes deste Edital, seus Anexos e Apêndice.</w:t>
      </w:r>
    </w:p>
    <w:p w14:paraId="4DF263F7" w14:textId="68093CB3" w:rsidR="007A6DD9" w:rsidRDefault="007A6DD9" w:rsidP="007A6DD9">
      <w:pPr>
        <w:tabs>
          <w:tab w:val="left" w:pos="0"/>
          <w:tab w:val="center" w:pos="4252"/>
          <w:tab w:val="right" w:pos="8504"/>
        </w:tabs>
        <w:spacing w:before="240" w:line="276" w:lineRule="auto"/>
        <w:jc w:val="both"/>
        <w:rPr>
          <w:rFonts w:ascii="Arial" w:hAnsi="Arial" w:cs="Arial"/>
          <w:sz w:val="22"/>
          <w:szCs w:val="22"/>
        </w:rPr>
      </w:pPr>
      <w:r>
        <w:rPr>
          <w:rFonts w:ascii="Arial" w:hAnsi="Arial" w:cs="Arial"/>
          <w:b/>
          <w:sz w:val="22"/>
        </w:rPr>
        <w:t>3.1.2 -</w:t>
      </w:r>
      <w:r>
        <w:rPr>
          <w:rFonts w:ascii="Arial" w:hAnsi="Arial" w:cs="Arial"/>
          <w:sz w:val="22"/>
        </w:rPr>
        <w:t xml:space="preserve"> </w:t>
      </w:r>
      <w:r>
        <w:rPr>
          <w:rFonts w:ascii="Arial" w:hAnsi="Arial" w:cs="Arial"/>
          <w:sz w:val="22"/>
          <w:szCs w:val="22"/>
        </w:rPr>
        <w:t>E</w:t>
      </w:r>
      <w:r w:rsidR="00486CDE">
        <w:rPr>
          <w:rFonts w:ascii="Arial" w:hAnsi="Arial" w:cs="Arial"/>
          <w:sz w:val="22"/>
          <w:szCs w:val="22"/>
        </w:rPr>
        <w:t>stiverem previamente credenciada</w:t>
      </w:r>
      <w:r>
        <w:rPr>
          <w:rFonts w:ascii="Arial" w:hAnsi="Arial" w:cs="Arial"/>
          <w:sz w:val="22"/>
          <w:szCs w:val="22"/>
        </w:rPr>
        <w:t>s no Sistema de Cadastramento Unificado de Fornecedores - SICAF e no Sistema de Compras do Governo Federal (</w:t>
      </w:r>
      <w:hyperlink r:id="rId11" w:history="1">
        <w:r>
          <w:rPr>
            <w:rStyle w:val="Hyperlink"/>
            <w:rFonts w:ascii="Arial" w:hAnsi="Arial" w:cs="Arial"/>
            <w:szCs w:val="22"/>
          </w:rPr>
          <w:t>www.gov.br/compras/pt-br</w:t>
        </w:r>
      </w:hyperlink>
      <w:r>
        <w:rPr>
          <w:rFonts w:ascii="Arial" w:hAnsi="Arial" w:cs="Arial"/>
          <w:sz w:val="22"/>
          <w:szCs w:val="22"/>
        </w:rPr>
        <w:t>), por meio de Certificado Digital conferido pela Infraestrutura de Chaves Públicas Brasileira – ICP – Brasil.</w:t>
      </w:r>
    </w:p>
    <w:p w14:paraId="66F1C8A7" w14:textId="77777777" w:rsidR="007A6DD9" w:rsidRDefault="007A6DD9" w:rsidP="007A6DD9">
      <w:pPr>
        <w:tabs>
          <w:tab w:val="left" w:pos="0"/>
          <w:tab w:val="center" w:pos="4252"/>
          <w:tab w:val="right" w:pos="8504"/>
        </w:tabs>
        <w:spacing w:before="240" w:line="276" w:lineRule="auto"/>
        <w:jc w:val="both"/>
        <w:rPr>
          <w:rFonts w:ascii="Arial" w:hAnsi="Arial" w:cs="Arial"/>
          <w:sz w:val="22"/>
          <w:szCs w:val="21"/>
        </w:rPr>
      </w:pPr>
      <w:r>
        <w:rPr>
          <w:rFonts w:ascii="Arial" w:hAnsi="Arial" w:cs="Arial"/>
          <w:b/>
          <w:sz w:val="22"/>
          <w:szCs w:val="22"/>
        </w:rPr>
        <w:t>3.1.2.1 -</w:t>
      </w:r>
      <w:r>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Pr>
          <w:rFonts w:ascii="Arial" w:hAnsi="Arial" w:cs="Arial"/>
          <w:sz w:val="22"/>
        </w:rPr>
        <w:t>§1º do art. 1º do Decreto n.º 3.722/2001, alterado pelo Decreto n.º 4.485/2002</w:t>
      </w:r>
    </w:p>
    <w:p w14:paraId="46E8A236" w14:textId="313BC531" w:rsidR="007A6DD9" w:rsidRPr="007A6DD9" w:rsidRDefault="007A6DD9" w:rsidP="007A6DD9">
      <w:pPr>
        <w:spacing w:before="240" w:line="276" w:lineRule="auto"/>
        <w:jc w:val="both"/>
        <w:rPr>
          <w:rFonts w:ascii="Arial" w:hAnsi="Arial"/>
          <w:kern w:val="0"/>
          <w:sz w:val="22"/>
        </w:rPr>
      </w:pPr>
      <w:r>
        <w:rPr>
          <w:rFonts w:ascii="Arial" w:hAnsi="Arial" w:cs="Arial"/>
          <w:b/>
          <w:sz w:val="22"/>
          <w:szCs w:val="22"/>
        </w:rPr>
        <w:t>3.2 –</w:t>
      </w:r>
      <w:r>
        <w:rPr>
          <w:rFonts w:ascii="Arial" w:hAnsi="Arial" w:cs="Arial"/>
          <w:sz w:val="22"/>
          <w:szCs w:val="22"/>
        </w:rPr>
        <w:t xml:space="preserve"> Quando houver a participação das microempresas e empresas de pequeno </w:t>
      </w:r>
      <w:r w:rsidRPr="009F5438">
        <w:rPr>
          <w:rFonts w:ascii="Arial" w:hAnsi="Arial" w:cs="Arial"/>
          <w:sz w:val="22"/>
          <w:szCs w:val="22"/>
        </w:rPr>
        <w:t>porte serão</w:t>
      </w:r>
      <w:r>
        <w:rPr>
          <w:rFonts w:ascii="Arial" w:hAnsi="Arial" w:cs="Arial"/>
          <w:sz w:val="22"/>
          <w:szCs w:val="22"/>
        </w:rPr>
        <w:t xml:space="preserve"> </w:t>
      </w:r>
      <w:r w:rsidRPr="009F5438">
        <w:rPr>
          <w:rFonts w:ascii="Arial" w:hAnsi="Arial" w:cs="Arial"/>
          <w:sz w:val="22"/>
          <w:szCs w:val="22"/>
        </w:rPr>
        <w:t>adotados os critérios estabelecidos nos artigos 42 a 45 da Lei Complementar n.º 123/</w:t>
      </w:r>
      <w:r>
        <w:rPr>
          <w:rFonts w:ascii="Arial" w:hAnsi="Arial" w:cs="Arial"/>
          <w:sz w:val="22"/>
          <w:szCs w:val="22"/>
        </w:rPr>
        <w:t>20</w:t>
      </w:r>
      <w:r w:rsidRPr="009F5438">
        <w:rPr>
          <w:rFonts w:ascii="Arial" w:hAnsi="Arial" w:cs="Arial"/>
          <w:sz w:val="22"/>
          <w:szCs w:val="22"/>
        </w:rPr>
        <w:t>06 e alterações posteriores.</w:t>
      </w:r>
    </w:p>
    <w:p w14:paraId="59116A0B" w14:textId="3492DA14" w:rsidR="007A6DD9" w:rsidRPr="002C1E79" w:rsidRDefault="007A6DD9" w:rsidP="007A6DD9">
      <w:pPr>
        <w:spacing w:before="240" w:line="276" w:lineRule="auto"/>
        <w:jc w:val="both"/>
        <w:rPr>
          <w:rFonts w:ascii="Arial" w:eastAsia="Times New Roman" w:hAnsi="Arial" w:cs="Arial"/>
          <w:sz w:val="22"/>
          <w:szCs w:val="22"/>
        </w:rPr>
      </w:pPr>
      <w:r w:rsidRPr="002C1E79">
        <w:rPr>
          <w:rFonts w:ascii="Arial" w:eastAsia="Times New Roman" w:hAnsi="Arial" w:cs="Arial"/>
          <w:b/>
          <w:sz w:val="22"/>
          <w:szCs w:val="22"/>
        </w:rPr>
        <w:t>3.2.1 -</w:t>
      </w:r>
      <w:r w:rsidRPr="007A6DD9">
        <w:rPr>
          <w:rFonts w:ascii="Arial" w:hAnsi="Arial"/>
          <w:b/>
          <w:sz w:val="22"/>
        </w:rPr>
        <w:t xml:space="preserve"> </w:t>
      </w:r>
      <w:r w:rsidRPr="002C1E79">
        <w:rPr>
          <w:rFonts w:ascii="Arial" w:eastAsia="Times New Roman"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8A3449B" w14:textId="2081B0EB" w:rsidR="007A6DD9" w:rsidRPr="002C1E79" w:rsidRDefault="007A6DD9" w:rsidP="007A6DD9">
      <w:pPr>
        <w:spacing w:before="240" w:line="276" w:lineRule="auto"/>
        <w:jc w:val="both"/>
        <w:rPr>
          <w:rFonts w:ascii="Arial" w:hAnsi="Arial" w:cs="Arial"/>
          <w:sz w:val="22"/>
          <w:szCs w:val="22"/>
        </w:rPr>
      </w:pPr>
      <w:r w:rsidRPr="002C1E79">
        <w:rPr>
          <w:rFonts w:ascii="Arial" w:hAnsi="Arial" w:cs="Arial"/>
          <w:b/>
          <w:sz w:val="22"/>
          <w:szCs w:val="22"/>
        </w:rPr>
        <w:t>3.2.2 -</w:t>
      </w:r>
      <w:r w:rsidRPr="007A6DD9">
        <w:rPr>
          <w:rFonts w:ascii="Arial" w:hAnsi="Arial"/>
          <w:b/>
          <w:sz w:val="22"/>
        </w:rPr>
        <w:t xml:space="preserve"> </w:t>
      </w:r>
      <w:r w:rsidRPr="002C1E79">
        <w:rPr>
          <w:rFonts w:ascii="Arial" w:hAnsi="Arial" w:cs="Arial"/>
          <w:sz w:val="22"/>
          <w:szCs w:val="22"/>
        </w:rPr>
        <w:t>Não poderão se beneficiar do regime diferenciado e favorecido as empresas que se enquadrem em quaisquer das exclusões relacionadas no § 4º do art. 3º da Lei Complementar n.º 123/2006 e alterações posteriores.</w:t>
      </w:r>
    </w:p>
    <w:p w14:paraId="54ABD060" w14:textId="6C0B1E2F" w:rsidR="007A6DD9" w:rsidRDefault="007A6DD9" w:rsidP="007A6DD9">
      <w:pPr>
        <w:spacing w:before="240" w:line="276" w:lineRule="auto"/>
        <w:jc w:val="both"/>
        <w:rPr>
          <w:rFonts w:ascii="Arial" w:hAnsi="Arial" w:cs="Arial"/>
          <w:sz w:val="22"/>
          <w:szCs w:val="22"/>
        </w:rPr>
      </w:pPr>
      <w:r w:rsidRPr="002C1E79">
        <w:rPr>
          <w:rFonts w:ascii="Arial" w:hAnsi="Arial" w:cs="Arial"/>
          <w:b/>
          <w:sz w:val="22"/>
          <w:szCs w:val="22"/>
        </w:rPr>
        <w:t>3.2.3</w:t>
      </w:r>
      <w:r w:rsidRPr="007A6DD9">
        <w:rPr>
          <w:rFonts w:ascii="Arial" w:hAnsi="Arial"/>
          <w:sz w:val="22"/>
        </w:rPr>
        <w:t xml:space="preserve"> -</w:t>
      </w:r>
      <w:r w:rsidRPr="002C1E79">
        <w:rPr>
          <w:rFonts w:ascii="Arial" w:hAnsi="Arial" w:cs="Arial"/>
          <w:sz w:val="22"/>
          <w:szCs w:val="22"/>
        </w:rPr>
        <w:t xml:space="preserve"> Será concedido tratamento favorecido para as microempresas e empresas de pequeno porte</w:t>
      </w:r>
      <w:r w:rsidRPr="00486CDE">
        <w:rPr>
          <w:rFonts w:ascii="Arial" w:hAnsi="Arial" w:cs="Arial"/>
          <w:sz w:val="22"/>
          <w:szCs w:val="22"/>
        </w:rPr>
        <w:t xml:space="preserve">, </w:t>
      </w:r>
      <w:r w:rsidR="00486CDE" w:rsidRPr="00486CDE">
        <w:rPr>
          <w:rFonts w:ascii="Arial" w:hAnsi="Arial" w:cs="Arial"/>
          <w:sz w:val="22"/>
          <w:szCs w:val="22"/>
        </w:rPr>
        <w:t xml:space="preserve">para as sociedades cooperativas mencionadas no </w:t>
      </w:r>
      <w:hyperlink r:id="rId12" w:anchor="art16" w:history="1">
        <w:r w:rsidR="00486CDE" w:rsidRPr="00486CDE">
          <w:rPr>
            <w:rFonts w:ascii="Arial" w:hAnsi="Arial" w:cs="Arial"/>
            <w:sz w:val="22"/>
            <w:szCs w:val="22"/>
          </w:rPr>
          <w:t>artigo 16 da Lei nº 14.133, de 2021</w:t>
        </w:r>
      </w:hyperlink>
      <w:r w:rsidR="00486CDE" w:rsidRPr="00486CDE">
        <w:rPr>
          <w:rFonts w:ascii="Arial" w:hAnsi="Arial" w:cs="Arial"/>
          <w:sz w:val="22"/>
          <w:szCs w:val="22"/>
        </w:rPr>
        <w:t xml:space="preserve">, para o agricultor familiar, o produtor rural pessoa física e para o microempreendedor individual – MEI, </w:t>
      </w:r>
      <w:r w:rsidRPr="00486CDE">
        <w:rPr>
          <w:rFonts w:ascii="Arial" w:hAnsi="Arial" w:cs="Arial"/>
          <w:sz w:val="22"/>
          <w:szCs w:val="22"/>
        </w:rPr>
        <w:t xml:space="preserve">nos limites previstos da </w:t>
      </w:r>
      <w:hyperlink r:id="rId13" w:history="1">
        <w:r w:rsidRPr="00486CDE">
          <w:rPr>
            <w:rFonts w:ascii="Arial" w:hAnsi="Arial" w:cs="Arial"/>
            <w:sz w:val="22"/>
            <w:szCs w:val="22"/>
          </w:rPr>
          <w:t>Lei Complementar nº 123, de 2006</w:t>
        </w:r>
      </w:hyperlink>
      <w:r w:rsidRPr="00486CDE">
        <w:rPr>
          <w:rFonts w:ascii="Arial" w:hAnsi="Arial" w:cs="Arial"/>
          <w:sz w:val="22"/>
          <w:szCs w:val="22"/>
        </w:rPr>
        <w:t xml:space="preserve"> e alterações posteriores.</w:t>
      </w:r>
      <w:r>
        <w:rPr>
          <w:rFonts w:ascii="Arial" w:hAnsi="Arial" w:cs="Arial"/>
          <w:sz w:val="22"/>
          <w:szCs w:val="22"/>
        </w:rPr>
        <w:t xml:space="preserve"> </w:t>
      </w:r>
    </w:p>
    <w:p w14:paraId="5E65C8BE" w14:textId="77777777" w:rsidR="007A6DD9" w:rsidRPr="007A6DD9" w:rsidRDefault="007A6DD9" w:rsidP="007A6DD9">
      <w:pPr>
        <w:jc w:val="both"/>
        <w:rPr>
          <w:rFonts w:ascii="Arial" w:hAnsi="Arial"/>
          <w:b/>
          <w:sz w:val="22"/>
        </w:rPr>
      </w:pPr>
    </w:p>
    <w:p w14:paraId="61E1918B" w14:textId="77777777" w:rsidR="007A6DD9" w:rsidRPr="00EE7366" w:rsidRDefault="007A6DD9" w:rsidP="007A6DD9">
      <w:pPr>
        <w:jc w:val="both"/>
        <w:rPr>
          <w:rFonts w:ascii="Arial" w:eastAsia="Times New Roman" w:hAnsi="Arial" w:cs="Arial"/>
          <w:sz w:val="22"/>
          <w:szCs w:val="20"/>
        </w:rPr>
      </w:pPr>
      <w:r w:rsidRPr="007A6DD9">
        <w:rPr>
          <w:rFonts w:ascii="Arial" w:eastAsia="Times New Roman" w:hAnsi="Arial" w:cs="Arial"/>
          <w:b/>
          <w:sz w:val="22"/>
          <w:szCs w:val="20"/>
        </w:rPr>
        <w:t xml:space="preserve">3.2.4 - </w:t>
      </w:r>
      <w:r w:rsidRPr="007A6DD9">
        <w:rPr>
          <w:rFonts w:ascii="Arial" w:eastAsia="Times New Roman" w:hAnsi="Arial" w:cs="Arial"/>
          <w:sz w:val="22"/>
          <w:szCs w:val="20"/>
        </w:rPr>
        <w:t>A declaração falsa, relativa ao cumprimento dos requisitos de habilitação, à</w:t>
      </w:r>
      <w:r w:rsidRPr="007A6DD9">
        <w:rPr>
          <w:rFonts w:ascii="Arial" w:eastAsia="Times New Roman" w:hAnsi="Arial" w:cs="Arial"/>
          <w:color w:val="000000"/>
          <w:sz w:val="22"/>
          <w:szCs w:val="20"/>
        </w:rPr>
        <w:t xml:space="preserve"> </w:t>
      </w:r>
      <w:r w:rsidRPr="007A6DD9">
        <w:rPr>
          <w:rFonts w:ascii="Arial" w:eastAsia="Times New Roman" w:hAnsi="Arial" w:cs="Arial"/>
          <w:sz w:val="22"/>
          <w:szCs w:val="20"/>
        </w:rPr>
        <w:t>conformidade da proposta ou ao enquadramento como microempresa ou empresa de pequeno sujeitará a licitante às sanções previstas neste Edital.</w:t>
      </w:r>
    </w:p>
    <w:p w14:paraId="0C50EA5E" w14:textId="77777777" w:rsidR="007A6DD9" w:rsidRDefault="007A6DD9" w:rsidP="007A6DD9">
      <w:pPr>
        <w:spacing w:before="240" w:line="276" w:lineRule="auto"/>
        <w:jc w:val="both"/>
        <w:rPr>
          <w:rFonts w:ascii="Arial" w:hAnsi="Arial" w:cs="Arial"/>
          <w:sz w:val="22"/>
          <w:szCs w:val="22"/>
        </w:rPr>
      </w:pPr>
      <w:r>
        <w:rPr>
          <w:rFonts w:ascii="Arial" w:hAnsi="Arial" w:cs="Arial"/>
          <w:b/>
          <w:sz w:val="22"/>
          <w:szCs w:val="22"/>
        </w:rPr>
        <w:t>3.3 –</w:t>
      </w:r>
      <w:r>
        <w:rPr>
          <w:rFonts w:ascii="Arial" w:hAnsi="Arial" w:cs="Arial"/>
          <w:sz w:val="22"/>
          <w:szCs w:val="22"/>
        </w:rPr>
        <w:t xml:space="preserve"> Não poderão participar deste certame:</w:t>
      </w:r>
    </w:p>
    <w:p w14:paraId="0F9EF8FE" w14:textId="7FE79822" w:rsidR="007A6DD9" w:rsidRDefault="007A6DD9" w:rsidP="007A6DD9">
      <w:pPr>
        <w:spacing w:before="240" w:line="276" w:lineRule="auto"/>
        <w:jc w:val="both"/>
        <w:rPr>
          <w:rFonts w:ascii="Arial" w:hAnsi="Arial" w:cs="Arial"/>
          <w:sz w:val="22"/>
          <w:szCs w:val="22"/>
        </w:rPr>
      </w:pPr>
      <w:r>
        <w:rPr>
          <w:rFonts w:ascii="Arial" w:hAnsi="Arial" w:cs="Arial"/>
          <w:b/>
          <w:sz w:val="22"/>
          <w:szCs w:val="22"/>
        </w:rPr>
        <w:t xml:space="preserve">3.3.1 – </w:t>
      </w:r>
      <w:r>
        <w:rPr>
          <w:rFonts w:ascii="Arial" w:hAnsi="Arial" w:cs="Arial"/>
          <w:sz w:val="22"/>
          <w:szCs w:val="22"/>
        </w:rPr>
        <w:t>Empresas que possuam ramo de atividade registrado no ato constitutivo incompatível com o objeto desta licitação;</w:t>
      </w:r>
    </w:p>
    <w:p w14:paraId="2DF3CC3E" w14:textId="72C45306" w:rsidR="007A6DD9" w:rsidRPr="007A6DD9" w:rsidRDefault="007A6DD9" w:rsidP="007A6DD9">
      <w:pPr>
        <w:widowControl/>
        <w:suppressAutoHyphens w:val="0"/>
        <w:spacing w:before="240" w:line="276" w:lineRule="auto"/>
        <w:jc w:val="both"/>
        <w:rPr>
          <w:rFonts w:ascii="Arial" w:hAnsi="Arial"/>
          <w:kern w:val="0"/>
          <w:sz w:val="22"/>
        </w:rPr>
      </w:pPr>
      <w:r w:rsidRPr="007A6DD9">
        <w:rPr>
          <w:rFonts w:ascii="Arial" w:hAnsi="Arial"/>
          <w:b/>
          <w:kern w:val="0"/>
          <w:sz w:val="22"/>
        </w:rPr>
        <w:t>3.3.</w:t>
      </w:r>
      <w:r>
        <w:rPr>
          <w:rFonts w:ascii="Arial" w:eastAsia="MS Mincho" w:hAnsi="Arial" w:cs="Arial"/>
          <w:b/>
          <w:sz w:val="22"/>
          <w:szCs w:val="22"/>
        </w:rPr>
        <w:t>2</w:t>
      </w:r>
      <w:r w:rsidRPr="007A6DD9">
        <w:rPr>
          <w:rFonts w:ascii="Arial" w:hAnsi="Arial"/>
          <w:b/>
          <w:kern w:val="0"/>
          <w:sz w:val="22"/>
        </w:rPr>
        <w:t xml:space="preserve"> -</w:t>
      </w:r>
      <w:r w:rsidRPr="007A6DD9">
        <w:rPr>
          <w:rFonts w:ascii="Arial" w:hAnsi="Arial"/>
          <w:kern w:val="0"/>
          <w:sz w:val="22"/>
        </w:rPr>
        <w:t xml:space="preserve"> </w:t>
      </w:r>
      <w:bookmarkStart w:id="1" w:name="_Ref113883003"/>
      <w:r w:rsidRPr="007A6DD9">
        <w:rPr>
          <w:rFonts w:ascii="Arial" w:hAnsi="Arial"/>
          <w:kern w:val="0"/>
          <w:sz w:val="22"/>
        </w:rPr>
        <w:t>pessoa física ou jurídica que se encontre, ao tempo da licitação, impossibilitada de participar da licitação em decorrência de sanção que lhe foi imposta;</w:t>
      </w:r>
      <w:bookmarkEnd w:id="1"/>
    </w:p>
    <w:p w14:paraId="007F6D3B" w14:textId="70B204FD" w:rsidR="007A6DD9" w:rsidRDefault="007A6DD9" w:rsidP="007A6DD9">
      <w:pPr>
        <w:spacing w:before="240" w:line="276" w:lineRule="auto"/>
        <w:jc w:val="both"/>
        <w:rPr>
          <w:rFonts w:ascii="Arial" w:eastAsia="Times New Roman" w:hAnsi="Arial" w:cs="Arial"/>
          <w:strike/>
          <w:sz w:val="22"/>
          <w:szCs w:val="22"/>
        </w:rPr>
      </w:pPr>
      <w:r>
        <w:rPr>
          <w:rFonts w:ascii="Arial" w:hAnsi="Arial" w:cs="Arial"/>
          <w:b/>
          <w:sz w:val="22"/>
          <w:szCs w:val="22"/>
        </w:rPr>
        <w:lastRenderedPageBreak/>
        <w:t>3.3.3 -</w:t>
      </w:r>
      <w:r>
        <w:rPr>
          <w:rFonts w:ascii="Arial" w:hAnsi="Arial" w:cs="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8E1AEB" w14:textId="787648D4" w:rsidR="007A6DD9" w:rsidRPr="007A6DD9" w:rsidRDefault="007A6DD9" w:rsidP="007A6DD9">
      <w:pPr>
        <w:widowControl/>
        <w:suppressAutoHyphens w:val="0"/>
        <w:spacing w:before="240" w:line="276" w:lineRule="auto"/>
        <w:jc w:val="both"/>
        <w:rPr>
          <w:rFonts w:ascii="Arial" w:hAnsi="Arial"/>
          <w:kern w:val="0"/>
          <w:sz w:val="22"/>
        </w:rPr>
      </w:pPr>
      <w:r w:rsidRPr="007A6DD9">
        <w:rPr>
          <w:rFonts w:ascii="Arial" w:hAnsi="Arial"/>
          <w:b/>
          <w:kern w:val="0"/>
          <w:sz w:val="22"/>
        </w:rPr>
        <w:t>3.3.</w:t>
      </w:r>
      <w:r>
        <w:rPr>
          <w:rFonts w:ascii="Arial" w:eastAsia="MS Mincho" w:hAnsi="Arial" w:cs="Arial"/>
          <w:b/>
          <w:sz w:val="22"/>
          <w:szCs w:val="22"/>
        </w:rPr>
        <w:t>4</w:t>
      </w:r>
      <w:r w:rsidRPr="007A6DD9">
        <w:rPr>
          <w:rFonts w:ascii="Arial" w:hAnsi="Arial"/>
          <w:b/>
          <w:kern w:val="0"/>
          <w:sz w:val="22"/>
        </w:rPr>
        <w:t xml:space="preserve"> -</w:t>
      </w:r>
      <w:r w:rsidRPr="007A6DD9">
        <w:rPr>
          <w:rFonts w:ascii="Arial" w:hAnsi="Arial"/>
          <w:kern w:val="0"/>
          <w:sz w:val="22"/>
        </w:rPr>
        <w:t xml:space="preserve"> </w:t>
      </w:r>
      <w:bookmarkStart w:id="2" w:name="_Ref113883579"/>
      <w:r w:rsidRPr="007A6DD9">
        <w:rPr>
          <w:rFonts w:ascii="Arial" w:hAnsi="Arial"/>
          <w:kern w:val="0"/>
          <w:sz w:val="22"/>
        </w:rPr>
        <w:t>empresas controladoras, controladas ou coligadas, nos termos da Lei nº 6.404, de 15 de dezembro de 1976, concorrendo entre si;</w:t>
      </w:r>
      <w:bookmarkEnd w:id="2"/>
    </w:p>
    <w:p w14:paraId="6DAB82D6" w14:textId="6CD4F502" w:rsidR="007A6DD9" w:rsidRPr="007A6DD9" w:rsidRDefault="007A6DD9" w:rsidP="007A6DD9">
      <w:pPr>
        <w:widowControl/>
        <w:suppressAutoHyphens w:val="0"/>
        <w:spacing w:before="240" w:line="276" w:lineRule="auto"/>
        <w:jc w:val="both"/>
        <w:rPr>
          <w:rFonts w:ascii="Arial" w:hAnsi="Arial"/>
          <w:kern w:val="0"/>
          <w:sz w:val="22"/>
        </w:rPr>
      </w:pPr>
      <w:r w:rsidRPr="007A6DD9">
        <w:rPr>
          <w:rFonts w:ascii="Arial" w:hAnsi="Arial"/>
          <w:b/>
          <w:kern w:val="0"/>
          <w:sz w:val="22"/>
        </w:rPr>
        <w:t>3.3.</w:t>
      </w:r>
      <w:r w:rsidRPr="009F5438">
        <w:rPr>
          <w:rFonts w:ascii="Arial" w:eastAsia="MS Mincho" w:hAnsi="Arial" w:cs="Arial"/>
          <w:b/>
          <w:sz w:val="22"/>
          <w:szCs w:val="22"/>
        </w:rPr>
        <w:t>5</w:t>
      </w:r>
      <w:r w:rsidRPr="007A6DD9">
        <w:rPr>
          <w:rFonts w:ascii="Arial" w:hAnsi="Arial"/>
          <w:b/>
          <w:kern w:val="0"/>
          <w:sz w:val="22"/>
        </w:rPr>
        <w:t xml:space="preserve"> -</w:t>
      </w:r>
      <w:r w:rsidRPr="007A6DD9">
        <w:rPr>
          <w:rFonts w:ascii="Arial" w:hAnsi="Arial"/>
          <w:kern w:val="0"/>
          <w:sz w:val="22"/>
        </w:rPr>
        <w:t xml:space="preserve"> pessoa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C72C6F" w14:textId="7AE8DD0D" w:rsidR="007A6DD9" w:rsidRPr="007A6DD9" w:rsidRDefault="007A6DD9" w:rsidP="007A6DD9">
      <w:pPr>
        <w:widowControl/>
        <w:suppressAutoHyphens w:val="0"/>
        <w:spacing w:before="240" w:line="276" w:lineRule="auto"/>
        <w:jc w:val="both"/>
        <w:rPr>
          <w:rFonts w:ascii="Arial" w:hAnsi="Arial"/>
          <w:kern w:val="0"/>
          <w:sz w:val="22"/>
        </w:rPr>
      </w:pPr>
      <w:bookmarkStart w:id="3" w:name="_Ref113962336"/>
      <w:r w:rsidRPr="007A6DD9">
        <w:rPr>
          <w:rFonts w:ascii="Arial" w:hAnsi="Arial"/>
          <w:b/>
          <w:kern w:val="0"/>
          <w:sz w:val="22"/>
        </w:rPr>
        <w:t>3.3.</w:t>
      </w:r>
      <w:r w:rsidRPr="009F5438">
        <w:rPr>
          <w:rFonts w:ascii="Arial" w:eastAsia="MS Mincho" w:hAnsi="Arial" w:cs="Arial"/>
          <w:b/>
          <w:sz w:val="22"/>
          <w:szCs w:val="22"/>
        </w:rPr>
        <w:t>6</w:t>
      </w:r>
      <w:r w:rsidRPr="007A6DD9">
        <w:rPr>
          <w:rFonts w:ascii="Arial" w:hAnsi="Arial"/>
          <w:b/>
          <w:kern w:val="0"/>
          <w:sz w:val="22"/>
        </w:rPr>
        <w:t xml:space="preserve"> -</w:t>
      </w:r>
      <w:r w:rsidRPr="007A6DD9">
        <w:rPr>
          <w:rFonts w:ascii="Arial" w:hAnsi="Arial"/>
          <w:kern w:val="0"/>
          <w:sz w:val="22"/>
        </w:rPr>
        <w:t xml:space="preserve"> </w:t>
      </w:r>
      <w:bookmarkEnd w:id="3"/>
      <w:r w:rsidRPr="007A6DD9">
        <w:rPr>
          <w:rFonts w:ascii="Arial" w:hAnsi="Arial"/>
          <w:color w:val="000000"/>
          <w:kern w:val="0"/>
          <w:sz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7A6DD9">
          <w:rPr>
            <w:rStyle w:val="Hyperlink"/>
            <w:rFonts w:ascii="Arial" w:hAnsi="Arial"/>
          </w:rPr>
          <w:t>§ 1º do art. 9º da Lei n.º 14.133, de 2021</w:t>
        </w:r>
      </w:hyperlink>
    </w:p>
    <w:p w14:paraId="5F009B14" w14:textId="4714CCED" w:rsidR="007A6DD9" w:rsidRPr="007A6DD9" w:rsidRDefault="007A6DD9" w:rsidP="007A6DD9">
      <w:pPr>
        <w:widowControl/>
        <w:suppressAutoHyphens w:val="0"/>
        <w:spacing w:before="240" w:line="276" w:lineRule="auto"/>
        <w:jc w:val="both"/>
        <w:rPr>
          <w:rFonts w:ascii="Arial" w:hAnsi="Arial"/>
          <w:kern w:val="0"/>
          <w:sz w:val="22"/>
        </w:rPr>
      </w:pPr>
      <w:r w:rsidRPr="009F5438">
        <w:rPr>
          <w:rFonts w:ascii="Arial" w:hAnsi="Arial" w:cs="Arial"/>
          <w:b/>
          <w:sz w:val="22"/>
          <w:szCs w:val="22"/>
        </w:rPr>
        <w:t>3.3.6.1 -</w:t>
      </w:r>
      <w:r w:rsidRPr="009F5438">
        <w:rPr>
          <w:rFonts w:ascii="Arial" w:hAnsi="Arial" w:cs="Arial"/>
          <w:sz w:val="22"/>
          <w:szCs w:val="22"/>
        </w:rPr>
        <w:t xml:space="preserve"> A vedação de que trata o item 3.3.6 estende-se a terceiro que auxilie a condução da contratação na qualidade de integrante de equipe de apoio, profissional especializado ou funcionário ou representante de empresa que preste assessoria técnica</w:t>
      </w:r>
    </w:p>
    <w:p w14:paraId="354A38AA" w14:textId="48843B89" w:rsidR="007A6DD9" w:rsidRPr="009F5438" w:rsidRDefault="007A6DD9" w:rsidP="007A6DD9">
      <w:pPr>
        <w:widowControl/>
        <w:suppressAutoHyphens w:val="0"/>
        <w:spacing w:before="240" w:line="276" w:lineRule="auto"/>
        <w:jc w:val="both"/>
        <w:rPr>
          <w:rFonts w:ascii="Arial" w:eastAsia="Times New Roman" w:hAnsi="Arial" w:cs="Arial"/>
          <w:sz w:val="22"/>
          <w:szCs w:val="22"/>
        </w:rPr>
      </w:pPr>
      <w:r w:rsidRPr="009F5438">
        <w:rPr>
          <w:rFonts w:ascii="Arial" w:hAnsi="Arial" w:cs="Arial"/>
          <w:b/>
          <w:sz w:val="22"/>
          <w:szCs w:val="22"/>
        </w:rPr>
        <w:t>3.3.7 –</w:t>
      </w:r>
      <w:r w:rsidRPr="009F5438">
        <w:rPr>
          <w:rFonts w:ascii="Arial" w:hAnsi="Arial" w:cs="Arial"/>
          <w:sz w:val="22"/>
          <w:szCs w:val="22"/>
        </w:rPr>
        <w:t xml:space="preserve"> Empresas em processo de falência, sob concurso de credores, em dissolução ou em liquidação;</w:t>
      </w:r>
    </w:p>
    <w:p w14:paraId="7B6CA8E5" w14:textId="259ED949" w:rsidR="007A6DD9" w:rsidRPr="009F5438" w:rsidRDefault="007A6DD9" w:rsidP="007A6DD9">
      <w:pPr>
        <w:spacing w:before="240" w:line="276" w:lineRule="auto"/>
        <w:jc w:val="both"/>
        <w:rPr>
          <w:rFonts w:ascii="Arial" w:hAnsi="Arial" w:cs="Arial"/>
          <w:sz w:val="22"/>
          <w:szCs w:val="22"/>
        </w:rPr>
      </w:pPr>
      <w:r w:rsidRPr="009F5438">
        <w:rPr>
          <w:rFonts w:ascii="Arial" w:hAnsi="Arial" w:cs="Arial"/>
          <w:b/>
          <w:sz w:val="22"/>
          <w:szCs w:val="22"/>
        </w:rPr>
        <w:t>3.3.8 –</w:t>
      </w:r>
      <w:r w:rsidRPr="009F5438">
        <w:rPr>
          <w:rFonts w:ascii="Arial" w:hAnsi="Arial" w:cs="Arial"/>
          <w:sz w:val="22"/>
          <w:szCs w:val="22"/>
        </w:rPr>
        <w:t xml:space="preserve"> Empresas estrangeiras que não funcionam no País;</w:t>
      </w:r>
    </w:p>
    <w:p w14:paraId="7B175916" w14:textId="4E0B1308" w:rsidR="007A6DD9" w:rsidRDefault="007A6DD9" w:rsidP="007A6DD9">
      <w:pPr>
        <w:spacing w:before="240" w:line="276" w:lineRule="auto"/>
        <w:jc w:val="both"/>
        <w:rPr>
          <w:rFonts w:ascii="Arial" w:hAnsi="Arial" w:cs="Arial"/>
          <w:b/>
          <w:sz w:val="22"/>
          <w:szCs w:val="22"/>
        </w:rPr>
      </w:pPr>
      <w:r w:rsidRPr="009F5438">
        <w:rPr>
          <w:rFonts w:ascii="Arial" w:hAnsi="Arial" w:cs="Arial"/>
          <w:b/>
          <w:sz w:val="22"/>
          <w:szCs w:val="22"/>
        </w:rPr>
        <w:t>3.3.9 –</w:t>
      </w:r>
      <w:r w:rsidRPr="009F5438">
        <w:rPr>
          <w:rFonts w:ascii="Arial" w:hAnsi="Arial" w:cs="Arial"/>
          <w:sz w:val="22"/>
          <w:szCs w:val="22"/>
        </w:rPr>
        <w:t xml:space="preserve"> Empresas que possuam em seu quadro societário pessoa detentora de mandato de deputado e/ou senador, desde sua diplomação, nos termos da alínea “a” do inciso I do artigo 54 da Constituição Federal.</w:t>
      </w:r>
      <w:r>
        <w:rPr>
          <w:rFonts w:ascii="Arial" w:hAnsi="Arial" w:cs="Arial"/>
          <w:sz w:val="22"/>
          <w:szCs w:val="22"/>
        </w:rPr>
        <w:t xml:space="preserve"> </w:t>
      </w:r>
    </w:p>
    <w:p w14:paraId="0E5186C1" w14:textId="77777777" w:rsidR="00F556B6" w:rsidRPr="00F556B6" w:rsidRDefault="00F556B6" w:rsidP="00F556B6">
      <w:pPr>
        <w:jc w:val="both"/>
        <w:rPr>
          <w:rFonts w:ascii="Arial" w:hAnsi="Arial" w:cs="Arial"/>
          <w:b/>
          <w:sz w:val="22"/>
          <w:szCs w:val="22"/>
        </w:rPr>
      </w:pPr>
    </w:p>
    <w:p w14:paraId="68AB60C5"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 – DO CREDENCIAMENTO</w:t>
      </w:r>
    </w:p>
    <w:p w14:paraId="11AC4A6C" w14:textId="77777777" w:rsidR="00F556B6" w:rsidRPr="00F556B6" w:rsidRDefault="00F556B6" w:rsidP="00F556B6">
      <w:pPr>
        <w:jc w:val="both"/>
        <w:rPr>
          <w:rFonts w:ascii="Arial" w:hAnsi="Arial" w:cs="Arial"/>
          <w:sz w:val="22"/>
          <w:szCs w:val="22"/>
        </w:rPr>
      </w:pPr>
    </w:p>
    <w:p w14:paraId="19AFD772" w14:textId="77777777" w:rsidR="00F556B6" w:rsidRPr="00EB73C9"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1 –</w:t>
      </w:r>
      <w:r w:rsidR="00F556B6" w:rsidRPr="00F556B6">
        <w:rPr>
          <w:rFonts w:ascii="Arial" w:hAnsi="Arial" w:cs="Arial"/>
          <w:sz w:val="22"/>
          <w:szCs w:val="22"/>
        </w:rPr>
        <w:t xml:space="preserve"> A </w:t>
      </w:r>
      <w:r w:rsidR="00F556B6" w:rsidRPr="00EB73C9">
        <w:rPr>
          <w:rFonts w:ascii="Arial" w:hAnsi="Arial" w:cs="Arial"/>
          <w:sz w:val="22"/>
          <w:szCs w:val="22"/>
        </w:rPr>
        <w:t xml:space="preserve">licitante deverá credenciar-se no sistema “Pregão Eletrônico”, no sítio </w:t>
      </w:r>
      <w:hyperlink r:id="rId15" w:history="1">
        <w:r w:rsidR="00F556B6" w:rsidRPr="00EB73C9">
          <w:rPr>
            <w:rFonts w:ascii="Arial" w:hAnsi="Arial" w:cs="Arial"/>
            <w:sz w:val="22"/>
            <w:szCs w:val="22"/>
            <w:u w:val="single"/>
            <w:lang w:eastAsia="pt-BR" w:bidi="ar-SA"/>
          </w:rPr>
          <w:t>www.gov.br/compras/pt-br</w:t>
        </w:r>
      </w:hyperlink>
      <w:r w:rsidR="00F556B6" w:rsidRPr="00EB73C9">
        <w:rPr>
          <w:rStyle w:val="Hyperlink"/>
          <w:rFonts w:ascii="Arial" w:hAnsi="Arial" w:cs="Arial"/>
          <w:color w:val="auto"/>
          <w:sz w:val="22"/>
          <w:szCs w:val="22"/>
        </w:rPr>
        <w:t>,</w:t>
      </w:r>
      <w:r w:rsidR="00F556B6" w:rsidRPr="00EB73C9">
        <w:rPr>
          <w:rFonts w:ascii="Arial" w:hAnsi="Arial" w:cs="Arial"/>
          <w:sz w:val="22"/>
          <w:szCs w:val="22"/>
        </w:rPr>
        <w:t xml:space="preserve"> observados os seguintes aspectos:</w:t>
      </w:r>
    </w:p>
    <w:p w14:paraId="09E8EB76" w14:textId="77777777" w:rsidR="00F556B6" w:rsidRPr="00EB73C9" w:rsidRDefault="00F556B6" w:rsidP="00F556B6">
      <w:pPr>
        <w:jc w:val="both"/>
        <w:rPr>
          <w:rFonts w:ascii="Arial" w:hAnsi="Arial" w:cs="Arial"/>
          <w:sz w:val="22"/>
          <w:szCs w:val="22"/>
        </w:rPr>
      </w:pPr>
    </w:p>
    <w:p w14:paraId="479DC670"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1.1 – </w:t>
      </w:r>
      <w:r w:rsidR="00F556B6" w:rsidRPr="00F556B6">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F556B6" w:rsidRDefault="00F556B6" w:rsidP="00F556B6">
      <w:pPr>
        <w:jc w:val="both"/>
        <w:rPr>
          <w:rFonts w:ascii="Arial" w:hAnsi="Arial" w:cs="Arial"/>
          <w:sz w:val="22"/>
          <w:szCs w:val="22"/>
        </w:rPr>
      </w:pPr>
    </w:p>
    <w:p w14:paraId="4BCB7388"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1.2 – </w:t>
      </w:r>
      <w:r w:rsidR="00F556B6" w:rsidRPr="00F556B6">
        <w:rPr>
          <w:rFonts w:ascii="Arial" w:hAnsi="Arial" w:cs="Arial"/>
          <w:sz w:val="22"/>
          <w:szCs w:val="22"/>
        </w:rPr>
        <w:t xml:space="preserve">O credenciamento da licitante ou de seu representante perante o provedor do sistema </w:t>
      </w:r>
      <w:r w:rsidR="00F556B6" w:rsidRPr="00E47644">
        <w:rPr>
          <w:rFonts w:ascii="Arial" w:hAnsi="Arial" w:cs="Arial"/>
          <w:sz w:val="22"/>
          <w:szCs w:val="22"/>
        </w:rPr>
        <w:t xml:space="preserve">implicará </w:t>
      </w:r>
      <w:r w:rsidR="001C34FA" w:rsidRPr="00E47644">
        <w:rPr>
          <w:rFonts w:ascii="Arial" w:hAnsi="Arial" w:cs="Arial"/>
          <w:sz w:val="22"/>
          <w:szCs w:val="22"/>
        </w:rPr>
        <w:t xml:space="preserve">a </w:t>
      </w:r>
      <w:r w:rsidR="00F556B6" w:rsidRPr="00E47644">
        <w:rPr>
          <w:rFonts w:ascii="Arial" w:hAnsi="Arial" w:cs="Arial"/>
          <w:sz w:val="22"/>
          <w:szCs w:val="22"/>
        </w:rPr>
        <w:t>res</w:t>
      </w:r>
      <w:r w:rsidR="00F556B6" w:rsidRPr="00F556B6">
        <w:rPr>
          <w:rFonts w:ascii="Arial" w:hAnsi="Arial" w:cs="Arial"/>
          <w:sz w:val="22"/>
          <w:szCs w:val="22"/>
        </w:rPr>
        <w:t>ponsabilidade legal pelos atos praticados e presunção de sua capacidade técnica para realização das transações inerentes ao pregão eletrônico;</w:t>
      </w:r>
    </w:p>
    <w:p w14:paraId="571C101B" w14:textId="77777777" w:rsidR="00F556B6" w:rsidRPr="00F556B6" w:rsidRDefault="00F556B6" w:rsidP="00F556B6">
      <w:pPr>
        <w:jc w:val="both"/>
        <w:rPr>
          <w:rFonts w:ascii="Arial" w:hAnsi="Arial" w:cs="Arial"/>
          <w:sz w:val="22"/>
          <w:szCs w:val="22"/>
        </w:rPr>
      </w:pPr>
    </w:p>
    <w:p w14:paraId="6AA2C4A2" w14:textId="77777777" w:rsidR="00F556B6" w:rsidRP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1.3 – </w:t>
      </w:r>
      <w:r w:rsidR="00F556B6" w:rsidRPr="00F556B6">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F556B6" w:rsidRDefault="00F556B6" w:rsidP="00F556B6">
      <w:pPr>
        <w:jc w:val="both"/>
        <w:rPr>
          <w:rFonts w:ascii="Arial" w:hAnsi="Arial" w:cs="Arial"/>
          <w:sz w:val="22"/>
          <w:szCs w:val="22"/>
        </w:rPr>
      </w:pPr>
    </w:p>
    <w:p w14:paraId="1B8D7458" w14:textId="77777777" w:rsid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2 – </w:t>
      </w:r>
      <w:r w:rsidR="00CF3972" w:rsidRPr="00CF3972">
        <w:rPr>
          <w:rFonts w:ascii="Arial" w:hAnsi="Arial" w:cs="Arial"/>
          <w:sz w:val="22"/>
          <w:szCs w:val="22"/>
        </w:rPr>
        <w:t>A</w:t>
      </w:r>
      <w:r w:rsidR="00CF3972">
        <w:rPr>
          <w:rFonts w:ascii="Arial" w:hAnsi="Arial" w:cs="Arial"/>
          <w:b/>
          <w:sz w:val="22"/>
          <w:szCs w:val="22"/>
        </w:rPr>
        <w:t xml:space="preserve"> </w:t>
      </w:r>
      <w:r w:rsidR="00CF3972" w:rsidRPr="00CF3972">
        <w:rPr>
          <w:rFonts w:ascii="Arial" w:hAnsi="Arial" w:cs="Arial"/>
          <w:sz w:val="22"/>
          <w:szCs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F556B6">
        <w:rPr>
          <w:rFonts w:ascii="Arial" w:hAnsi="Arial" w:cs="Arial"/>
          <w:sz w:val="22"/>
          <w:szCs w:val="22"/>
        </w:rPr>
        <w:t>.</w:t>
      </w:r>
    </w:p>
    <w:p w14:paraId="1CB52066" w14:textId="3C64D9C1" w:rsidR="00CF3972" w:rsidRPr="00CF3972" w:rsidRDefault="00CF3972" w:rsidP="004D0778">
      <w:pPr>
        <w:pStyle w:val="Nivel2"/>
        <w:numPr>
          <w:ilvl w:val="0"/>
          <w:numId w:val="0"/>
        </w:numPr>
        <w:spacing w:beforeLines="120" w:before="288" w:afterLines="120" w:after="288" w:line="240" w:lineRule="auto"/>
        <w:rPr>
          <w:color w:val="auto"/>
          <w:sz w:val="22"/>
          <w:szCs w:val="22"/>
        </w:rPr>
      </w:pPr>
      <w:r w:rsidRPr="00CF3972">
        <w:rPr>
          <w:b/>
          <w:color w:val="auto"/>
          <w:sz w:val="22"/>
          <w:szCs w:val="22"/>
        </w:rPr>
        <w:lastRenderedPageBreak/>
        <w:t>4.2.1 -</w:t>
      </w:r>
      <w:r>
        <w:rPr>
          <w:color w:val="auto"/>
          <w:sz w:val="22"/>
          <w:szCs w:val="22"/>
        </w:rPr>
        <w:t xml:space="preserve"> </w:t>
      </w:r>
      <w:r w:rsidRPr="00CF3972">
        <w:rPr>
          <w:color w:val="auto"/>
          <w:sz w:val="22"/>
          <w:szCs w:val="22"/>
        </w:rPr>
        <w:t>É de responsabilidade do cadastrado conferir a exatidão dos seus dados cadastrais no Sistema relacionado</w:t>
      </w:r>
      <w:r w:rsidR="00D776F8" w:rsidRPr="00D776F8">
        <w:rPr>
          <w:color w:val="auto"/>
          <w:sz w:val="22"/>
          <w:szCs w:val="22"/>
        </w:rPr>
        <w:t xml:space="preserve"> </w:t>
      </w:r>
      <w:r w:rsidRPr="00CF3972">
        <w:rPr>
          <w:color w:val="auto"/>
          <w:sz w:val="22"/>
          <w:szCs w:val="22"/>
        </w:rPr>
        <w:t>no item anterior e mantê-los atualizados junto aos órgãos responsáveis pela informação, devendo proceder, imediatamente, à correção ou à alteração dos registros tão logo identifique incorreção ou aqueles se tornem desatualizados.</w:t>
      </w:r>
    </w:p>
    <w:p w14:paraId="6BA8B285" w14:textId="77777777" w:rsidR="00F556B6" w:rsidRPr="00F556B6" w:rsidRDefault="004D077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 – DAS IMPUGNAÇÕES E PEDIDOS DE ESCLARECIMENTOS DO ATO CONVOCATÓRIO</w:t>
      </w:r>
    </w:p>
    <w:p w14:paraId="41D5891F" w14:textId="77777777" w:rsidR="00F556B6" w:rsidRPr="00F556B6" w:rsidRDefault="00F556B6" w:rsidP="00F556B6">
      <w:pPr>
        <w:jc w:val="both"/>
        <w:rPr>
          <w:rFonts w:ascii="Arial" w:hAnsi="Arial" w:cs="Arial"/>
          <w:sz w:val="22"/>
          <w:szCs w:val="22"/>
        </w:rPr>
      </w:pPr>
    </w:p>
    <w:p w14:paraId="37FA429A" w14:textId="3C5ADA37" w:rsidR="00F556B6" w:rsidRPr="00C02C05" w:rsidRDefault="001A50E7"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1 – </w:t>
      </w:r>
      <w:r w:rsidR="00F556B6" w:rsidRPr="00F556B6">
        <w:rPr>
          <w:rFonts w:ascii="Arial" w:hAnsi="Arial" w:cs="Arial"/>
          <w:sz w:val="22"/>
          <w:szCs w:val="22"/>
        </w:rPr>
        <w:t>Qualquer pessoa poderá impugnar o presente Edital</w:t>
      </w:r>
      <w:r w:rsidR="00A97A22">
        <w:rPr>
          <w:rFonts w:ascii="Arial" w:hAnsi="Arial" w:cs="Arial"/>
          <w:sz w:val="22"/>
          <w:szCs w:val="22"/>
        </w:rPr>
        <w:t xml:space="preserve"> por irregularidades ou solicitar esclarecimentos sobre seus termos</w:t>
      </w:r>
      <w:r w:rsidR="00F556B6" w:rsidRPr="00F556B6">
        <w:rPr>
          <w:rFonts w:ascii="Arial" w:hAnsi="Arial" w:cs="Arial"/>
          <w:sz w:val="22"/>
          <w:szCs w:val="22"/>
        </w:rPr>
        <w:t>, encaminhando o pedido até 3 (três) dias úteis antes da data fixada para abertura da sessão pública (</w:t>
      </w:r>
      <w:r w:rsidR="001D582F">
        <w:rPr>
          <w:rFonts w:ascii="Arial" w:hAnsi="Arial" w:cs="Arial"/>
          <w:sz w:val="22"/>
          <w:szCs w:val="22"/>
        </w:rPr>
        <w:t>29</w:t>
      </w:r>
      <w:r w:rsidR="004D0778">
        <w:rPr>
          <w:rFonts w:ascii="Arial" w:hAnsi="Arial" w:cs="Arial"/>
          <w:sz w:val="22"/>
          <w:szCs w:val="22"/>
        </w:rPr>
        <w:t>/</w:t>
      </w:r>
      <w:r w:rsidR="001D582F">
        <w:rPr>
          <w:rFonts w:ascii="Arial" w:hAnsi="Arial" w:cs="Arial"/>
          <w:sz w:val="22"/>
          <w:szCs w:val="22"/>
        </w:rPr>
        <w:t>04</w:t>
      </w:r>
      <w:r w:rsidR="00F556B6" w:rsidRPr="00F556B6">
        <w:rPr>
          <w:rFonts w:ascii="Arial" w:hAnsi="Arial" w:cs="Arial"/>
          <w:sz w:val="22"/>
          <w:szCs w:val="22"/>
        </w:rPr>
        <w:t>/</w:t>
      </w:r>
      <w:r w:rsidR="00ED1419">
        <w:rPr>
          <w:rFonts w:ascii="Arial" w:hAnsi="Arial" w:cs="Arial"/>
          <w:sz w:val="22"/>
          <w:szCs w:val="22"/>
        </w:rPr>
        <w:t>2024</w:t>
      </w:r>
      <w:r w:rsidR="00F556B6" w:rsidRPr="00F556B6">
        <w:rPr>
          <w:rFonts w:ascii="Arial" w:hAnsi="Arial" w:cs="Arial"/>
          <w:sz w:val="22"/>
          <w:szCs w:val="22"/>
        </w:rPr>
        <w:t xml:space="preserve">) até as </w:t>
      </w:r>
      <w:r w:rsidR="001D582F">
        <w:rPr>
          <w:rFonts w:ascii="Arial" w:hAnsi="Arial" w:cs="Arial"/>
          <w:sz w:val="22"/>
          <w:szCs w:val="22"/>
        </w:rPr>
        <w:t>19</w:t>
      </w:r>
      <w:r w:rsidR="00F556B6" w:rsidRPr="00F556B6">
        <w:rPr>
          <w:rFonts w:ascii="Arial" w:hAnsi="Arial" w:cs="Arial"/>
          <w:sz w:val="22"/>
          <w:szCs w:val="22"/>
        </w:rPr>
        <w:t xml:space="preserve">h, pelo e-mail </w:t>
      </w:r>
      <w:r w:rsidR="00F556B6" w:rsidRPr="00F556B6">
        <w:rPr>
          <w:rFonts w:ascii="Arial" w:hAnsi="Arial" w:cs="Arial"/>
          <w:sz w:val="22"/>
          <w:szCs w:val="22"/>
          <w:u w:val="single"/>
        </w:rPr>
        <w:t>pregoeiro@tre-sp.jus.br</w:t>
      </w:r>
      <w:r w:rsidR="00F556B6" w:rsidRPr="00F556B6">
        <w:rPr>
          <w:rFonts w:ascii="Arial" w:hAnsi="Arial" w:cs="Arial"/>
          <w:sz w:val="22"/>
          <w:szCs w:val="22"/>
        </w:rPr>
        <w:t xml:space="preserve">, cabendo ao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/à pregoeira</w:t>
      </w:r>
      <w:r w:rsidR="00F556B6" w:rsidRPr="00F556B6">
        <w:rPr>
          <w:rFonts w:ascii="Arial" w:hAnsi="Arial" w:cs="Arial"/>
          <w:sz w:val="22"/>
          <w:szCs w:val="22"/>
        </w:rPr>
        <w:t xml:space="preserve">, </w:t>
      </w:r>
      <w:r w:rsidR="00F556B6" w:rsidRPr="00D776F8">
        <w:rPr>
          <w:rFonts w:ascii="Arial" w:hAnsi="Arial" w:cs="Arial"/>
          <w:sz w:val="22"/>
          <w:szCs w:val="22"/>
        </w:rPr>
        <w:t>auxiliado</w:t>
      </w:r>
      <w:r w:rsidR="001C3058" w:rsidRPr="00D776F8">
        <w:rPr>
          <w:rFonts w:ascii="Arial" w:hAnsi="Arial" w:cs="Arial"/>
          <w:sz w:val="22"/>
          <w:szCs w:val="22"/>
        </w:rPr>
        <w:t>(a)</w:t>
      </w:r>
      <w:r w:rsidR="00F556B6" w:rsidRPr="00F556B6">
        <w:rPr>
          <w:rFonts w:ascii="Arial" w:hAnsi="Arial" w:cs="Arial"/>
          <w:sz w:val="22"/>
          <w:szCs w:val="22"/>
        </w:rPr>
        <w:t xml:space="preserve"> pelos responsáveis</w:t>
      </w:r>
      <w:r w:rsidR="00FC0474">
        <w:rPr>
          <w:rFonts w:ascii="Arial" w:hAnsi="Arial" w:cs="Arial"/>
          <w:sz w:val="22"/>
          <w:szCs w:val="22"/>
        </w:rPr>
        <w:t xml:space="preserve"> pela elaboração do Edital, </w:t>
      </w:r>
      <w:r w:rsidR="00F556B6" w:rsidRPr="00F556B6">
        <w:rPr>
          <w:rFonts w:ascii="Arial" w:hAnsi="Arial" w:cs="Arial"/>
          <w:sz w:val="22"/>
          <w:szCs w:val="22"/>
        </w:rPr>
        <w:t>dos Anexos</w:t>
      </w:r>
      <w:r w:rsidR="002E1CFD">
        <w:rPr>
          <w:rFonts w:ascii="Arial" w:hAnsi="Arial" w:cs="Arial"/>
          <w:sz w:val="22"/>
          <w:szCs w:val="22"/>
        </w:rPr>
        <w:t xml:space="preserve"> e Apêndice</w:t>
      </w:r>
      <w:r w:rsidR="005635B7" w:rsidRPr="001A05CE">
        <w:rPr>
          <w:rFonts w:ascii="Arial" w:hAnsi="Arial" w:cs="Arial"/>
          <w:sz w:val="22"/>
          <w:szCs w:val="22"/>
        </w:rPr>
        <w:t>,</w:t>
      </w:r>
      <w:r w:rsidR="00F556B6" w:rsidRPr="00F556B6">
        <w:rPr>
          <w:rFonts w:ascii="Arial" w:hAnsi="Arial" w:cs="Arial"/>
          <w:sz w:val="22"/>
          <w:szCs w:val="22"/>
        </w:rPr>
        <w:t xml:space="preserve"> </w:t>
      </w:r>
      <w:r w:rsidR="00A97A22">
        <w:rPr>
          <w:rFonts w:ascii="Arial" w:hAnsi="Arial" w:cs="Arial"/>
          <w:sz w:val="22"/>
          <w:szCs w:val="22"/>
        </w:rPr>
        <w:t>responder a matéria</w:t>
      </w:r>
      <w:r w:rsidR="00F556B6" w:rsidRPr="00F556B6">
        <w:rPr>
          <w:rFonts w:ascii="Arial" w:hAnsi="Arial" w:cs="Arial"/>
          <w:sz w:val="22"/>
          <w:szCs w:val="22"/>
        </w:rPr>
        <w:t xml:space="preserve"> no prazo de </w:t>
      </w:r>
      <w:r w:rsidR="004D0778">
        <w:rPr>
          <w:rFonts w:ascii="Arial" w:hAnsi="Arial" w:cs="Arial"/>
          <w:sz w:val="22"/>
          <w:szCs w:val="22"/>
        </w:rPr>
        <w:t>3</w:t>
      </w:r>
      <w:r w:rsidR="00F556B6" w:rsidRPr="00F556B6">
        <w:rPr>
          <w:rFonts w:ascii="Arial" w:hAnsi="Arial" w:cs="Arial"/>
          <w:sz w:val="22"/>
          <w:szCs w:val="22"/>
        </w:rPr>
        <w:t xml:space="preserve"> (</w:t>
      </w:r>
      <w:r w:rsidR="004D0778">
        <w:rPr>
          <w:rFonts w:ascii="Arial" w:hAnsi="Arial" w:cs="Arial"/>
          <w:sz w:val="22"/>
          <w:szCs w:val="22"/>
        </w:rPr>
        <w:t>três</w:t>
      </w:r>
      <w:r w:rsidR="00F556B6" w:rsidRPr="00F556B6">
        <w:rPr>
          <w:rFonts w:ascii="Arial" w:hAnsi="Arial" w:cs="Arial"/>
          <w:sz w:val="22"/>
          <w:szCs w:val="22"/>
        </w:rPr>
        <w:t xml:space="preserve">) dias úteis, contados da data de </w:t>
      </w:r>
      <w:r w:rsidR="00F556B6" w:rsidRPr="00C02C05">
        <w:rPr>
          <w:rFonts w:ascii="Arial" w:hAnsi="Arial" w:cs="Arial"/>
          <w:sz w:val="22"/>
          <w:szCs w:val="22"/>
        </w:rPr>
        <w:t>recebimento do</w:t>
      </w:r>
      <w:r w:rsidR="00A97A22" w:rsidRPr="00C02C05">
        <w:rPr>
          <w:rFonts w:ascii="Arial" w:hAnsi="Arial" w:cs="Arial"/>
          <w:sz w:val="22"/>
          <w:szCs w:val="22"/>
        </w:rPr>
        <w:t xml:space="preserve"> respectivo pedido</w:t>
      </w:r>
      <w:r w:rsidR="00F556B6" w:rsidRPr="00C02C05">
        <w:rPr>
          <w:rFonts w:ascii="Arial" w:hAnsi="Arial" w:cs="Arial"/>
          <w:sz w:val="22"/>
          <w:szCs w:val="22"/>
        </w:rPr>
        <w:t>.</w:t>
      </w:r>
    </w:p>
    <w:p w14:paraId="16D9EDB5" w14:textId="77777777" w:rsidR="001A50E7" w:rsidRPr="00C02C05" w:rsidRDefault="001A50E7" w:rsidP="00F556B6">
      <w:pPr>
        <w:jc w:val="both"/>
        <w:rPr>
          <w:rFonts w:ascii="Arial" w:hAnsi="Arial" w:cs="Arial"/>
          <w:sz w:val="22"/>
          <w:szCs w:val="22"/>
        </w:rPr>
      </w:pPr>
    </w:p>
    <w:p w14:paraId="4180F17A" w14:textId="4289B602" w:rsidR="001A50E7" w:rsidRPr="00C02C05" w:rsidRDefault="001A50E7" w:rsidP="00F556B6">
      <w:pPr>
        <w:jc w:val="both"/>
        <w:rPr>
          <w:rFonts w:ascii="Arial" w:hAnsi="Arial" w:cs="Arial"/>
          <w:sz w:val="22"/>
          <w:szCs w:val="22"/>
        </w:rPr>
      </w:pPr>
      <w:r w:rsidRPr="00C02C05">
        <w:rPr>
          <w:rFonts w:ascii="Arial" w:hAnsi="Arial" w:cs="Arial"/>
          <w:b/>
          <w:sz w:val="22"/>
          <w:szCs w:val="22"/>
        </w:rPr>
        <w:t>5.1.1</w:t>
      </w:r>
      <w:r w:rsidR="00FC0474">
        <w:rPr>
          <w:rFonts w:ascii="Arial" w:hAnsi="Arial" w:cs="Arial"/>
          <w:b/>
          <w:sz w:val="22"/>
          <w:szCs w:val="22"/>
        </w:rPr>
        <w:t xml:space="preserve"> </w:t>
      </w:r>
      <w:r w:rsidRPr="00C02C05">
        <w:rPr>
          <w:rFonts w:ascii="Arial" w:hAnsi="Arial" w:cs="Arial"/>
          <w:b/>
          <w:sz w:val="22"/>
          <w:szCs w:val="22"/>
        </w:rPr>
        <w:t>-</w:t>
      </w:r>
      <w:r w:rsidRPr="00C02C05">
        <w:rPr>
          <w:rFonts w:ascii="Arial" w:hAnsi="Arial" w:cs="Arial"/>
          <w:sz w:val="22"/>
          <w:szCs w:val="22"/>
        </w:rPr>
        <w:t xml:space="preserve"> Caso o pedido de esclarecimento ou impugnação seja encaminhado no terceiro dia</w:t>
      </w:r>
      <w:r w:rsidR="00A97A22" w:rsidRPr="00C02C05">
        <w:rPr>
          <w:rFonts w:ascii="Arial" w:hAnsi="Arial" w:cs="Arial"/>
          <w:sz w:val="22"/>
          <w:szCs w:val="22"/>
        </w:rPr>
        <w:t xml:space="preserve"> útil</w:t>
      </w:r>
      <w:r w:rsidRPr="00C02C05">
        <w:rPr>
          <w:rFonts w:ascii="Arial" w:hAnsi="Arial" w:cs="Arial"/>
          <w:sz w:val="22"/>
          <w:szCs w:val="22"/>
        </w:rPr>
        <w:t xml:space="preserve"> que antecede o certame, a matéria deverá ser decidida pelo </w:t>
      </w:r>
      <w:r w:rsidR="00892E0F" w:rsidRPr="00C02C05">
        <w:rPr>
          <w:rFonts w:ascii="Arial" w:hAnsi="Arial" w:cs="Arial"/>
          <w:sz w:val="22"/>
          <w:szCs w:val="22"/>
        </w:rPr>
        <w:t>p</w:t>
      </w:r>
      <w:r w:rsidRPr="00C02C05">
        <w:rPr>
          <w:rFonts w:ascii="Arial" w:hAnsi="Arial" w:cs="Arial"/>
          <w:sz w:val="22"/>
          <w:szCs w:val="22"/>
        </w:rPr>
        <w:t>regoeiro</w:t>
      </w:r>
      <w:r w:rsidR="00892E0F" w:rsidRPr="00C02C05">
        <w:rPr>
          <w:rFonts w:ascii="Arial" w:hAnsi="Arial" w:cs="Arial"/>
          <w:sz w:val="22"/>
          <w:szCs w:val="22"/>
        </w:rPr>
        <w:t>/pela pregoeira</w:t>
      </w:r>
      <w:r w:rsidRPr="00C02C05">
        <w:rPr>
          <w:rFonts w:ascii="Arial" w:hAnsi="Arial" w:cs="Arial"/>
          <w:sz w:val="22"/>
          <w:szCs w:val="22"/>
        </w:rPr>
        <w:t xml:space="preserve"> até </w:t>
      </w:r>
      <w:r w:rsidR="00D47A16" w:rsidRPr="00C02C05">
        <w:rPr>
          <w:rFonts w:ascii="Arial" w:hAnsi="Arial" w:cs="Arial"/>
          <w:sz w:val="22"/>
          <w:szCs w:val="22"/>
        </w:rPr>
        <w:t xml:space="preserve">o último dia útil anterior à data de </w:t>
      </w:r>
      <w:r w:rsidR="00A97A22" w:rsidRPr="00C02C05">
        <w:rPr>
          <w:rFonts w:ascii="Arial" w:hAnsi="Arial" w:cs="Arial"/>
          <w:sz w:val="22"/>
          <w:szCs w:val="22"/>
        </w:rPr>
        <w:t>abertura da sessão pública.</w:t>
      </w:r>
    </w:p>
    <w:p w14:paraId="0ABC9C0E" w14:textId="77777777" w:rsidR="00F556B6" w:rsidRPr="00C02C05" w:rsidRDefault="00F556B6" w:rsidP="00F556B6">
      <w:pPr>
        <w:jc w:val="both"/>
        <w:rPr>
          <w:rFonts w:ascii="Arial" w:hAnsi="Arial" w:cs="Arial"/>
          <w:sz w:val="22"/>
          <w:szCs w:val="22"/>
        </w:rPr>
      </w:pPr>
    </w:p>
    <w:p w14:paraId="00BB8A8C" w14:textId="77777777" w:rsidR="00F556B6" w:rsidRPr="00F556B6" w:rsidRDefault="00F34538" w:rsidP="00F556B6">
      <w:pPr>
        <w:jc w:val="both"/>
        <w:rPr>
          <w:rFonts w:ascii="Arial" w:hAnsi="Arial" w:cs="Arial"/>
          <w:sz w:val="22"/>
          <w:szCs w:val="22"/>
        </w:rPr>
      </w:pPr>
      <w:r w:rsidRPr="00C02C05">
        <w:rPr>
          <w:rFonts w:ascii="Arial" w:hAnsi="Arial" w:cs="Arial"/>
          <w:b/>
          <w:sz w:val="22"/>
          <w:szCs w:val="22"/>
        </w:rPr>
        <w:t>5.</w:t>
      </w:r>
      <w:r w:rsidR="00F556B6" w:rsidRPr="00C02C05">
        <w:rPr>
          <w:rFonts w:ascii="Arial" w:hAnsi="Arial" w:cs="Arial"/>
          <w:b/>
          <w:sz w:val="22"/>
          <w:szCs w:val="22"/>
        </w:rPr>
        <w:t>1.</w:t>
      </w:r>
      <w:r w:rsidRPr="00C02C05">
        <w:rPr>
          <w:rFonts w:ascii="Arial" w:hAnsi="Arial" w:cs="Arial"/>
          <w:b/>
          <w:sz w:val="22"/>
          <w:szCs w:val="22"/>
        </w:rPr>
        <w:t>2</w:t>
      </w:r>
      <w:r w:rsidR="00F556B6" w:rsidRPr="00C02C05">
        <w:rPr>
          <w:rFonts w:ascii="Arial" w:hAnsi="Arial" w:cs="Arial"/>
          <w:b/>
          <w:sz w:val="22"/>
          <w:szCs w:val="22"/>
        </w:rPr>
        <w:t xml:space="preserve"> –</w:t>
      </w:r>
      <w:r w:rsidR="00F556B6" w:rsidRPr="00C02C05">
        <w:rPr>
          <w:rFonts w:ascii="Arial" w:hAnsi="Arial" w:cs="Arial"/>
          <w:sz w:val="22"/>
          <w:szCs w:val="22"/>
        </w:rPr>
        <w:t xml:space="preserve"> A impugnação não possui</w:t>
      </w:r>
      <w:r w:rsidR="00F556B6" w:rsidRPr="00F556B6">
        <w:rPr>
          <w:rFonts w:ascii="Arial" w:hAnsi="Arial" w:cs="Arial"/>
          <w:sz w:val="22"/>
          <w:szCs w:val="22"/>
        </w:rPr>
        <w:t xml:space="preserve"> efeito suspensivo, </w:t>
      </w:r>
      <w:r w:rsidR="00A97A22" w:rsidRPr="00A97A22">
        <w:rPr>
          <w:rFonts w:ascii="Arial" w:hAnsi="Arial" w:cs="Arial"/>
          <w:sz w:val="22"/>
          <w:szCs w:val="22"/>
        </w:rPr>
        <w:t>sendo a sua concessão medida excepcional que deverá ser motivada pelo</w:t>
      </w:r>
      <w:r w:rsidR="00F556B6" w:rsidRPr="00F556B6">
        <w:rPr>
          <w:rFonts w:ascii="Arial" w:hAnsi="Arial" w:cs="Arial"/>
          <w:sz w:val="22"/>
          <w:szCs w:val="22"/>
        </w:rPr>
        <w:t xml:space="preserve">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/pela pregoeira</w:t>
      </w:r>
      <w:r w:rsidR="00A97A22">
        <w:rPr>
          <w:rFonts w:ascii="Arial" w:hAnsi="Arial" w:cs="Arial"/>
          <w:sz w:val="22"/>
          <w:szCs w:val="22"/>
        </w:rPr>
        <w:t>, nos autos do processo de licitação</w:t>
      </w:r>
      <w:r w:rsidR="00F556B6" w:rsidRPr="00F556B6">
        <w:rPr>
          <w:rFonts w:ascii="Arial" w:hAnsi="Arial" w:cs="Arial"/>
          <w:sz w:val="22"/>
          <w:szCs w:val="22"/>
        </w:rPr>
        <w:t xml:space="preserve">. </w:t>
      </w:r>
    </w:p>
    <w:p w14:paraId="35BEDEF2" w14:textId="77777777" w:rsidR="00D01871" w:rsidRPr="00F556B6" w:rsidRDefault="00D01871" w:rsidP="00F556B6">
      <w:pPr>
        <w:jc w:val="both"/>
        <w:rPr>
          <w:rFonts w:ascii="Arial" w:hAnsi="Arial" w:cs="Arial"/>
          <w:sz w:val="22"/>
          <w:szCs w:val="22"/>
        </w:rPr>
      </w:pPr>
    </w:p>
    <w:p w14:paraId="767BCBB2" w14:textId="51CB8B06"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2 –</w:t>
      </w:r>
      <w:r w:rsidR="00F556B6" w:rsidRPr="00F556B6">
        <w:rPr>
          <w:rFonts w:ascii="Arial" w:hAnsi="Arial" w:cs="Arial"/>
          <w:sz w:val="22"/>
          <w:szCs w:val="22"/>
        </w:rPr>
        <w:t xml:space="preserve"> As impugnações deverão ser dirigidas ao </w:t>
      </w:r>
      <w:r w:rsidR="00892E0F">
        <w:rPr>
          <w:rFonts w:ascii="Arial" w:hAnsi="Arial" w:cs="Arial"/>
          <w:sz w:val="22"/>
          <w:szCs w:val="22"/>
        </w:rPr>
        <w:t>p</w:t>
      </w:r>
      <w:r w:rsidR="00F556B6" w:rsidRPr="00F556B6">
        <w:rPr>
          <w:rFonts w:ascii="Arial" w:hAnsi="Arial" w:cs="Arial"/>
          <w:sz w:val="22"/>
          <w:szCs w:val="22"/>
        </w:rPr>
        <w:t>regoeiro</w:t>
      </w:r>
      <w:r w:rsidR="00571F18">
        <w:rPr>
          <w:rFonts w:ascii="Arial" w:hAnsi="Arial" w:cs="Arial"/>
          <w:sz w:val="22"/>
          <w:szCs w:val="22"/>
        </w:rPr>
        <w:t>/à</w:t>
      </w:r>
      <w:r w:rsidR="00892E0F">
        <w:rPr>
          <w:rFonts w:ascii="Arial" w:hAnsi="Arial" w:cs="Arial"/>
          <w:sz w:val="22"/>
          <w:szCs w:val="22"/>
        </w:rPr>
        <w:t xml:space="preserve"> pregoeira</w:t>
      </w:r>
      <w:r w:rsidR="00F556B6" w:rsidRPr="00F556B6">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Default="00A97A22" w:rsidP="00F556B6">
      <w:pPr>
        <w:jc w:val="both"/>
        <w:rPr>
          <w:rFonts w:ascii="Arial" w:hAnsi="Arial" w:cs="Arial"/>
          <w:b/>
          <w:sz w:val="22"/>
          <w:szCs w:val="22"/>
        </w:rPr>
      </w:pPr>
    </w:p>
    <w:p w14:paraId="3965611C" w14:textId="77777777"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3 –</w:t>
      </w:r>
      <w:r w:rsidR="00F556B6" w:rsidRPr="00F556B6">
        <w:rPr>
          <w:rFonts w:ascii="Arial" w:hAnsi="Arial" w:cs="Arial"/>
          <w:sz w:val="22"/>
          <w:szCs w:val="22"/>
        </w:rPr>
        <w:t xml:space="preserve"> Acolhida a impugnação contra o ato convocatório que implique modificação deste Edital, esta</w:t>
      </w:r>
      <w:r w:rsidR="00A97A22">
        <w:rPr>
          <w:rFonts w:ascii="Arial" w:hAnsi="Arial" w:cs="Arial"/>
          <w:sz w:val="22"/>
          <w:szCs w:val="22"/>
        </w:rPr>
        <w:t xml:space="preserve"> </w:t>
      </w:r>
      <w:r w:rsidR="00F556B6" w:rsidRPr="00F556B6">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F556B6" w:rsidRDefault="00F556B6" w:rsidP="00F556B6">
      <w:pPr>
        <w:jc w:val="both"/>
        <w:rPr>
          <w:rFonts w:ascii="Arial" w:hAnsi="Arial" w:cs="Arial"/>
          <w:sz w:val="22"/>
          <w:szCs w:val="22"/>
        </w:rPr>
      </w:pPr>
    </w:p>
    <w:p w14:paraId="3D3D4C4B" w14:textId="039E8739" w:rsidR="00F556B6" w:rsidRDefault="00F556B6" w:rsidP="00F556B6">
      <w:pPr>
        <w:jc w:val="both"/>
        <w:rPr>
          <w:rFonts w:ascii="Arial" w:hAnsi="Arial" w:cs="Arial"/>
          <w:sz w:val="22"/>
          <w:szCs w:val="22"/>
        </w:rPr>
      </w:pPr>
      <w:r w:rsidRPr="00F556B6">
        <w:rPr>
          <w:rFonts w:ascii="Arial" w:hAnsi="Arial" w:cs="Arial"/>
          <w:b/>
          <w:sz w:val="22"/>
          <w:szCs w:val="22"/>
        </w:rPr>
        <w:t>5</w:t>
      </w:r>
      <w:r w:rsidR="00F34538">
        <w:rPr>
          <w:rFonts w:ascii="Arial" w:hAnsi="Arial" w:cs="Arial"/>
          <w:b/>
          <w:sz w:val="22"/>
          <w:szCs w:val="22"/>
        </w:rPr>
        <w:t>.4</w:t>
      </w:r>
      <w:r w:rsidR="00FC0474">
        <w:rPr>
          <w:rFonts w:ascii="Arial" w:hAnsi="Arial" w:cs="Arial"/>
          <w:b/>
          <w:sz w:val="22"/>
          <w:szCs w:val="22"/>
        </w:rPr>
        <w:t xml:space="preserve"> </w:t>
      </w:r>
      <w:r w:rsidRPr="00F556B6">
        <w:rPr>
          <w:rFonts w:ascii="Arial" w:hAnsi="Arial" w:cs="Arial"/>
          <w:b/>
          <w:sz w:val="22"/>
          <w:szCs w:val="22"/>
        </w:rPr>
        <w:t>–</w:t>
      </w:r>
      <w:r w:rsidRPr="00F556B6">
        <w:rPr>
          <w:rFonts w:ascii="Arial" w:hAnsi="Arial" w:cs="Arial"/>
          <w:sz w:val="22"/>
          <w:szCs w:val="22"/>
        </w:rPr>
        <w:t xml:space="preserve"> As respostas às </w:t>
      </w:r>
      <w:r w:rsidRPr="006A0409">
        <w:rPr>
          <w:rFonts w:ascii="Arial" w:hAnsi="Arial" w:cs="Arial"/>
          <w:sz w:val="22"/>
          <w:szCs w:val="22"/>
        </w:rPr>
        <w:t xml:space="preserve">impugnações e aos esclarecimentos solicitados serão disponibilizadas no endereço eletrônico </w:t>
      </w:r>
      <w:hyperlink r:id="rId16" w:history="1">
        <w:r w:rsidRPr="006A0409">
          <w:rPr>
            <w:rFonts w:ascii="Arial" w:hAnsi="Arial" w:cs="Arial"/>
            <w:sz w:val="22"/>
            <w:szCs w:val="22"/>
            <w:u w:val="single"/>
            <w:lang w:eastAsia="pt-BR" w:bidi="ar-SA"/>
          </w:rPr>
          <w:t>www.gov.br/compras/pt-br</w:t>
        </w:r>
      </w:hyperlink>
      <w:r w:rsidRPr="006A0409">
        <w:rPr>
          <w:rFonts w:ascii="Arial" w:hAnsi="Arial" w:cs="Arial"/>
          <w:sz w:val="22"/>
          <w:szCs w:val="22"/>
        </w:rPr>
        <w:t xml:space="preserve">, por meio do </w:t>
      </w:r>
      <w:r w:rsidRPr="006A0409">
        <w:rPr>
          <w:rFonts w:ascii="Arial" w:hAnsi="Arial" w:cs="Arial"/>
          <w:i/>
          <w:sz w:val="22"/>
          <w:szCs w:val="22"/>
        </w:rPr>
        <w:t>link Acesso livre&gt;Pregões&gt;Agendados</w:t>
      </w:r>
      <w:r w:rsidRPr="006A0409">
        <w:rPr>
          <w:rFonts w:ascii="Arial" w:hAnsi="Arial" w:cs="Arial"/>
          <w:sz w:val="22"/>
          <w:szCs w:val="22"/>
        </w:rPr>
        <w:t xml:space="preserve">, </w:t>
      </w:r>
      <w:r w:rsidR="00F34538" w:rsidRPr="006A0409">
        <w:rPr>
          <w:rFonts w:ascii="Arial" w:hAnsi="Arial" w:cs="Arial"/>
          <w:sz w:val="22"/>
          <w:szCs w:val="22"/>
        </w:rPr>
        <w:t xml:space="preserve">dentro do prazo estabelecido para resposta do </w:t>
      </w:r>
      <w:r w:rsidR="00892E0F" w:rsidRPr="006A0409">
        <w:rPr>
          <w:rFonts w:ascii="Arial" w:hAnsi="Arial" w:cs="Arial"/>
          <w:sz w:val="22"/>
          <w:szCs w:val="22"/>
        </w:rPr>
        <w:t>p</w:t>
      </w:r>
      <w:r w:rsidR="00F34538" w:rsidRPr="006A0409">
        <w:rPr>
          <w:rFonts w:ascii="Arial" w:hAnsi="Arial" w:cs="Arial"/>
          <w:sz w:val="22"/>
          <w:szCs w:val="22"/>
        </w:rPr>
        <w:t>regoeiro</w:t>
      </w:r>
      <w:r w:rsidR="00892E0F" w:rsidRPr="006A0409">
        <w:rPr>
          <w:rFonts w:ascii="Arial" w:hAnsi="Arial" w:cs="Arial"/>
          <w:sz w:val="22"/>
          <w:szCs w:val="22"/>
        </w:rPr>
        <w:t>/da pregoeira</w:t>
      </w:r>
      <w:r w:rsidR="004C22BB" w:rsidRPr="006A0409">
        <w:rPr>
          <w:rFonts w:ascii="Arial" w:hAnsi="Arial" w:cs="Arial"/>
          <w:sz w:val="22"/>
          <w:szCs w:val="22"/>
        </w:rPr>
        <w:t xml:space="preserve"> e vincularão os participantes</w:t>
      </w:r>
      <w:r w:rsidR="004C22BB">
        <w:rPr>
          <w:rFonts w:ascii="Arial" w:hAnsi="Arial" w:cs="Arial"/>
          <w:sz w:val="22"/>
          <w:szCs w:val="22"/>
        </w:rPr>
        <w:t xml:space="preserve"> e a Administração,</w:t>
      </w:r>
      <w:r w:rsidRPr="00F556B6">
        <w:rPr>
          <w:rFonts w:ascii="Arial" w:hAnsi="Arial" w:cs="Arial"/>
          <w:sz w:val="22"/>
          <w:szCs w:val="22"/>
        </w:rPr>
        <w:t xml:space="preserve"> cabendo aos interessados em participar do certame acessá-lo para obtenção das informações prestadas.</w:t>
      </w:r>
      <w:r w:rsidR="00E76EC0">
        <w:rPr>
          <w:rFonts w:ascii="Arial" w:hAnsi="Arial" w:cs="Arial"/>
          <w:sz w:val="22"/>
          <w:szCs w:val="22"/>
        </w:rPr>
        <w:t xml:space="preserve"> </w:t>
      </w:r>
    </w:p>
    <w:p w14:paraId="73A4A66C" w14:textId="77777777" w:rsidR="00B30680" w:rsidRPr="00F556B6" w:rsidRDefault="00B30680" w:rsidP="00F556B6">
      <w:pPr>
        <w:jc w:val="both"/>
        <w:rPr>
          <w:rFonts w:ascii="Arial" w:hAnsi="Arial" w:cs="Arial"/>
          <w:sz w:val="22"/>
          <w:szCs w:val="22"/>
        </w:rPr>
      </w:pPr>
    </w:p>
    <w:p w14:paraId="03FB41D9" w14:textId="2C5E7E12" w:rsidR="00BC55BF" w:rsidRDefault="008659B4" w:rsidP="008659B4">
      <w:pPr>
        <w:jc w:val="both"/>
        <w:rPr>
          <w:rFonts w:ascii="Arial" w:hAnsi="Arial" w:cs="Arial"/>
          <w:b/>
          <w:sz w:val="22"/>
          <w:szCs w:val="22"/>
        </w:rPr>
      </w:pPr>
      <w:r>
        <w:rPr>
          <w:rFonts w:ascii="Arial" w:hAnsi="Arial" w:cs="Arial"/>
          <w:b/>
          <w:sz w:val="22"/>
          <w:szCs w:val="22"/>
        </w:rPr>
        <w:t>6</w:t>
      </w:r>
      <w:r w:rsidRPr="005955A8">
        <w:rPr>
          <w:rFonts w:ascii="Arial" w:hAnsi="Arial" w:cs="Arial"/>
          <w:b/>
          <w:sz w:val="22"/>
          <w:szCs w:val="22"/>
        </w:rPr>
        <w:t xml:space="preserve"> – DA INSERÇÃO DA PROPOSTA ELETRÔNICA</w:t>
      </w:r>
      <w:r w:rsidRPr="008F7936">
        <w:rPr>
          <w:rFonts w:ascii="Arial" w:hAnsi="Arial" w:cs="Arial"/>
          <w:b/>
          <w:color w:val="FF0000"/>
          <w:sz w:val="22"/>
          <w:szCs w:val="22"/>
        </w:rPr>
        <w:t xml:space="preserve"> </w:t>
      </w:r>
      <w:r w:rsidRPr="005955A8">
        <w:rPr>
          <w:rFonts w:ascii="Arial" w:hAnsi="Arial" w:cs="Arial"/>
          <w:b/>
          <w:sz w:val="22"/>
          <w:szCs w:val="22"/>
        </w:rPr>
        <w:t>NO SISTEMA COMPRAS.GOV.BR</w:t>
      </w:r>
    </w:p>
    <w:p w14:paraId="591DC2B8" w14:textId="77777777" w:rsidR="005B1283" w:rsidRDefault="005B1283" w:rsidP="008659B4">
      <w:pPr>
        <w:jc w:val="both"/>
        <w:rPr>
          <w:rFonts w:ascii="Arial" w:hAnsi="Arial" w:cs="Arial"/>
          <w:b/>
          <w:sz w:val="22"/>
          <w:szCs w:val="22"/>
        </w:rPr>
      </w:pPr>
    </w:p>
    <w:p w14:paraId="222A01C7" w14:textId="77777777" w:rsidR="008659B4" w:rsidRPr="008659B4" w:rsidRDefault="00885F4C" w:rsidP="008659B4">
      <w:pPr>
        <w:tabs>
          <w:tab w:val="left" w:pos="284"/>
          <w:tab w:val="left" w:pos="709"/>
        </w:tabs>
        <w:jc w:val="both"/>
        <w:rPr>
          <w:rFonts w:ascii="Arial" w:hAnsi="Arial" w:cs="Arial"/>
          <w:b/>
          <w:sz w:val="22"/>
          <w:szCs w:val="22"/>
        </w:rPr>
      </w:pPr>
      <w:r>
        <w:rPr>
          <w:rFonts w:ascii="Arial" w:hAnsi="Arial" w:cs="Arial"/>
          <w:b/>
          <w:sz w:val="22"/>
          <w:szCs w:val="22"/>
        </w:rPr>
        <w:t>6.</w:t>
      </w:r>
      <w:r w:rsidR="00BC10A3" w:rsidRPr="00BC10A3">
        <w:rPr>
          <w:rFonts w:ascii="Arial" w:hAnsi="Arial" w:cs="Arial"/>
          <w:b/>
          <w:sz w:val="22"/>
          <w:szCs w:val="22"/>
        </w:rPr>
        <w:t xml:space="preserve">1 – </w:t>
      </w:r>
      <w:r w:rsidR="008659B4" w:rsidRPr="008659B4">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Default="008659B4" w:rsidP="00F556B6">
      <w:pPr>
        <w:tabs>
          <w:tab w:val="left" w:pos="284"/>
          <w:tab w:val="left" w:pos="709"/>
        </w:tabs>
        <w:jc w:val="both"/>
        <w:rPr>
          <w:rFonts w:ascii="Arial" w:hAnsi="Arial" w:cs="Arial"/>
          <w:b/>
          <w:sz w:val="22"/>
          <w:szCs w:val="22"/>
        </w:rPr>
      </w:pPr>
    </w:p>
    <w:p w14:paraId="2B50594C" w14:textId="7720B558" w:rsidR="4514D479" w:rsidRPr="00C319DF" w:rsidRDefault="00885F4C" w:rsidP="4514D479">
      <w:pPr>
        <w:tabs>
          <w:tab w:val="left" w:pos="284"/>
          <w:tab w:val="left" w:pos="709"/>
        </w:tabs>
        <w:jc w:val="both"/>
        <w:rPr>
          <w:rFonts w:ascii="Arial" w:hAnsi="Arial" w:cs="Arial"/>
          <w:sz w:val="22"/>
          <w:szCs w:val="22"/>
          <w:shd w:val="clear" w:color="auto" w:fill="FFFFFF"/>
        </w:rPr>
      </w:pPr>
      <w:r w:rsidRPr="00885F4C">
        <w:rPr>
          <w:rFonts w:ascii="Arial" w:hAnsi="Arial" w:cs="Arial"/>
          <w:b/>
          <w:sz w:val="22"/>
          <w:szCs w:val="22"/>
          <w:shd w:val="clear" w:color="auto" w:fill="FFFFFF"/>
        </w:rPr>
        <w:t>6.2 -</w:t>
      </w:r>
      <w:r>
        <w:rPr>
          <w:rFonts w:ascii="Arial" w:hAnsi="Arial" w:cs="Arial"/>
          <w:sz w:val="22"/>
          <w:szCs w:val="22"/>
          <w:shd w:val="clear" w:color="auto" w:fill="FFFFFF"/>
        </w:rPr>
        <w:t xml:space="preserve"> </w:t>
      </w:r>
      <w:r w:rsidR="00BC10A3" w:rsidRPr="00BC10A3">
        <w:rPr>
          <w:rFonts w:ascii="Arial" w:hAnsi="Arial" w:cs="Arial"/>
          <w:sz w:val="22"/>
          <w:szCs w:val="22"/>
          <w:shd w:val="clear" w:color="auto" w:fill="FFFFFF"/>
        </w:rPr>
        <w:t xml:space="preserve">Após a divulgação deste </w:t>
      </w:r>
      <w:r w:rsidR="00BC10A3" w:rsidRPr="006A0409">
        <w:rPr>
          <w:rFonts w:ascii="Arial" w:hAnsi="Arial" w:cs="Arial"/>
          <w:sz w:val="22"/>
          <w:szCs w:val="22"/>
          <w:shd w:val="clear" w:color="auto" w:fill="FFFFFF"/>
        </w:rPr>
        <w:t xml:space="preserve">Edital no endereço eletrônico </w:t>
      </w:r>
      <w:hyperlink r:id="rId17" w:history="1">
        <w:r w:rsidR="00BC10A3" w:rsidRPr="006A0409">
          <w:rPr>
            <w:rFonts w:ascii="Arial" w:hAnsi="Arial" w:cs="Arial"/>
            <w:sz w:val="22"/>
            <w:szCs w:val="22"/>
            <w:u w:val="single"/>
            <w:lang w:eastAsia="pt-BR" w:bidi="ar-SA"/>
          </w:rPr>
          <w:t>www.gov.br/compras/pt-br</w:t>
        </w:r>
      </w:hyperlink>
      <w:r w:rsidR="00BC10A3" w:rsidRPr="006A0409">
        <w:rPr>
          <w:rFonts w:ascii="Arial" w:hAnsi="Arial" w:cs="Arial"/>
          <w:sz w:val="22"/>
          <w:szCs w:val="22"/>
          <w:shd w:val="clear" w:color="auto" w:fill="FFFFFF"/>
        </w:rPr>
        <w:t xml:space="preserve">, as licitantes deverão encaminhar </w:t>
      </w:r>
      <w:r w:rsidR="00BC10A3" w:rsidRPr="006A0409">
        <w:rPr>
          <w:rFonts w:ascii="Arial" w:hAnsi="Arial" w:cs="Arial"/>
          <w:b/>
          <w:sz w:val="22"/>
          <w:szCs w:val="22"/>
          <w:u w:val="single"/>
          <w:shd w:val="clear" w:color="auto" w:fill="FFFFFF"/>
        </w:rPr>
        <w:t>exclusivamente</w:t>
      </w:r>
      <w:r w:rsidR="00BC10A3" w:rsidRPr="006A0409">
        <w:rPr>
          <w:rFonts w:ascii="Arial" w:hAnsi="Arial" w:cs="Arial"/>
          <w:sz w:val="22"/>
          <w:szCs w:val="22"/>
          <w:shd w:val="clear" w:color="auto" w:fill="FFFFFF"/>
        </w:rPr>
        <w:t xml:space="preserve"> por meio do sistema eletrônico, a proposta eletrônica com a descrição </w:t>
      </w:r>
      <w:r w:rsidR="00BC10A3" w:rsidRPr="001A05CE">
        <w:rPr>
          <w:rFonts w:ascii="Arial" w:hAnsi="Arial" w:cs="Arial"/>
          <w:sz w:val="22"/>
          <w:szCs w:val="22"/>
          <w:shd w:val="clear" w:color="auto" w:fill="FFFFFF"/>
        </w:rPr>
        <w:t>do</w:t>
      </w:r>
      <w:r w:rsidR="005B609A" w:rsidRPr="001A05CE">
        <w:rPr>
          <w:rFonts w:ascii="Arial" w:hAnsi="Arial" w:cs="Arial"/>
          <w:sz w:val="22"/>
          <w:szCs w:val="22"/>
          <w:shd w:val="clear" w:color="auto" w:fill="FFFFFF"/>
        </w:rPr>
        <w:t>(s)</w:t>
      </w:r>
      <w:r w:rsidR="00BC10A3" w:rsidRPr="001A05CE">
        <w:rPr>
          <w:rFonts w:ascii="Arial" w:hAnsi="Arial" w:cs="Arial"/>
          <w:sz w:val="22"/>
          <w:szCs w:val="22"/>
          <w:shd w:val="clear" w:color="auto" w:fill="FFFFFF"/>
        </w:rPr>
        <w:t xml:space="preserve"> </w:t>
      </w:r>
      <w:r w:rsidR="002E1CFD" w:rsidRPr="001A05CE">
        <w:rPr>
          <w:rFonts w:ascii="Arial" w:hAnsi="Arial" w:cs="Arial"/>
          <w:sz w:val="22"/>
          <w:szCs w:val="22"/>
          <w:shd w:val="clear" w:color="auto" w:fill="FFFFFF"/>
        </w:rPr>
        <w:t>produto</w:t>
      </w:r>
      <w:r w:rsidR="005B609A" w:rsidRPr="001A05CE">
        <w:rPr>
          <w:rFonts w:ascii="Arial" w:hAnsi="Arial" w:cs="Arial"/>
          <w:sz w:val="22"/>
          <w:szCs w:val="22"/>
          <w:shd w:val="clear" w:color="auto" w:fill="FFFFFF"/>
        </w:rPr>
        <w:t>(s)</w:t>
      </w:r>
      <w:r w:rsidR="002E1CFD" w:rsidRPr="001A05CE">
        <w:rPr>
          <w:rFonts w:ascii="Arial" w:hAnsi="Arial" w:cs="Arial"/>
          <w:sz w:val="22"/>
          <w:szCs w:val="22"/>
          <w:shd w:val="clear" w:color="auto" w:fill="FFFFFF"/>
        </w:rPr>
        <w:t xml:space="preserve"> </w:t>
      </w:r>
      <w:r w:rsidR="00BC10A3" w:rsidRPr="001A05CE">
        <w:rPr>
          <w:rFonts w:ascii="Arial" w:hAnsi="Arial" w:cs="Arial"/>
          <w:sz w:val="22"/>
          <w:szCs w:val="22"/>
          <w:shd w:val="clear" w:color="auto" w:fill="FFFFFF"/>
        </w:rPr>
        <w:t>e seu</w:t>
      </w:r>
      <w:r w:rsidR="005B609A" w:rsidRPr="001A05CE">
        <w:rPr>
          <w:rFonts w:ascii="Arial" w:hAnsi="Arial" w:cs="Arial"/>
          <w:sz w:val="22"/>
          <w:szCs w:val="22"/>
          <w:shd w:val="clear" w:color="auto" w:fill="FFFFFF"/>
        </w:rPr>
        <w:t>(s)</w:t>
      </w:r>
      <w:r w:rsidR="00BC10A3" w:rsidRPr="001A05CE">
        <w:rPr>
          <w:rFonts w:ascii="Arial" w:hAnsi="Arial" w:cs="Arial"/>
          <w:sz w:val="22"/>
          <w:szCs w:val="22"/>
          <w:shd w:val="clear" w:color="auto" w:fill="FFFFFF"/>
        </w:rPr>
        <w:t xml:space="preserve"> preço</w:t>
      </w:r>
      <w:r w:rsidR="005B609A" w:rsidRPr="001A05CE">
        <w:rPr>
          <w:rFonts w:ascii="Arial" w:hAnsi="Arial" w:cs="Arial"/>
          <w:sz w:val="22"/>
          <w:szCs w:val="22"/>
          <w:shd w:val="clear" w:color="auto" w:fill="FFFFFF"/>
        </w:rPr>
        <w:t>(s</w:t>
      </w:r>
      <w:r w:rsidR="005B609A" w:rsidRPr="00976B13">
        <w:rPr>
          <w:rFonts w:ascii="Arial" w:hAnsi="Arial" w:cs="Arial"/>
          <w:sz w:val="22"/>
          <w:szCs w:val="22"/>
          <w:shd w:val="clear" w:color="auto" w:fill="FFFFFF"/>
        </w:rPr>
        <w:t>)</w:t>
      </w:r>
      <w:r w:rsidR="00BC10A3" w:rsidRPr="00976B13">
        <w:rPr>
          <w:rFonts w:ascii="Arial" w:hAnsi="Arial" w:cs="Arial"/>
          <w:sz w:val="22"/>
          <w:szCs w:val="22"/>
          <w:shd w:val="clear" w:color="auto" w:fill="FFFFFF"/>
        </w:rPr>
        <w:t xml:space="preserve"> unitário</w:t>
      </w:r>
      <w:r w:rsidR="005B609A" w:rsidRPr="00976B13">
        <w:rPr>
          <w:rFonts w:ascii="Arial" w:hAnsi="Arial" w:cs="Arial"/>
          <w:sz w:val="22"/>
          <w:szCs w:val="22"/>
          <w:shd w:val="clear" w:color="auto" w:fill="FFFFFF"/>
        </w:rPr>
        <w:t>(s)</w:t>
      </w:r>
      <w:r w:rsidR="005B609A" w:rsidRPr="001A05CE">
        <w:rPr>
          <w:rFonts w:ascii="Arial" w:hAnsi="Arial" w:cs="Arial"/>
          <w:sz w:val="22"/>
          <w:szCs w:val="22"/>
          <w:shd w:val="clear" w:color="auto" w:fill="FFFFFF"/>
        </w:rPr>
        <w:t xml:space="preserve"> e total(is)</w:t>
      </w:r>
      <w:r w:rsidR="00282E5D">
        <w:rPr>
          <w:rFonts w:ascii="Arial" w:hAnsi="Arial" w:cs="Arial"/>
          <w:sz w:val="22"/>
          <w:szCs w:val="22"/>
          <w:shd w:val="clear" w:color="auto" w:fill="FFFFFF"/>
        </w:rPr>
        <w:t>.</w:t>
      </w:r>
      <w:r w:rsidR="00B452FD">
        <w:rPr>
          <w:rFonts w:ascii="Arial" w:hAnsi="Arial" w:cs="Arial"/>
          <w:sz w:val="22"/>
          <w:szCs w:val="22"/>
          <w:shd w:val="clear" w:color="auto" w:fill="FFFFFF"/>
        </w:rPr>
        <w:t xml:space="preserve"> </w:t>
      </w:r>
    </w:p>
    <w:p w14:paraId="488B0D4E" w14:textId="77777777" w:rsidR="00A42DEF" w:rsidRDefault="00A42DEF" w:rsidP="00F556B6">
      <w:pPr>
        <w:tabs>
          <w:tab w:val="left" w:pos="284"/>
          <w:tab w:val="left" w:pos="709"/>
        </w:tabs>
        <w:jc w:val="both"/>
        <w:rPr>
          <w:rFonts w:ascii="Arial" w:hAnsi="Arial" w:cs="Arial"/>
          <w:b/>
          <w:sz w:val="22"/>
          <w:szCs w:val="22"/>
          <w:shd w:val="clear" w:color="auto" w:fill="FFFFFF"/>
        </w:rPr>
      </w:pPr>
    </w:p>
    <w:p w14:paraId="54297E0E" w14:textId="0BCCBD69" w:rsidR="00F556B6" w:rsidRDefault="00DE7DF8" w:rsidP="00F556B6">
      <w:pPr>
        <w:tabs>
          <w:tab w:val="left" w:pos="284"/>
          <w:tab w:val="left" w:pos="709"/>
        </w:tabs>
        <w:jc w:val="both"/>
        <w:rPr>
          <w:rFonts w:ascii="Arial" w:hAnsi="Arial" w:cs="Arial"/>
          <w:sz w:val="22"/>
          <w:szCs w:val="22"/>
          <w:shd w:val="clear" w:color="auto" w:fill="FFFFFF"/>
        </w:rPr>
      </w:pPr>
      <w:r>
        <w:rPr>
          <w:rFonts w:ascii="Arial" w:hAnsi="Arial" w:cs="Arial"/>
          <w:b/>
          <w:sz w:val="22"/>
          <w:szCs w:val="22"/>
          <w:shd w:val="clear" w:color="auto" w:fill="FFFFFF"/>
        </w:rPr>
        <w:t>6.3</w:t>
      </w:r>
      <w:r w:rsidR="00F556B6" w:rsidRPr="00FA1060">
        <w:rPr>
          <w:rFonts w:ascii="Arial" w:hAnsi="Arial" w:cs="Arial"/>
          <w:b/>
          <w:sz w:val="22"/>
          <w:szCs w:val="22"/>
          <w:shd w:val="clear" w:color="auto" w:fill="FFFFFF"/>
        </w:rPr>
        <w:t xml:space="preserve"> –</w:t>
      </w:r>
      <w:r w:rsidR="00F556B6" w:rsidRPr="00FA1060">
        <w:rPr>
          <w:rFonts w:ascii="Arial" w:hAnsi="Arial" w:cs="Arial"/>
          <w:sz w:val="22"/>
          <w:szCs w:val="22"/>
          <w:shd w:val="clear" w:color="auto" w:fill="FFFFFF"/>
        </w:rPr>
        <w:t xml:space="preserve"> </w:t>
      </w:r>
      <w:r>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proposta eletrônica </w:t>
      </w:r>
      <w:r>
        <w:rPr>
          <w:rFonts w:ascii="Arial" w:hAnsi="Arial" w:cs="Arial"/>
          <w:sz w:val="22"/>
          <w:szCs w:val="22"/>
          <w:shd w:val="clear" w:color="auto" w:fill="FFFFFF"/>
        </w:rPr>
        <w:t>dever</w:t>
      </w:r>
      <w:r w:rsidR="0025390C">
        <w:rPr>
          <w:rFonts w:ascii="Arial" w:hAnsi="Arial" w:cs="Arial"/>
          <w:sz w:val="22"/>
          <w:szCs w:val="22"/>
          <w:shd w:val="clear" w:color="auto" w:fill="FFFFFF"/>
        </w:rPr>
        <w:t>á</w:t>
      </w:r>
      <w:r w:rsidR="00F556B6" w:rsidRPr="00FA1060">
        <w:rPr>
          <w:rFonts w:ascii="Arial" w:hAnsi="Arial" w:cs="Arial"/>
          <w:sz w:val="22"/>
          <w:szCs w:val="22"/>
          <w:shd w:val="clear" w:color="auto" w:fill="FFFFFF"/>
        </w:rPr>
        <w:t xml:space="preserve"> ser encaminhad</w:t>
      </w:r>
      <w:r w:rsidR="00907B8E">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até a data e hora marcadas para abertura da sessão pública quando, então, encerrar-se-á, automaticamente</w:t>
      </w:r>
      <w:r w:rsidR="00F556B6" w:rsidRPr="00F556B6">
        <w:rPr>
          <w:rFonts w:ascii="Arial" w:hAnsi="Arial" w:cs="Arial"/>
          <w:sz w:val="22"/>
          <w:szCs w:val="22"/>
          <w:shd w:val="clear" w:color="auto" w:fill="FFFFFF"/>
        </w:rPr>
        <w:t>, a fase de recebimento de propostas.</w:t>
      </w:r>
    </w:p>
    <w:p w14:paraId="56D5C9B5" w14:textId="77777777" w:rsidR="00DE7DF8" w:rsidRPr="00DE7DF8" w:rsidRDefault="00F252C9" w:rsidP="00F252C9">
      <w:pPr>
        <w:pStyle w:val="Nivel2"/>
        <w:numPr>
          <w:ilvl w:val="0"/>
          <w:numId w:val="0"/>
        </w:numPr>
        <w:spacing w:beforeLines="120" w:before="288" w:afterLines="120" w:after="288" w:line="240" w:lineRule="auto"/>
        <w:rPr>
          <w:color w:val="auto"/>
          <w:sz w:val="22"/>
          <w:szCs w:val="22"/>
        </w:rPr>
      </w:pPr>
      <w:bookmarkStart w:id="4" w:name="_Ref113968921"/>
      <w:r>
        <w:rPr>
          <w:rFonts w:eastAsia="Times New Roman"/>
          <w:b/>
          <w:color w:val="auto"/>
          <w:sz w:val="22"/>
          <w:szCs w:val="22"/>
        </w:rPr>
        <w:t>6.4</w:t>
      </w:r>
      <w:r w:rsidR="00DE7DF8" w:rsidRPr="00DE7DF8">
        <w:rPr>
          <w:rFonts w:eastAsia="Times New Roman"/>
          <w:b/>
          <w:color w:val="auto"/>
          <w:sz w:val="22"/>
          <w:szCs w:val="22"/>
        </w:rPr>
        <w:t>-</w:t>
      </w:r>
      <w:r w:rsidR="00DE7DF8">
        <w:rPr>
          <w:rFonts w:eastAsia="Times New Roman"/>
          <w:color w:val="auto"/>
          <w:sz w:val="22"/>
          <w:szCs w:val="22"/>
        </w:rPr>
        <w:t xml:space="preserve"> </w:t>
      </w:r>
      <w:r w:rsidR="00DE7DF8" w:rsidRPr="00DE7DF8">
        <w:rPr>
          <w:rFonts w:eastAsia="Times New Roman"/>
          <w:color w:val="auto"/>
          <w:sz w:val="22"/>
          <w:szCs w:val="22"/>
        </w:rPr>
        <w:t xml:space="preserve">No cadastramento da proposta inicial, </w:t>
      </w:r>
      <w:r w:rsidR="00907B8E">
        <w:rPr>
          <w:rFonts w:eastAsia="Times New Roman"/>
          <w:color w:val="auto"/>
          <w:sz w:val="22"/>
          <w:szCs w:val="22"/>
        </w:rPr>
        <w:t>a</w:t>
      </w:r>
      <w:r w:rsidR="00DE7DF8" w:rsidRPr="00DE7DF8">
        <w:rPr>
          <w:rFonts w:eastAsia="Times New Roman"/>
          <w:color w:val="auto"/>
          <w:sz w:val="22"/>
          <w:szCs w:val="22"/>
        </w:rPr>
        <w:t xml:space="preserve"> licitante declarará, </w:t>
      </w:r>
      <w:r w:rsidR="00DE7DF8" w:rsidRPr="00C02C05">
        <w:rPr>
          <w:rFonts w:eastAsia="Times New Roman"/>
          <w:color w:val="auto"/>
          <w:sz w:val="22"/>
          <w:szCs w:val="22"/>
        </w:rPr>
        <w:t>em campo próprio do sistema,</w:t>
      </w:r>
      <w:r w:rsidR="00DE7DF8" w:rsidRPr="00DE7DF8">
        <w:rPr>
          <w:rFonts w:eastAsia="Times New Roman"/>
          <w:color w:val="auto"/>
          <w:sz w:val="22"/>
          <w:szCs w:val="22"/>
        </w:rPr>
        <w:t xml:space="preserve"> que:</w:t>
      </w:r>
      <w:bookmarkEnd w:id="4"/>
    </w:p>
    <w:p w14:paraId="62A810CC" w14:textId="7AA32CF2" w:rsidR="00DE7DF8" w:rsidRPr="00C02C05" w:rsidRDefault="00DE7DF8" w:rsidP="00DE7DF8">
      <w:pPr>
        <w:pStyle w:val="Nivel3"/>
        <w:numPr>
          <w:ilvl w:val="0"/>
          <w:numId w:val="0"/>
        </w:numPr>
        <w:spacing w:beforeLines="120" w:before="288" w:afterLines="120" w:after="288" w:line="240" w:lineRule="auto"/>
        <w:rPr>
          <w:color w:val="auto"/>
          <w:sz w:val="22"/>
          <w:szCs w:val="22"/>
        </w:rPr>
      </w:pPr>
      <w:r w:rsidRPr="00C02C05">
        <w:rPr>
          <w:b/>
          <w:color w:val="auto"/>
          <w:sz w:val="22"/>
          <w:szCs w:val="22"/>
        </w:rPr>
        <w:t>6.4.1</w:t>
      </w:r>
      <w:r w:rsidR="00A24CC6" w:rsidRPr="00C02C05">
        <w:rPr>
          <w:b/>
          <w:color w:val="auto"/>
          <w:sz w:val="22"/>
          <w:szCs w:val="22"/>
        </w:rPr>
        <w:t xml:space="preserve"> </w:t>
      </w:r>
      <w:r w:rsidRPr="00C02C05">
        <w:rPr>
          <w:b/>
          <w:color w:val="auto"/>
          <w:sz w:val="22"/>
          <w:szCs w:val="22"/>
        </w:rPr>
        <w:t>-</w:t>
      </w:r>
      <w:r w:rsidR="00A24CC6" w:rsidRPr="00C02C05">
        <w:rPr>
          <w:b/>
          <w:color w:val="auto"/>
          <w:sz w:val="22"/>
          <w:szCs w:val="22"/>
        </w:rPr>
        <w:t xml:space="preserve"> </w:t>
      </w:r>
      <w:r w:rsidR="00A24CC6" w:rsidRPr="00C02C05">
        <w:rPr>
          <w:color w:val="auto"/>
          <w:sz w:val="22"/>
          <w:szCs w:val="22"/>
        </w:rPr>
        <w:t>e</w:t>
      </w:r>
      <w:r w:rsidRPr="00C02C05">
        <w:rPr>
          <w:color w:val="auto"/>
          <w:sz w:val="22"/>
          <w:szCs w:val="22"/>
        </w:rPr>
        <w:t>stá ciente</w:t>
      </w:r>
      <w:r w:rsidR="00852543" w:rsidRPr="00C02C05">
        <w:rPr>
          <w:color w:val="auto"/>
          <w:sz w:val="22"/>
          <w:szCs w:val="22"/>
        </w:rPr>
        <w:t xml:space="preserve"> do inteir</w:t>
      </w:r>
      <w:r w:rsidR="005B609A">
        <w:rPr>
          <w:color w:val="auto"/>
          <w:sz w:val="22"/>
          <w:szCs w:val="22"/>
        </w:rPr>
        <w:t xml:space="preserve">o teor deste ato convocatório, </w:t>
      </w:r>
      <w:r w:rsidR="00852543" w:rsidRPr="00C02C05">
        <w:rPr>
          <w:color w:val="auto"/>
          <w:sz w:val="22"/>
          <w:szCs w:val="22"/>
        </w:rPr>
        <w:t xml:space="preserve">dos seus </w:t>
      </w:r>
      <w:r w:rsidR="00852543" w:rsidRPr="001A05CE">
        <w:rPr>
          <w:color w:val="auto"/>
          <w:sz w:val="22"/>
          <w:szCs w:val="22"/>
        </w:rPr>
        <w:t>Anexos</w:t>
      </w:r>
      <w:r w:rsidR="007E4214">
        <w:rPr>
          <w:color w:val="auto"/>
          <w:sz w:val="22"/>
          <w:szCs w:val="22"/>
        </w:rPr>
        <w:t xml:space="preserve"> e Apêndice</w:t>
      </w:r>
      <w:r w:rsidRPr="00C02C05">
        <w:rPr>
          <w:color w:val="auto"/>
          <w:sz w:val="22"/>
          <w:szCs w:val="22"/>
        </w:rPr>
        <w:t xml:space="preserve"> e concorda com </w:t>
      </w:r>
      <w:r w:rsidR="00852543" w:rsidRPr="00C02C05">
        <w:rPr>
          <w:color w:val="auto"/>
          <w:sz w:val="22"/>
          <w:szCs w:val="22"/>
        </w:rPr>
        <w:t>su</w:t>
      </w:r>
      <w:r w:rsidRPr="00C02C05">
        <w:rPr>
          <w:color w:val="auto"/>
          <w:sz w:val="22"/>
          <w:szCs w:val="22"/>
        </w:rPr>
        <w:t xml:space="preserve">as condições, bem como de que a proposta apresentada compreende a integralidade dos custos para atendimento dos direitos trabalhistas assegurados na Constituição Federal, nas leis trabalhistas, nas normas infralegais, nas convenções coletivas de trabalho e nos termos de </w:t>
      </w:r>
      <w:r w:rsidRPr="00C02C05">
        <w:rPr>
          <w:color w:val="auto"/>
          <w:sz w:val="22"/>
          <w:szCs w:val="22"/>
        </w:rPr>
        <w:lastRenderedPageBreak/>
        <w:t xml:space="preserve">ajustamento de conduta vigentes na data de sua entrega em definitivo e que </w:t>
      </w:r>
      <w:r w:rsidR="00915CE9" w:rsidRPr="00C02C05">
        <w:rPr>
          <w:color w:val="auto"/>
          <w:sz w:val="22"/>
          <w:szCs w:val="22"/>
        </w:rPr>
        <w:t>atende</w:t>
      </w:r>
      <w:r w:rsidRPr="00C02C05">
        <w:rPr>
          <w:color w:val="auto"/>
          <w:sz w:val="22"/>
          <w:szCs w:val="22"/>
        </w:rPr>
        <w:t xml:space="preserve"> </w:t>
      </w:r>
      <w:r w:rsidR="00915CE9" w:rsidRPr="00C02C05">
        <w:rPr>
          <w:color w:val="auto"/>
          <w:sz w:val="22"/>
          <w:szCs w:val="22"/>
        </w:rPr>
        <w:t>a</w:t>
      </w:r>
      <w:r w:rsidRPr="00C02C05">
        <w:rPr>
          <w:color w:val="auto"/>
          <w:sz w:val="22"/>
          <w:szCs w:val="22"/>
        </w:rPr>
        <w:t xml:space="preserve">os requisitos de habilitação definidos </w:t>
      </w:r>
      <w:r w:rsidR="00915CE9" w:rsidRPr="00C02C05">
        <w:rPr>
          <w:color w:val="auto"/>
          <w:sz w:val="22"/>
          <w:szCs w:val="22"/>
        </w:rPr>
        <w:t>neste</w:t>
      </w:r>
      <w:r w:rsidRPr="00C02C05">
        <w:rPr>
          <w:color w:val="auto"/>
          <w:sz w:val="22"/>
          <w:szCs w:val="22"/>
        </w:rPr>
        <w:t xml:space="preserve"> instrumento convocatório;</w:t>
      </w:r>
      <w:r w:rsidR="00915CE9" w:rsidRPr="00C02C05">
        <w:rPr>
          <w:color w:val="auto"/>
          <w:sz w:val="22"/>
          <w:szCs w:val="22"/>
        </w:rPr>
        <w:t xml:space="preserve"> </w:t>
      </w:r>
      <w:bookmarkStart w:id="5" w:name="_GoBack"/>
      <w:bookmarkEnd w:id="5"/>
    </w:p>
    <w:p w14:paraId="64995F76" w14:textId="2110BD57" w:rsidR="00D95958" w:rsidRDefault="00A24CC6" w:rsidP="00D95958">
      <w:pPr>
        <w:pStyle w:val="Nivel3"/>
        <w:numPr>
          <w:ilvl w:val="0"/>
          <w:numId w:val="0"/>
        </w:numPr>
        <w:spacing w:beforeLines="120" w:before="288" w:afterLines="120" w:after="288" w:line="240" w:lineRule="auto"/>
        <w:rPr>
          <w:color w:val="auto"/>
          <w:sz w:val="22"/>
          <w:szCs w:val="22"/>
        </w:rPr>
      </w:pPr>
      <w:r w:rsidRPr="00C02C05">
        <w:rPr>
          <w:b/>
          <w:color w:val="auto"/>
          <w:sz w:val="22"/>
          <w:szCs w:val="22"/>
        </w:rPr>
        <w:t xml:space="preserve">6.4.2 </w:t>
      </w:r>
      <w:r w:rsidR="00915CE9" w:rsidRPr="00C02C05">
        <w:rPr>
          <w:b/>
          <w:color w:val="auto"/>
          <w:sz w:val="22"/>
          <w:szCs w:val="22"/>
        </w:rPr>
        <w:t>–</w:t>
      </w:r>
      <w:r w:rsidR="00915CE9" w:rsidRPr="00C02C05">
        <w:rPr>
          <w:color w:val="auto"/>
          <w:sz w:val="22"/>
          <w:szCs w:val="22"/>
        </w:rPr>
        <w:t xml:space="preserve"> cumpre</w:t>
      </w:r>
      <w:r w:rsidR="00D95958" w:rsidRPr="00C02C05">
        <w:rPr>
          <w:color w:val="auto"/>
          <w:sz w:val="22"/>
          <w:szCs w:val="22"/>
        </w:rPr>
        <w:t xml:space="preserve"> o disposto no inciso XXXIII do art. 7ª da Constituição Federal de 1988, que proíbe o </w:t>
      </w:r>
      <w:r w:rsidR="00DE7DF8" w:rsidRPr="00C02C05">
        <w:rPr>
          <w:color w:val="auto"/>
          <w:sz w:val="22"/>
          <w:szCs w:val="22"/>
        </w:rPr>
        <w:t>trabalho noturno, perigoso ou insalubre</w:t>
      </w:r>
      <w:r w:rsidR="00D95958" w:rsidRPr="00C02C05">
        <w:rPr>
          <w:color w:val="auto"/>
          <w:sz w:val="22"/>
          <w:szCs w:val="22"/>
        </w:rPr>
        <w:t xml:space="preserve"> a menores de dezoito anos e de qualquer trabalho</w:t>
      </w:r>
      <w:r w:rsidR="00DE7DF8" w:rsidRPr="00C02C05">
        <w:rPr>
          <w:color w:val="auto"/>
          <w:sz w:val="22"/>
          <w:szCs w:val="22"/>
        </w:rPr>
        <w:t xml:space="preserve"> </w:t>
      </w:r>
      <w:r w:rsidR="00D95958" w:rsidRPr="00C02C05">
        <w:rPr>
          <w:color w:val="auto"/>
          <w:sz w:val="22"/>
          <w:szCs w:val="22"/>
        </w:rPr>
        <w:t xml:space="preserve">a menores de </w:t>
      </w:r>
      <w:r w:rsidR="006E7C40">
        <w:rPr>
          <w:color w:val="auto"/>
          <w:sz w:val="22"/>
          <w:szCs w:val="22"/>
        </w:rPr>
        <w:t xml:space="preserve">dezesseis </w:t>
      </w:r>
      <w:r w:rsidR="00DE7DF8" w:rsidRPr="00C02C05">
        <w:rPr>
          <w:color w:val="auto"/>
          <w:sz w:val="22"/>
          <w:szCs w:val="22"/>
        </w:rPr>
        <w:t xml:space="preserve">anos, salvo na condição de aprendiz, </w:t>
      </w:r>
      <w:r w:rsidR="00D95958" w:rsidRPr="00C02C05">
        <w:rPr>
          <w:color w:val="auto"/>
          <w:sz w:val="22"/>
          <w:szCs w:val="22"/>
        </w:rPr>
        <w:t>a partir de quatorze anos</w:t>
      </w:r>
      <w:r w:rsidR="00DE7DF8" w:rsidRPr="00C02C05">
        <w:rPr>
          <w:color w:val="auto"/>
          <w:sz w:val="22"/>
          <w:szCs w:val="22"/>
        </w:rPr>
        <w:t>;</w:t>
      </w:r>
    </w:p>
    <w:p w14:paraId="6AF02DA5" w14:textId="77777777" w:rsidR="00D95958" w:rsidRPr="00C02C05" w:rsidRDefault="00047918" w:rsidP="00D95958">
      <w:pPr>
        <w:pStyle w:val="Nivel3"/>
        <w:numPr>
          <w:ilvl w:val="0"/>
          <w:numId w:val="0"/>
        </w:numPr>
        <w:spacing w:beforeLines="120" w:before="288" w:afterLines="120" w:after="288" w:line="240" w:lineRule="auto"/>
        <w:rPr>
          <w:color w:val="auto"/>
          <w:sz w:val="22"/>
          <w:szCs w:val="22"/>
        </w:rPr>
      </w:pPr>
      <w:r w:rsidRPr="00047918">
        <w:rPr>
          <w:b/>
          <w:color w:val="auto"/>
          <w:sz w:val="22"/>
          <w:szCs w:val="22"/>
        </w:rPr>
        <w:t xml:space="preserve">6.4.3 </w:t>
      </w:r>
      <w:r w:rsidRPr="00C02C05">
        <w:rPr>
          <w:b/>
          <w:color w:val="auto"/>
          <w:sz w:val="22"/>
          <w:szCs w:val="22"/>
        </w:rPr>
        <w:t>–</w:t>
      </w:r>
      <w:r w:rsidRPr="00C02C05">
        <w:rPr>
          <w:color w:val="auto"/>
          <w:sz w:val="22"/>
          <w:szCs w:val="22"/>
        </w:rPr>
        <w:t xml:space="preserve"> está ciente de todas as informações e condições locais para o cumprimento das obrigações objeto da licitação; </w:t>
      </w:r>
    </w:p>
    <w:p w14:paraId="1B1415D8" w14:textId="77777777" w:rsidR="00DE7DF8" w:rsidRPr="00D776F8" w:rsidRDefault="00A24CC6" w:rsidP="00A24CC6">
      <w:pPr>
        <w:pStyle w:val="Nivel3"/>
        <w:numPr>
          <w:ilvl w:val="0"/>
          <w:numId w:val="0"/>
        </w:numPr>
        <w:spacing w:beforeLines="120" w:before="288" w:afterLines="120" w:after="288" w:line="240" w:lineRule="auto"/>
        <w:rPr>
          <w:sz w:val="22"/>
          <w:szCs w:val="22"/>
        </w:rPr>
      </w:pPr>
      <w:r w:rsidRPr="00C02C05">
        <w:rPr>
          <w:b/>
          <w:sz w:val="22"/>
          <w:szCs w:val="22"/>
        </w:rPr>
        <w:t>6.4.</w:t>
      </w:r>
      <w:r w:rsidR="00047918" w:rsidRPr="00C02C05">
        <w:rPr>
          <w:b/>
          <w:sz w:val="22"/>
          <w:szCs w:val="22"/>
        </w:rPr>
        <w:t>4</w:t>
      </w:r>
      <w:r w:rsidRPr="00C02C05">
        <w:rPr>
          <w:b/>
          <w:sz w:val="22"/>
          <w:szCs w:val="22"/>
        </w:rPr>
        <w:t xml:space="preserve"> - </w:t>
      </w:r>
      <w:r w:rsidR="00DE7DF8" w:rsidRPr="00C02C05">
        <w:rPr>
          <w:sz w:val="22"/>
          <w:szCs w:val="22"/>
        </w:rPr>
        <w:t xml:space="preserve">não possui, em sua cadeia produtiva, empregados executando trabalho </w:t>
      </w:r>
      <w:r w:rsidR="00047918" w:rsidRPr="00C02C05">
        <w:rPr>
          <w:sz w:val="22"/>
          <w:szCs w:val="22"/>
        </w:rPr>
        <w:t>desumano ou degradante</w:t>
      </w:r>
      <w:r w:rsidR="00DE7DF8" w:rsidRPr="00C02C05">
        <w:rPr>
          <w:sz w:val="22"/>
          <w:szCs w:val="22"/>
        </w:rPr>
        <w:t xml:space="preserve">, observando o disposto nos </w:t>
      </w:r>
      <w:hyperlink r:id="rId18" w:history="1">
        <w:r w:rsidR="00DE7DF8" w:rsidRPr="00D776F8">
          <w:rPr>
            <w:rStyle w:val="Hyperlink"/>
            <w:sz w:val="22"/>
            <w:szCs w:val="22"/>
          </w:rPr>
          <w:t>incisos III e IV do art. 1º e no inciso III do art. 5º da Constituição Federal</w:t>
        </w:r>
      </w:hyperlink>
      <w:r w:rsidR="00DE7DF8" w:rsidRPr="00D776F8">
        <w:rPr>
          <w:sz w:val="22"/>
          <w:szCs w:val="22"/>
        </w:rPr>
        <w:t>;</w:t>
      </w:r>
      <w:r w:rsidR="00047918" w:rsidRPr="00D776F8">
        <w:rPr>
          <w:sz w:val="22"/>
          <w:szCs w:val="22"/>
        </w:rPr>
        <w:t xml:space="preserve"> </w:t>
      </w:r>
    </w:p>
    <w:p w14:paraId="6C96BF88" w14:textId="104217C9" w:rsidR="00DE7DF8" w:rsidRPr="00D776F8" w:rsidRDefault="00A24CC6" w:rsidP="008845A0">
      <w:pPr>
        <w:widowControl/>
        <w:spacing w:before="240" w:line="276" w:lineRule="auto"/>
        <w:jc w:val="both"/>
        <w:rPr>
          <w:rFonts w:ascii="Arial" w:eastAsia="Arial" w:hAnsi="Arial" w:cs="Arial"/>
          <w:sz w:val="22"/>
          <w:szCs w:val="22"/>
        </w:rPr>
      </w:pPr>
      <w:r w:rsidRPr="00D776F8">
        <w:rPr>
          <w:rFonts w:ascii="Arial" w:hAnsi="Arial" w:cs="Arial"/>
          <w:b/>
          <w:sz w:val="22"/>
          <w:szCs w:val="22"/>
        </w:rPr>
        <w:t>6.4.</w:t>
      </w:r>
      <w:r w:rsidR="00047918" w:rsidRPr="00D776F8">
        <w:rPr>
          <w:rFonts w:ascii="Arial" w:hAnsi="Arial" w:cs="Arial"/>
          <w:b/>
          <w:sz w:val="22"/>
          <w:szCs w:val="22"/>
        </w:rPr>
        <w:t>5</w:t>
      </w:r>
      <w:r w:rsidRPr="00D776F8">
        <w:rPr>
          <w:rFonts w:ascii="Arial" w:hAnsi="Arial" w:cs="Arial"/>
          <w:b/>
          <w:sz w:val="22"/>
          <w:szCs w:val="22"/>
        </w:rPr>
        <w:t xml:space="preserve"> </w:t>
      </w:r>
      <w:r w:rsidR="00022FE5" w:rsidRPr="00D776F8">
        <w:rPr>
          <w:rFonts w:ascii="Arial" w:hAnsi="Arial" w:cs="Arial"/>
          <w:sz w:val="22"/>
          <w:szCs w:val="22"/>
        </w:rPr>
        <w:t>–</w:t>
      </w:r>
      <w:r w:rsidR="00022FE5" w:rsidRPr="00D776F8">
        <w:rPr>
          <w:rFonts w:ascii="Arial" w:hAnsi="Arial" w:cs="Arial"/>
          <w:b/>
          <w:sz w:val="22"/>
          <w:szCs w:val="22"/>
        </w:rPr>
        <w:t xml:space="preserve"> </w:t>
      </w:r>
      <w:r w:rsidR="00DE7DF8" w:rsidRPr="00D776F8">
        <w:rPr>
          <w:rFonts w:ascii="Arial" w:hAnsi="Arial" w:cs="Arial"/>
          <w:sz w:val="22"/>
          <w:szCs w:val="22"/>
        </w:rPr>
        <w:t>cumpre as exigências de reserva de cargos para pessoa com deficiência e para reabilitado da Previdência Social, previstas em lei e em outras normas específicas</w:t>
      </w:r>
      <w:r w:rsidR="008845A0" w:rsidRPr="00D776F8">
        <w:rPr>
          <w:rFonts w:ascii="Arial" w:hAnsi="Arial" w:cs="Arial"/>
          <w:sz w:val="22"/>
          <w:szCs w:val="22"/>
        </w:rPr>
        <w:t>,</w:t>
      </w:r>
      <w:r w:rsidR="008845A0" w:rsidRPr="00D776F8">
        <w:rPr>
          <w:rFonts w:ascii="Arial" w:eastAsia="Arial" w:hAnsi="Arial" w:cs="Arial"/>
          <w:sz w:val="22"/>
          <w:szCs w:val="22"/>
        </w:rPr>
        <w:t xml:space="preserve"> nos termos do art. 63, inciso IV da Lei nº 14.133/21.</w:t>
      </w:r>
    </w:p>
    <w:p w14:paraId="6E3EA9DB" w14:textId="1E20A6B5" w:rsidR="00047918" w:rsidRPr="00DE7DF8" w:rsidRDefault="00047918" w:rsidP="00A24CC6">
      <w:pPr>
        <w:pStyle w:val="Nivel3"/>
        <w:numPr>
          <w:ilvl w:val="0"/>
          <w:numId w:val="0"/>
        </w:numPr>
        <w:spacing w:beforeLines="120" w:before="288" w:afterLines="120" w:after="288" w:line="240" w:lineRule="auto"/>
        <w:rPr>
          <w:color w:val="auto"/>
          <w:sz w:val="22"/>
          <w:szCs w:val="22"/>
        </w:rPr>
      </w:pPr>
      <w:r w:rsidRPr="00D776F8">
        <w:rPr>
          <w:b/>
          <w:color w:val="auto"/>
          <w:sz w:val="22"/>
          <w:szCs w:val="22"/>
        </w:rPr>
        <w:t xml:space="preserve">6.4.6 </w:t>
      </w:r>
      <w:r w:rsidR="00022FE5" w:rsidRPr="00D776F8">
        <w:rPr>
          <w:b/>
          <w:color w:val="auto"/>
          <w:sz w:val="22"/>
          <w:szCs w:val="22"/>
        </w:rPr>
        <w:t>–</w:t>
      </w:r>
      <w:r w:rsidR="00022FE5" w:rsidRPr="00D776F8">
        <w:rPr>
          <w:color w:val="auto"/>
          <w:sz w:val="22"/>
          <w:szCs w:val="22"/>
        </w:rPr>
        <w:t xml:space="preserve"> cumpre a exigência de cargos</w:t>
      </w:r>
      <w:r w:rsidR="00022FE5" w:rsidRPr="00C02C05">
        <w:rPr>
          <w:color w:val="auto"/>
          <w:sz w:val="22"/>
          <w:szCs w:val="22"/>
        </w:rPr>
        <w:t xml:space="preserve"> prevista em lei para aprendiz, bem como as reservas de cargos previstas</w:t>
      </w:r>
      <w:r w:rsidR="003A39A6" w:rsidRPr="00C02C05">
        <w:rPr>
          <w:color w:val="auto"/>
          <w:sz w:val="22"/>
          <w:szCs w:val="22"/>
        </w:rPr>
        <w:t xml:space="preserve"> em outras normas específicas, quando cabíveis.</w:t>
      </w:r>
      <w:r w:rsidR="003A39A6">
        <w:rPr>
          <w:color w:val="auto"/>
          <w:sz w:val="22"/>
          <w:szCs w:val="22"/>
        </w:rPr>
        <w:t xml:space="preserve"> </w:t>
      </w:r>
    </w:p>
    <w:p w14:paraId="750734A9" w14:textId="77777777" w:rsidR="00DE7DF8" w:rsidRPr="00DE7DF8" w:rsidRDefault="00E63D2F" w:rsidP="00E63D2F">
      <w:pPr>
        <w:pStyle w:val="Nivel2"/>
        <w:numPr>
          <w:ilvl w:val="0"/>
          <w:numId w:val="0"/>
        </w:numPr>
        <w:spacing w:beforeLines="120" w:before="288" w:afterLines="120" w:after="288" w:line="240" w:lineRule="auto"/>
        <w:rPr>
          <w:sz w:val="22"/>
          <w:szCs w:val="22"/>
        </w:rPr>
      </w:pPr>
      <w:r w:rsidRPr="00E63D2F">
        <w:rPr>
          <w:b/>
          <w:sz w:val="22"/>
          <w:szCs w:val="22"/>
        </w:rPr>
        <w:t>6.5</w:t>
      </w:r>
      <w:r>
        <w:rPr>
          <w:b/>
          <w:sz w:val="22"/>
          <w:szCs w:val="22"/>
        </w:rPr>
        <w:t xml:space="preserve"> </w:t>
      </w:r>
      <w:r w:rsidRPr="00E63D2F">
        <w:rPr>
          <w:b/>
          <w:sz w:val="22"/>
          <w:szCs w:val="22"/>
        </w:rPr>
        <w:t>-</w:t>
      </w:r>
      <w:r>
        <w:rPr>
          <w:b/>
          <w:sz w:val="22"/>
          <w:szCs w:val="22"/>
        </w:rPr>
        <w:t xml:space="preserve"> </w:t>
      </w:r>
      <w:r w:rsidR="00E86C99">
        <w:rPr>
          <w:sz w:val="22"/>
          <w:szCs w:val="22"/>
        </w:rPr>
        <w:t>A</w:t>
      </w:r>
      <w:r w:rsidR="00DE7DF8" w:rsidRPr="00DE7DF8">
        <w:rPr>
          <w:sz w:val="22"/>
          <w:szCs w:val="22"/>
        </w:rPr>
        <w:t xml:space="preserve"> licitante organizad</w:t>
      </w:r>
      <w:r w:rsidR="00E86C99">
        <w:rPr>
          <w:sz w:val="22"/>
          <w:szCs w:val="22"/>
        </w:rPr>
        <w:t>a</w:t>
      </w:r>
      <w:r w:rsidR="00DE7DF8" w:rsidRPr="00DE7DF8">
        <w:rPr>
          <w:sz w:val="22"/>
          <w:szCs w:val="22"/>
        </w:rPr>
        <w:t xml:space="preserve"> em cooperativa deverá declarar, ainda, em campo próprio do sistema eletrônico, que cumpre os requisitos estabelecidos no </w:t>
      </w:r>
      <w:hyperlink r:id="rId19" w:anchor="art16" w:history="1">
        <w:r w:rsidR="00DE7DF8" w:rsidRPr="00DE7DF8">
          <w:rPr>
            <w:rStyle w:val="Hyperlink"/>
            <w:sz w:val="22"/>
            <w:szCs w:val="22"/>
          </w:rPr>
          <w:t>artigo 16 da Lei nº 14.133, de 2021</w:t>
        </w:r>
      </w:hyperlink>
      <w:r w:rsidR="00DE7DF8" w:rsidRPr="00DE7DF8">
        <w:rPr>
          <w:sz w:val="22"/>
          <w:szCs w:val="22"/>
        </w:rPr>
        <w:t>.</w:t>
      </w:r>
    </w:p>
    <w:p w14:paraId="307C2C36" w14:textId="30178FEA" w:rsidR="00DE7DF8" w:rsidRPr="006A0409" w:rsidRDefault="00E63D2F" w:rsidP="00E63D2F">
      <w:pPr>
        <w:pStyle w:val="Nivel2"/>
        <w:numPr>
          <w:ilvl w:val="0"/>
          <w:numId w:val="0"/>
        </w:numPr>
        <w:spacing w:beforeLines="120" w:before="288" w:afterLines="120" w:after="288" w:line="240" w:lineRule="auto"/>
        <w:rPr>
          <w:color w:val="auto"/>
          <w:sz w:val="22"/>
          <w:szCs w:val="22"/>
        </w:rPr>
      </w:pPr>
      <w:bookmarkStart w:id="6" w:name="_Ref117000019"/>
      <w:r w:rsidRPr="00E63D2F">
        <w:rPr>
          <w:b/>
          <w:sz w:val="22"/>
          <w:szCs w:val="22"/>
        </w:rPr>
        <w:t>6.6</w:t>
      </w:r>
      <w:r>
        <w:rPr>
          <w:b/>
          <w:sz w:val="22"/>
          <w:szCs w:val="22"/>
        </w:rPr>
        <w:t xml:space="preserve"> </w:t>
      </w:r>
      <w:r w:rsidRPr="00E63D2F">
        <w:rPr>
          <w:b/>
          <w:sz w:val="22"/>
          <w:szCs w:val="22"/>
        </w:rPr>
        <w:t>-</w:t>
      </w:r>
      <w:r>
        <w:rPr>
          <w:b/>
          <w:sz w:val="22"/>
          <w:szCs w:val="22"/>
        </w:rPr>
        <w:t xml:space="preserve"> </w:t>
      </w:r>
      <w:r w:rsidR="00DE7DF8" w:rsidRPr="00DE7DF8">
        <w:rPr>
          <w:sz w:val="22"/>
          <w:szCs w:val="22"/>
        </w:rPr>
        <w:t xml:space="preserve">O fornecedor </w:t>
      </w:r>
      <w:r w:rsidR="004D4EC2" w:rsidRPr="001904F8">
        <w:rPr>
          <w:sz w:val="22"/>
          <w:szCs w:val="22"/>
        </w:rPr>
        <w:t xml:space="preserve">enquadrado como microempresa, empresa de pequeno porte </w:t>
      </w:r>
      <w:r w:rsidR="003D597F" w:rsidRPr="00F3663D">
        <w:rPr>
          <w:sz w:val="22"/>
          <w:szCs w:val="22"/>
        </w:rPr>
        <w:t xml:space="preserve">ou sociedade cooperativa </w:t>
      </w:r>
      <w:r w:rsidR="00DE7DF8" w:rsidRPr="00DE7DF8">
        <w:rPr>
          <w:sz w:val="22"/>
          <w:szCs w:val="22"/>
        </w:rPr>
        <w:t xml:space="preserve">deverá declarar, ainda, em campo próprio do sistema eletrônico, que cumpre os requisitos estabelecidos no </w:t>
      </w:r>
      <w:hyperlink r:id="rId20" w:anchor="art3" w:history="1">
        <w:r w:rsidR="00DE7DF8" w:rsidRPr="00DE7DF8">
          <w:rPr>
            <w:rStyle w:val="Hyperlink"/>
            <w:sz w:val="22"/>
            <w:szCs w:val="22"/>
          </w:rPr>
          <w:t>artigo 3° da Lei Complementar nº 123, de 2006</w:t>
        </w:r>
      </w:hyperlink>
      <w:r w:rsidR="00BA05FA" w:rsidRPr="00BA05FA">
        <w:rPr>
          <w:sz w:val="22"/>
          <w:szCs w:val="22"/>
        </w:rPr>
        <w:t xml:space="preserve"> </w:t>
      </w:r>
      <w:r w:rsidR="00BA05FA">
        <w:rPr>
          <w:sz w:val="22"/>
          <w:szCs w:val="22"/>
        </w:rPr>
        <w:t xml:space="preserve">e </w:t>
      </w:r>
      <w:r w:rsidR="00BA05FA" w:rsidRPr="00C02C05">
        <w:rPr>
          <w:sz w:val="22"/>
          <w:szCs w:val="22"/>
        </w:rPr>
        <w:t>alterações posteriores</w:t>
      </w:r>
      <w:r w:rsidR="00DE7DF8" w:rsidRPr="00DE7DF8">
        <w:rPr>
          <w:sz w:val="22"/>
          <w:szCs w:val="22"/>
        </w:rPr>
        <w:t xml:space="preserve">, estando apto a usufruir do tratamento favorecido estabelecido em seus </w:t>
      </w:r>
      <w:hyperlink r:id="rId21" w:anchor="art42" w:history="1">
        <w:r w:rsidR="00DE7DF8" w:rsidRPr="00DE7DF8">
          <w:rPr>
            <w:rStyle w:val="Hyperlink"/>
            <w:sz w:val="22"/>
            <w:szCs w:val="22"/>
          </w:rPr>
          <w:t>arts. 42 a 49</w:t>
        </w:r>
      </w:hyperlink>
      <w:r w:rsidR="00DE7DF8" w:rsidRPr="00DE7DF8">
        <w:rPr>
          <w:sz w:val="22"/>
          <w:szCs w:val="22"/>
        </w:rPr>
        <w:t xml:space="preserve">, observado o disposto nos </w:t>
      </w:r>
      <w:hyperlink r:id="rId22" w:anchor="art4§1" w:history="1">
        <w:r w:rsidR="00DE7DF8" w:rsidRPr="006A0409">
          <w:rPr>
            <w:rStyle w:val="Hyperlink"/>
            <w:color w:val="auto"/>
            <w:sz w:val="22"/>
            <w:szCs w:val="22"/>
          </w:rPr>
          <w:t>§§ 1º ao 3º do art. 4º, da Lei n.º 14.133, de 2021.</w:t>
        </w:r>
        <w:bookmarkEnd w:id="6"/>
      </w:hyperlink>
    </w:p>
    <w:p w14:paraId="73A6274E" w14:textId="57356052" w:rsidR="009402E4" w:rsidRPr="009402E4" w:rsidRDefault="009402E4" w:rsidP="009402E4">
      <w:pPr>
        <w:pStyle w:val="Nivel3"/>
        <w:numPr>
          <w:ilvl w:val="0"/>
          <w:numId w:val="0"/>
        </w:numPr>
        <w:spacing w:before="240"/>
        <w:rPr>
          <w:sz w:val="22"/>
          <w:szCs w:val="22"/>
        </w:rPr>
      </w:pPr>
      <w:r w:rsidRPr="009402E4">
        <w:rPr>
          <w:b/>
          <w:color w:val="auto"/>
          <w:sz w:val="22"/>
        </w:rPr>
        <w:t xml:space="preserve">6.6.1 </w:t>
      </w:r>
      <w:r w:rsidRPr="009402E4">
        <w:rPr>
          <w:b/>
          <w:sz w:val="22"/>
          <w:szCs w:val="22"/>
        </w:rPr>
        <w:t xml:space="preserve">– </w:t>
      </w:r>
      <w:r w:rsidRPr="009402E4">
        <w:rPr>
          <w:sz w:val="22"/>
          <w:szCs w:val="22"/>
        </w:rPr>
        <w:t>quando houver</w:t>
      </w:r>
      <w:r w:rsidRPr="009402E4">
        <w:rPr>
          <w:b/>
          <w:sz w:val="22"/>
          <w:szCs w:val="22"/>
        </w:rPr>
        <w:t xml:space="preserve"> </w:t>
      </w:r>
      <w:r w:rsidRPr="009402E4">
        <w:rPr>
          <w:sz w:val="22"/>
          <w:szCs w:val="22"/>
        </w:rPr>
        <w:t>item exclusivo para participação de microempresas e empresas de pequeno porte, a</w:t>
      </w:r>
      <w:r w:rsidRPr="009402E4">
        <w:rPr>
          <w:color w:val="auto"/>
          <w:sz w:val="22"/>
        </w:rPr>
        <w:t xml:space="preserve"> assinalação do campo “não” impedirá o prosseguimento no certame</w:t>
      </w:r>
      <w:r w:rsidRPr="009402E4">
        <w:rPr>
          <w:sz w:val="22"/>
          <w:szCs w:val="22"/>
        </w:rPr>
        <w:t>, para aquele item;</w:t>
      </w:r>
    </w:p>
    <w:p w14:paraId="483EDB3D" w14:textId="77777777" w:rsidR="009402E4" w:rsidRPr="009402E4" w:rsidRDefault="009402E4" w:rsidP="009402E4">
      <w:pPr>
        <w:pStyle w:val="Nivel3"/>
        <w:numPr>
          <w:ilvl w:val="0"/>
          <w:numId w:val="0"/>
        </w:numPr>
        <w:spacing w:before="240" w:after="0"/>
        <w:rPr>
          <w:color w:val="auto"/>
          <w:sz w:val="22"/>
        </w:rPr>
      </w:pPr>
      <w:r w:rsidRPr="009402E4">
        <w:rPr>
          <w:b/>
          <w:sz w:val="22"/>
          <w:szCs w:val="22"/>
        </w:rPr>
        <w:t xml:space="preserve">6.6.2 - </w:t>
      </w:r>
      <w:r w:rsidRPr="009402E4">
        <w:rPr>
          <w:sz w:val="22"/>
          <w:szCs w:val="22"/>
        </w:rPr>
        <w:t xml:space="preserve">nos itens em que a participação não for exclusiva para microempresas e empresas de pequeno porte, a assinalação do campo “não” apenas produzirá o efeito de a licitante não ter direito ao tratamento favorecido previsto na </w:t>
      </w:r>
      <w:hyperlink r:id="rId23" w:history="1">
        <w:r w:rsidRPr="009402E4">
          <w:rPr>
            <w:rStyle w:val="Hyperlink"/>
            <w:szCs w:val="22"/>
          </w:rPr>
          <w:t>Lei Complementar nº 123, de 2006</w:t>
        </w:r>
      </w:hyperlink>
      <w:r w:rsidRPr="009402E4">
        <w:rPr>
          <w:sz w:val="22"/>
          <w:szCs w:val="22"/>
        </w:rPr>
        <w:t xml:space="preserve"> e alterações posteriores mesmo que microempresa, empresa de pequeno porte ou sociedade cooperativa</w:t>
      </w:r>
      <w:r w:rsidRPr="009402E4">
        <w:rPr>
          <w:color w:val="auto"/>
          <w:sz w:val="22"/>
        </w:rPr>
        <w:t>.</w:t>
      </w:r>
    </w:p>
    <w:p w14:paraId="1AC3297F" w14:textId="5D397E0E" w:rsidR="00DE7DF8" w:rsidRPr="00DE7DF8" w:rsidRDefault="00080B63" w:rsidP="00080B63">
      <w:pPr>
        <w:pStyle w:val="Nivel2"/>
        <w:numPr>
          <w:ilvl w:val="0"/>
          <w:numId w:val="0"/>
        </w:numPr>
        <w:spacing w:beforeLines="120" w:before="288" w:afterLines="120" w:after="288" w:line="240" w:lineRule="auto"/>
        <w:rPr>
          <w:color w:val="auto"/>
          <w:sz w:val="22"/>
          <w:szCs w:val="22"/>
        </w:rPr>
      </w:pPr>
      <w:r w:rsidRPr="00080B63">
        <w:rPr>
          <w:b/>
          <w:color w:val="auto"/>
          <w:sz w:val="22"/>
          <w:szCs w:val="22"/>
        </w:rPr>
        <w:t>6.7</w:t>
      </w:r>
      <w:r>
        <w:rPr>
          <w:b/>
          <w:color w:val="auto"/>
          <w:sz w:val="22"/>
          <w:szCs w:val="22"/>
        </w:rPr>
        <w:t xml:space="preserve"> </w:t>
      </w:r>
      <w:r w:rsidRPr="00080B63">
        <w:rPr>
          <w:b/>
          <w:color w:val="auto"/>
          <w:sz w:val="22"/>
          <w:szCs w:val="22"/>
        </w:rPr>
        <w:t>-</w:t>
      </w:r>
      <w:r>
        <w:rPr>
          <w:b/>
          <w:color w:val="auto"/>
          <w:sz w:val="22"/>
          <w:szCs w:val="22"/>
        </w:rPr>
        <w:t xml:space="preserve"> </w:t>
      </w:r>
      <w:r w:rsidR="00DE7DF8" w:rsidRPr="00FB3552">
        <w:rPr>
          <w:color w:val="auto"/>
          <w:sz w:val="22"/>
          <w:szCs w:val="22"/>
        </w:rPr>
        <w:t>A falsidade da</w:t>
      </w:r>
      <w:r w:rsidR="005169EA" w:rsidRPr="00FB3552">
        <w:rPr>
          <w:color w:val="auto"/>
          <w:sz w:val="22"/>
          <w:szCs w:val="22"/>
        </w:rPr>
        <w:t>s</w:t>
      </w:r>
      <w:r w:rsidR="00DE7DF8" w:rsidRPr="00FB3552">
        <w:rPr>
          <w:color w:val="auto"/>
          <w:sz w:val="22"/>
          <w:szCs w:val="22"/>
        </w:rPr>
        <w:t xml:space="preserve"> declaraç</w:t>
      </w:r>
      <w:r w:rsidR="005169EA" w:rsidRPr="00FB3552">
        <w:rPr>
          <w:color w:val="auto"/>
          <w:sz w:val="22"/>
          <w:szCs w:val="22"/>
        </w:rPr>
        <w:t>ões</w:t>
      </w:r>
      <w:r w:rsidR="00DE7DF8" w:rsidRPr="00FB3552">
        <w:rPr>
          <w:color w:val="auto"/>
          <w:sz w:val="22"/>
          <w:szCs w:val="22"/>
        </w:rPr>
        <w:t xml:space="preserve"> de que trata</w:t>
      </w:r>
      <w:r w:rsidR="005169EA" w:rsidRPr="00FB3552">
        <w:rPr>
          <w:color w:val="auto"/>
          <w:sz w:val="22"/>
          <w:szCs w:val="22"/>
        </w:rPr>
        <w:t>m</w:t>
      </w:r>
      <w:r w:rsidR="00DE7DF8" w:rsidRPr="00FB3552">
        <w:rPr>
          <w:color w:val="auto"/>
          <w:sz w:val="22"/>
          <w:szCs w:val="22"/>
        </w:rPr>
        <w:t xml:space="preserve"> os itens </w:t>
      </w:r>
      <w:r w:rsidRPr="00FB3552">
        <w:rPr>
          <w:color w:val="auto"/>
          <w:sz w:val="22"/>
          <w:szCs w:val="22"/>
        </w:rPr>
        <w:t>6.4</w:t>
      </w:r>
      <w:r w:rsidR="00DE7DF8" w:rsidRPr="00FB3552">
        <w:rPr>
          <w:color w:val="auto"/>
          <w:sz w:val="22"/>
          <w:szCs w:val="22"/>
        </w:rPr>
        <w:t xml:space="preserve"> </w:t>
      </w:r>
      <w:r w:rsidR="005169EA" w:rsidRPr="00FB3552">
        <w:rPr>
          <w:color w:val="auto"/>
          <w:sz w:val="22"/>
          <w:szCs w:val="22"/>
        </w:rPr>
        <w:t>a</w:t>
      </w:r>
      <w:r w:rsidR="00DE7DF8" w:rsidRPr="00FB3552">
        <w:rPr>
          <w:color w:val="auto"/>
          <w:sz w:val="22"/>
          <w:szCs w:val="22"/>
        </w:rPr>
        <w:t xml:space="preserve"> </w:t>
      </w:r>
      <w:r w:rsidRPr="00FB3552">
        <w:rPr>
          <w:color w:val="auto"/>
          <w:sz w:val="22"/>
          <w:szCs w:val="22"/>
        </w:rPr>
        <w:t>6.6</w:t>
      </w:r>
      <w:r w:rsidR="00DE7DF8" w:rsidRPr="00FB3552">
        <w:rPr>
          <w:color w:val="auto"/>
          <w:sz w:val="22"/>
          <w:szCs w:val="22"/>
        </w:rPr>
        <w:t xml:space="preserve"> sujeitará </w:t>
      </w:r>
      <w:r w:rsidR="005169EA" w:rsidRPr="00FB3552">
        <w:rPr>
          <w:color w:val="auto"/>
          <w:sz w:val="22"/>
          <w:szCs w:val="22"/>
        </w:rPr>
        <w:t>a</w:t>
      </w:r>
      <w:r w:rsidR="00DE7DF8" w:rsidRPr="00FB3552">
        <w:rPr>
          <w:color w:val="auto"/>
          <w:sz w:val="22"/>
          <w:szCs w:val="22"/>
        </w:rPr>
        <w:t xml:space="preserve"> licitante às sanções previstas na </w:t>
      </w:r>
      <w:hyperlink r:id="rId24" w:history="1">
        <w:r w:rsidR="00DE7DF8" w:rsidRPr="00FB3552">
          <w:rPr>
            <w:rStyle w:val="Hyperlink"/>
            <w:sz w:val="22"/>
            <w:szCs w:val="22"/>
          </w:rPr>
          <w:t>Lei nº 14.133, de 2021</w:t>
        </w:r>
      </w:hyperlink>
      <w:r w:rsidR="00DE7DF8" w:rsidRPr="00FB3552">
        <w:rPr>
          <w:color w:val="auto"/>
          <w:sz w:val="22"/>
          <w:szCs w:val="22"/>
        </w:rPr>
        <w:t>, e neste Edital.</w:t>
      </w:r>
    </w:p>
    <w:p w14:paraId="4C1BA4A8" w14:textId="335A25FF" w:rsidR="00BC10A3" w:rsidRPr="00C02C05" w:rsidRDefault="00080B63" w:rsidP="00BC10A3">
      <w:pPr>
        <w:suppressAutoHyphens w:val="0"/>
        <w:jc w:val="both"/>
        <w:rPr>
          <w:rFonts w:ascii="Arial" w:hAnsi="Arial" w:cs="Arial"/>
          <w:sz w:val="22"/>
          <w:szCs w:val="22"/>
        </w:rPr>
      </w:pPr>
      <w:r>
        <w:rPr>
          <w:rFonts w:ascii="Arial" w:hAnsi="Arial" w:cs="Arial"/>
          <w:b/>
          <w:sz w:val="22"/>
          <w:szCs w:val="22"/>
        </w:rPr>
        <w:t>6.8</w:t>
      </w:r>
      <w:r w:rsidR="00BC10A3" w:rsidRPr="00F556B6">
        <w:rPr>
          <w:rFonts w:ascii="Arial" w:hAnsi="Arial" w:cs="Arial"/>
          <w:b/>
          <w:sz w:val="22"/>
          <w:szCs w:val="22"/>
        </w:rPr>
        <w:t xml:space="preserve"> –</w:t>
      </w:r>
      <w:r w:rsidR="00BC10A3" w:rsidRPr="00F556B6">
        <w:rPr>
          <w:rFonts w:ascii="Arial" w:hAnsi="Arial" w:cs="Arial"/>
          <w:sz w:val="22"/>
          <w:szCs w:val="22"/>
        </w:rPr>
        <w:t xml:space="preserve"> A licitante </w:t>
      </w:r>
      <w:r w:rsidR="00BC10A3" w:rsidRPr="00C02C05">
        <w:rPr>
          <w:rFonts w:ascii="Arial" w:hAnsi="Arial" w:cs="Arial"/>
          <w:sz w:val="22"/>
          <w:szCs w:val="22"/>
        </w:rPr>
        <w:t xml:space="preserve">deverá formular e encaminhar a proposta de preços no idioma oficial do Brasil, exclusivamente por meio do sistema eletrônico, na qual deverá constar a descrição </w:t>
      </w:r>
      <w:r w:rsidR="00F14D3C" w:rsidRPr="00C02C05">
        <w:rPr>
          <w:rFonts w:ascii="Arial" w:hAnsi="Arial" w:cs="Arial"/>
          <w:sz w:val="22"/>
          <w:szCs w:val="22"/>
        </w:rPr>
        <w:t>do</w:t>
      </w:r>
      <w:r w:rsidR="00B84127">
        <w:rPr>
          <w:rFonts w:ascii="Arial" w:hAnsi="Arial" w:cs="Arial"/>
          <w:sz w:val="22"/>
          <w:szCs w:val="22"/>
        </w:rPr>
        <w:t>(s)</w:t>
      </w:r>
      <w:r w:rsidR="00F14D3C" w:rsidRPr="00C02C05">
        <w:rPr>
          <w:rFonts w:ascii="Arial" w:hAnsi="Arial" w:cs="Arial"/>
          <w:sz w:val="22"/>
          <w:szCs w:val="22"/>
        </w:rPr>
        <w:t xml:space="preserve"> </w:t>
      </w:r>
      <w:r w:rsidR="00B635B0" w:rsidRPr="00C02C05">
        <w:rPr>
          <w:rFonts w:ascii="Arial" w:hAnsi="Arial" w:cs="Arial"/>
          <w:sz w:val="22"/>
          <w:szCs w:val="22"/>
        </w:rPr>
        <w:t>produto</w:t>
      </w:r>
      <w:r w:rsidR="00B84127">
        <w:rPr>
          <w:rFonts w:ascii="Arial" w:hAnsi="Arial" w:cs="Arial"/>
          <w:sz w:val="22"/>
          <w:szCs w:val="22"/>
        </w:rPr>
        <w:t>(s)</w:t>
      </w:r>
      <w:r w:rsidR="00B635B0" w:rsidRPr="00C02C05">
        <w:rPr>
          <w:rFonts w:ascii="Arial" w:hAnsi="Arial" w:cs="Arial"/>
          <w:sz w:val="22"/>
          <w:szCs w:val="22"/>
        </w:rPr>
        <w:t xml:space="preserve"> </w:t>
      </w:r>
      <w:r w:rsidR="00BC10A3" w:rsidRPr="00C02C05">
        <w:rPr>
          <w:rFonts w:ascii="Arial" w:hAnsi="Arial" w:cs="Arial"/>
          <w:sz w:val="22"/>
          <w:szCs w:val="22"/>
        </w:rPr>
        <w:t xml:space="preserve">de acordo </w:t>
      </w:r>
      <w:r w:rsidR="00BC10A3" w:rsidRPr="00D776F8">
        <w:rPr>
          <w:rFonts w:ascii="Arial" w:hAnsi="Arial" w:cs="Arial"/>
          <w:sz w:val="22"/>
          <w:szCs w:val="22"/>
        </w:rPr>
        <w:t xml:space="preserve">com </w:t>
      </w:r>
      <w:r w:rsidR="008845A0" w:rsidRPr="00D776F8">
        <w:rPr>
          <w:rFonts w:ascii="Arial" w:hAnsi="Arial" w:cs="Arial"/>
          <w:sz w:val="22"/>
          <w:szCs w:val="22"/>
        </w:rPr>
        <w:t>a(s)</w:t>
      </w:r>
      <w:r w:rsidR="00BC10A3" w:rsidRPr="00D776F8">
        <w:rPr>
          <w:rFonts w:ascii="Arial" w:hAnsi="Arial" w:cs="Arial"/>
          <w:sz w:val="22"/>
          <w:szCs w:val="22"/>
        </w:rPr>
        <w:t xml:space="preserve"> especificaç</w:t>
      </w:r>
      <w:r w:rsidR="009C14F1" w:rsidRPr="00D776F8">
        <w:rPr>
          <w:rFonts w:ascii="Arial" w:hAnsi="Arial" w:cs="Arial"/>
          <w:sz w:val="22"/>
          <w:szCs w:val="22"/>
        </w:rPr>
        <w:t>ão</w:t>
      </w:r>
      <w:r w:rsidR="008845A0" w:rsidRPr="00D776F8">
        <w:rPr>
          <w:rFonts w:ascii="Arial" w:hAnsi="Arial" w:cs="Arial"/>
          <w:sz w:val="22"/>
          <w:szCs w:val="22"/>
        </w:rPr>
        <w:t>(ções)</w:t>
      </w:r>
      <w:r w:rsidR="00BC10A3" w:rsidRPr="00D776F8">
        <w:rPr>
          <w:rFonts w:ascii="Arial" w:hAnsi="Arial" w:cs="Arial"/>
          <w:sz w:val="22"/>
          <w:szCs w:val="22"/>
        </w:rPr>
        <w:t xml:space="preserve"> e quantidade</w:t>
      </w:r>
      <w:r w:rsidR="008845A0" w:rsidRPr="00D776F8">
        <w:rPr>
          <w:rFonts w:ascii="Arial" w:hAnsi="Arial" w:cs="Arial"/>
          <w:sz w:val="22"/>
          <w:szCs w:val="22"/>
        </w:rPr>
        <w:t>(s)</w:t>
      </w:r>
      <w:r w:rsidR="00BC10A3" w:rsidRPr="00D776F8">
        <w:rPr>
          <w:rFonts w:ascii="Arial" w:hAnsi="Arial" w:cs="Arial"/>
          <w:sz w:val="22"/>
          <w:szCs w:val="22"/>
        </w:rPr>
        <w:t xml:space="preserve"> indicada</w:t>
      </w:r>
      <w:r w:rsidR="00C07812" w:rsidRPr="00D776F8">
        <w:rPr>
          <w:rFonts w:ascii="Arial" w:hAnsi="Arial" w:cs="Arial"/>
          <w:sz w:val="22"/>
          <w:szCs w:val="22"/>
        </w:rPr>
        <w:t>(s)</w:t>
      </w:r>
      <w:r w:rsidR="00BC10A3" w:rsidRPr="00D776F8">
        <w:rPr>
          <w:rFonts w:ascii="Arial" w:hAnsi="Arial" w:cs="Arial"/>
          <w:sz w:val="22"/>
          <w:szCs w:val="22"/>
        </w:rPr>
        <w:t xml:space="preserve"> no Anexo I</w:t>
      </w:r>
      <w:r w:rsidR="007E4214" w:rsidRPr="00D776F8">
        <w:rPr>
          <w:rFonts w:ascii="Arial" w:hAnsi="Arial" w:cs="Arial"/>
          <w:sz w:val="22"/>
          <w:szCs w:val="22"/>
        </w:rPr>
        <w:t xml:space="preserve"> (Termo de Referência) </w:t>
      </w:r>
      <w:r w:rsidR="00BC10A3" w:rsidRPr="00D776F8">
        <w:rPr>
          <w:rFonts w:ascii="Arial" w:hAnsi="Arial" w:cs="Arial"/>
          <w:sz w:val="22"/>
          <w:szCs w:val="22"/>
        </w:rPr>
        <w:t>deste Edital.</w:t>
      </w:r>
      <w:r w:rsidR="00BC10A3" w:rsidRPr="00C02C05">
        <w:rPr>
          <w:rFonts w:ascii="Arial" w:hAnsi="Arial" w:cs="Arial"/>
          <w:sz w:val="22"/>
          <w:szCs w:val="22"/>
        </w:rPr>
        <w:t xml:space="preserve"> </w:t>
      </w:r>
    </w:p>
    <w:p w14:paraId="5B88B1B9" w14:textId="77777777" w:rsidR="00F556B6" w:rsidRPr="00C02C05" w:rsidRDefault="00F556B6" w:rsidP="00F556B6">
      <w:pPr>
        <w:suppressAutoHyphens w:val="0"/>
        <w:jc w:val="both"/>
        <w:rPr>
          <w:rFonts w:ascii="Arial" w:hAnsi="Arial" w:cs="Arial"/>
          <w:sz w:val="22"/>
          <w:szCs w:val="22"/>
        </w:rPr>
      </w:pPr>
    </w:p>
    <w:p w14:paraId="2616E73E" w14:textId="770D3CC4" w:rsidR="00F556B6" w:rsidRPr="00C02C05" w:rsidRDefault="00080B63" w:rsidP="00F556B6">
      <w:pPr>
        <w:suppressAutoHyphens w:val="0"/>
        <w:jc w:val="both"/>
        <w:rPr>
          <w:rFonts w:ascii="Arial" w:hAnsi="Arial" w:cs="Arial"/>
          <w:b/>
          <w:bCs/>
          <w:sz w:val="22"/>
          <w:szCs w:val="22"/>
        </w:rPr>
      </w:pPr>
      <w:r w:rsidRPr="00C02C05">
        <w:rPr>
          <w:rFonts w:ascii="Arial" w:hAnsi="Arial" w:cs="Arial"/>
          <w:b/>
          <w:sz w:val="22"/>
          <w:szCs w:val="22"/>
        </w:rPr>
        <w:t>6.8.1</w:t>
      </w:r>
      <w:r w:rsidR="00F556B6" w:rsidRPr="00C02C05">
        <w:rPr>
          <w:rFonts w:ascii="Arial" w:hAnsi="Arial" w:cs="Arial"/>
          <w:b/>
          <w:sz w:val="22"/>
          <w:szCs w:val="22"/>
        </w:rPr>
        <w:t xml:space="preserve"> –</w:t>
      </w:r>
      <w:r w:rsidR="00F556B6" w:rsidRPr="00C02C05">
        <w:rPr>
          <w:rFonts w:ascii="Arial" w:hAnsi="Arial" w:cs="Arial"/>
          <w:sz w:val="22"/>
          <w:szCs w:val="22"/>
        </w:rPr>
        <w:t xml:space="preserve"> Para elaboração de sua proposta, a licitante deverá observar TODAS as características especificadas no Anexo I (Termo de Referência)</w:t>
      </w:r>
      <w:r w:rsidR="007E4214">
        <w:rPr>
          <w:rFonts w:ascii="Arial" w:hAnsi="Arial" w:cs="Arial"/>
          <w:sz w:val="22"/>
          <w:szCs w:val="22"/>
        </w:rPr>
        <w:t xml:space="preserve"> </w:t>
      </w:r>
      <w:r w:rsidR="00B958BC" w:rsidRPr="00C02C05">
        <w:rPr>
          <w:rFonts w:ascii="Arial" w:hAnsi="Arial" w:cs="Arial"/>
          <w:sz w:val="22"/>
          <w:szCs w:val="22"/>
        </w:rPr>
        <w:t>deste</w:t>
      </w:r>
      <w:r w:rsidR="00F556B6" w:rsidRPr="00C02C05">
        <w:rPr>
          <w:rFonts w:ascii="Arial" w:hAnsi="Arial" w:cs="Arial"/>
          <w:sz w:val="22"/>
          <w:szCs w:val="22"/>
        </w:rPr>
        <w:t xml:space="preserve"> Edital, sob pena de desclassificação. </w:t>
      </w:r>
    </w:p>
    <w:p w14:paraId="57B1F19D" w14:textId="77777777" w:rsidR="00F556B6" w:rsidRPr="00C02C05" w:rsidRDefault="00F556B6" w:rsidP="00F556B6">
      <w:pPr>
        <w:suppressAutoHyphens w:val="0"/>
        <w:jc w:val="both"/>
        <w:rPr>
          <w:rFonts w:ascii="Arial" w:hAnsi="Arial" w:cs="Arial"/>
          <w:b/>
          <w:snapToGrid w:val="0"/>
          <w:sz w:val="22"/>
          <w:szCs w:val="22"/>
        </w:rPr>
      </w:pPr>
    </w:p>
    <w:p w14:paraId="608F07CC" w14:textId="77777777" w:rsidR="00F556B6" w:rsidRPr="00C02C05" w:rsidRDefault="00080B63" w:rsidP="00F556B6">
      <w:pPr>
        <w:suppressAutoHyphens w:val="0"/>
        <w:jc w:val="both"/>
        <w:rPr>
          <w:rFonts w:ascii="Arial" w:hAnsi="Arial" w:cs="Arial"/>
          <w:sz w:val="22"/>
          <w:szCs w:val="22"/>
        </w:rPr>
      </w:pPr>
      <w:r w:rsidRPr="00C02C05">
        <w:rPr>
          <w:rFonts w:ascii="Arial" w:hAnsi="Arial" w:cs="Arial"/>
          <w:b/>
          <w:sz w:val="22"/>
          <w:szCs w:val="22"/>
        </w:rPr>
        <w:t>6.9</w:t>
      </w:r>
      <w:r w:rsidR="00F556B6" w:rsidRPr="00C02C05">
        <w:rPr>
          <w:rFonts w:ascii="Arial" w:hAnsi="Arial" w:cs="Arial"/>
          <w:b/>
          <w:sz w:val="22"/>
          <w:szCs w:val="22"/>
        </w:rPr>
        <w:t xml:space="preserve"> – </w:t>
      </w:r>
      <w:r w:rsidR="00F556B6" w:rsidRPr="00C02C05">
        <w:rPr>
          <w:rFonts w:ascii="Arial" w:hAnsi="Arial" w:cs="Arial"/>
          <w:sz w:val="22"/>
          <w:szCs w:val="22"/>
        </w:rPr>
        <w:t xml:space="preserve">Deverá constar da proposta eletrônica: </w:t>
      </w:r>
    </w:p>
    <w:p w14:paraId="6A2B0F4C" w14:textId="77777777" w:rsidR="00F556B6" w:rsidRPr="00C02C05" w:rsidRDefault="00F556B6" w:rsidP="00F556B6">
      <w:pPr>
        <w:suppressAutoHyphens w:val="0"/>
        <w:jc w:val="both"/>
        <w:rPr>
          <w:rFonts w:ascii="Arial" w:hAnsi="Arial" w:cs="Arial"/>
          <w:b/>
          <w:sz w:val="22"/>
          <w:szCs w:val="22"/>
        </w:rPr>
      </w:pPr>
    </w:p>
    <w:p w14:paraId="10F6CFEC" w14:textId="1A413546" w:rsidR="00F556B6" w:rsidRPr="00A21AC9" w:rsidRDefault="0021195D" w:rsidP="00F556B6">
      <w:pPr>
        <w:jc w:val="both"/>
        <w:rPr>
          <w:rFonts w:ascii="Arial" w:hAnsi="Arial" w:cs="Arial"/>
          <w:b/>
          <w:bCs/>
          <w:sz w:val="22"/>
          <w:szCs w:val="22"/>
        </w:rPr>
      </w:pPr>
      <w:r w:rsidRPr="00C02C05">
        <w:rPr>
          <w:rFonts w:ascii="Arial" w:hAnsi="Arial" w:cs="Arial"/>
          <w:b/>
          <w:sz w:val="22"/>
          <w:szCs w:val="22"/>
        </w:rPr>
        <w:lastRenderedPageBreak/>
        <w:t xml:space="preserve">6.9.1 - </w:t>
      </w:r>
      <w:r w:rsidR="001C34FA" w:rsidRPr="00C02C05">
        <w:rPr>
          <w:rFonts w:ascii="Arial" w:hAnsi="Arial" w:cs="Arial"/>
          <w:b/>
          <w:sz w:val="22"/>
          <w:szCs w:val="22"/>
        </w:rPr>
        <w:t xml:space="preserve">no campo “preço”: </w:t>
      </w:r>
      <w:r w:rsidR="001C34FA" w:rsidRPr="00C02C05">
        <w:rPr>
          <w:rFonts w:ascii="Arial" w:hAnsi="Arial" w:cs="Arial"/>
          <w:sz w:val="22"/>
        </w:rPr>
        <w:t>preço unitário</w:t>
      </w:r>
      <w:r w:rsidR="009C14F1" w:rsidRPr="00C02C05">
        <w:rPr>
          <w:rFonts w:ascii="Arial" w:hAnsi="Arial" w:cs="Arial"/>
          <w:sz w:val="22"/>
        </w:rPr>
        <w:t xml:space="preserve"> </w:t>
      </w:r>
      <w:r w:rsidR="009C14F1" w:rsidRPr="00D776F8">
        <w:rPr>
          <w:rFonts w:ascii="Arial" w:hAnsi="Arial" w:cs="Arial"/>
          <w:sz w:val="22"/>
        </w:rPr>
        <w:t>e total</w:t>
      </w:r>
      <w:r w:rsidR="00B84127" w:rsidRPr="00D776F8">
        <w:rPr>
          <w:rFonts w:ascii="Arial" w:hAnsi="Arial" w:cs="Arial"/>
          <w:sz w:val="22"/>
        </w:rPr>
        <w:t xml:space="preserve"> </w:t>
      </w:r>
      <w:r w:rsidR="00A21AC9" w:rsidRPr="00D776F8">
        <w:rPr>
          <w:rFonts w:ascii="Arial" w:hAnsi="Arial" w:cs="Arial"/>
          <w:sz w:val="22"/>
        </w:rPr>
        <w:t xml:space="preserve">do </w:t>
      </w:r>
      <w:r w:rsidR="00B84127" w:rsidRPr="00D776F8">
        <w:rPr>
          <w:rFonts w:ascii="Arial" w:hAnsi="Arial" w:cs="Arial"/>
          <w:sz w:val="22"/>
        </w:rPr>
        <w:t>item</w:t>
      </w:r>
      <w:r w:rsidR="001C34FA" w:rsidRPr="00D776F8">
        <w:rPr>
          <w:rFonts w:ascii="Arial" w:hAnsi="Arial" w:cs="Arial"/>
          <w:sz w:val="22"/>
        </w:rPr>
        <w:t>;</w:t>
      </w:r>
      <w:r w:rsidR="00A21AC9">
        <w:rPr>
          <w:rFonts w:ascii="Arial" w:hAnsi="Arial" w:cs="Arial"/>
          <w:sz w:val="22"/>
        </w:rPr>
        <w:t xml:space="preserve"> </w:t>
      </w:r>
    </w:p>
    <w:p w14:paraId="67934721" w14:textId="77777777" w:rsidR="00F556B6" w:rsidRPr="00C02C05" w:rsidRDefault="00F556B6" w:rsidP="00F556B6">
      <w:pPr>
        <w:jc w:val="both"/>
        <w:rPr>
          <w:rFonts w:ascii="Arial" w:hAnsi="Arial" w:cs="Arial"/>
          <w:sz w:val="22"/>
          <w:szCs w:val="22"/>
        </w:rPr>
      </w:pPr>
    </w:p>
    <w:p w14:paraId="181CB840" w14:textId="77777777" w:rsidR="00F556B6" w:rsidRPr="00C02C05" w:rsidRDefault="0021195D" w:rsidP="00F556B6">
      <w:pPr>
        <w:jc w:val="both"/>
        <w:rPr>
          <w:rFonts w:ascii="Arial" w:hAnsi="Arial" w:cs="Arial"/>
          <w:sz w:val="22"/>
          <w:szCs w:val="22"/>
        </w:rPr>
      </w:pPr>
      <w:r w:rsidRPr="00C02C05">
        <w:rPr>
          <w:rFonts w:ascii="Arial" w:hAnsi="Arial" w:cs="Arial"/>
          <w:b/>
          <w:sz w:val="22"/>
          <w:szCs w:val="22"/>
        </w:rPr>
        <w:t>6.9.2 -</w:t>
      </w:r>
      <w:r w:rsidR="00F556B6" w:rsidRPr="00C02C05">
        <w:rPr>
          <w:rFonts w:ascii="Arial" w:hAnsi="Arial" w:cs="Arial"/>
          <w:b/>
          <w:sz w:val="22"/>
          <w:szCs w:val="22"/>
        </w:rPr>
        <w:t xml:space="preserve"> </w:t>
      </w:r>
      <w:r w:rsidR="009F5C7E" w:rsidRPr="00C02C05">
        <w:rPr>
          <w:rFonts w:ascii="Arial" w:hAnsi="Arial" w:cs="Arial"/>
          <w:b/>
          <w:sz w:val="22"/>
          <w:szCs w:val="22"/>
        </w:rPr>
        <w:t xml:space="preserve">no campo “descrição </w:t>
      </w:r>
      <w:r w:rsidR="009C14F1" w:rsidRPr="00C02C05">
        <w:rPr>
          <w:rFonts w:ascii="Arial" w:hAnsi="Arial" w:cs="Arial"/>
          <w:b/>
          <w:sz w:val="22"/>
          <w:szCs w:val="22"/>
        </w:rPr>
        <w:t>detalhada do objeto ofertado</w:t>
      </w:r>
      <w:r w:rsidR="009F5C7E" w:rsidRPr="00C02C05">
        <w:rPr>
          <w:rFonts w:ascii="Arial" w:hAnsi="Arial" w:cs="Arial"/>
          <w:b/>
          <w:sz w:val="22"/>
          <w:szCs w:val="22"/>
        </w:rPr>
        <w:t xml:space="preserve">”: </w:t>
      </w:r>
      <w:r w:rsidR="009F5C7E" w:rsidRPr="00C02C05">
        <w:rPr>
          <w:rFonts w:ascii="Arial" w:hAnsi="Arial" w:cs="Arial"/>
          <w:sz w:val="22"/>
          <w:szCs w:val="22"/>
        </w:rPr>
        <w:t>descrição</w:t>
      </w:r>
      <w:r w:rsidR="000D48B3" w:rsidRPr="00C02C05">
        <w:rPr>
          <w:rFonts w:ascii="Arial" w:hAnsi="Arial" w:cs="Arial"/>
          <w:sz w:val="22"/>
          <w:szCs w:val="22"/>
        </w:rPr>
        <w:t xml:space="preserve"> detalhada do produto ofertado</w:t>
      </w:r>
      <w:r w:rsidR="003F7C7B" w:rsidRPr="00C02C05">
        <w:rPr>
          <w:rFonts w:ascii="Arial" w:hAnsi="Arial" w:cs="Arial"/>
          <w:sz w:val="22"/>
          <w:szCs w:val="22"/>
        </w:rPr>
        <w:t xml:space="preserve">, </w:t>
      </w:r>
      <w:r w:rsidR="00245475" w:rsidRPr="00C02C05">
        <w:rPr>
          <w:rFonts w:ascii="Arial" w:hAnsi="Arial" w:cs="Arial"/>
          <w:sz w:val="22"/>
          <w:szCs w:val="22"/>
        </w:rPr>
        <w:t>quando couber</w:t>
      </w:r>
      <w:r w:rsidR="00550267" w:rsidRPr="00C02C05">
        <w:rPr>
          <w:rFonts w:ascii="Arial" w:hAnsi="Arial" w:cs="Arial"/>
          <w:sz w:val="22"/>
          <w:szCs w:val="22"/>
        </w:rPr>
        <w:t>;</w:t>
      </w:r>
    </w:p>
    <w:p w14:paraId="20D51B03" w14:textId="77777777" w:rsidR="00550267" w:rsidRPr="00C02C05" w:rsidRDefault="00550267" w:rsidP="00F556B6">
      <w:pPr>
        <w:jc w:val="both"/>
        <w:rPr>
          <w:rFonts w:ascii="Arial" w:hAnsi="Arial" w:cs="Arial"/>
          <w:sz w:val="22"/>
          <w:szCs w:val="22"/>
        </w:rPr>
      </w:pPr>
    </w:p>
    <w:p w14:paraId="2A79F890" w14:textId="2A659A88" w:rsidR="00550267" w:rsidRPr="00C02C05" w:rsidRDefault="00550267" w:rsidP="00F556B6">
      <w:pPr>
        <w:jc w:val="both"/>
        <w:rPr>
          <w:rFonts w:ascii="Arial" w:hAnsi="Arial" w:cs="Arial"/>
          <w:sz w:val="22"/>
          <w:szCs w:val="22"/>
        </w:rPr>
      </w:pPr>
      <w:r w:rsidRPr="00C02C05">
        <w:rPr>
          <w:rFonts w:ascii="Arial" w:hAnsi="Arial" w:cs="Arial"/>
          <w:b/>
          <w:sz w:val="22"/>
          <w:szCs w:val="22"/>
        </w:rPr>
        <w:t>6.9.3 –</w:t>
      </w:r>
      <w:r w:rsidRPr="00C02C05">
        <w:rPr>
          <w:rFonts w:ascii="Arial" w:hAnsi="Arial" w:cs="Arial"/>
          <w:sz w:val="22"/>
          <w:szCs w:val="22"/>
        </w:rPr>
        <w:t xml:space="preserve"> indicação de </w:t>
      </w:r>
      <w:r w:rsidR="00187EB4" w:rsidRPr="00187EB4">
        <w:rPr>
          <w:rFonts w:ascii="Arial" w:hAnsi="Arial" w:cs="Arial"/>
          <w:sz w:val="22"/>
          <w:szCs w:val="22"/>
        </w:rPr>
        <w:t xml:space="preserve">marca/modelo/referência </w:t>
      </w:r>
      <w:r w:rsidRPr="00187EB4">
        <w:rPr>
          <w:rFonts w:ascii="Arial" w:hAnsi="Arial" w:cs="Arial"/>
          <w:sz w:val="22"/>
          <w:szCs w:val="22"/>
        </w:rPr>
        <w:t>do</w:t>
      </w:r>
      <w:r w:rsidR="001D4F3C">
        <w:rPr>
          <w:rFonts w:ascii="Arial" w:hAnsi="Arial" w:cs="Arial"/>
          <w:sz w:val="22"/>
          <w:szCs w:val="22"/>
        </w:rPr>
        <w:t>(s)</w:t>
      </w:r>
      <w:r w:rsidRPr="00187EB4">
        <w:rPr>
          <w:rFonts w:ascii="Arial" w:hAnsi="Arial" w:cs="Arial"/>
          <w:sz w:val="22"/>
          <w:szCs w:val="22"/>
        </w:rPr>
        <w:t xml:space="preserve"> produto</w:t>
      </w:r>
      <w:r w:rsidR="001D4F3C">
        <w:rPr>
          <w:rFonts w:ascii="Arial" w:hAnsi="Arial" w:cs="Arial"/>
          <w:sz w:val="22"/>
          <w:szCs w:val="22"/>
        </w:rPr>
        <w:t>(s)</w:t>
      </w:r>
      <w:r w:rsidRPr="00187EB4">
        <w:rPr>
          <w:rFonts w:ascii="Arial" w:hAnsi="Arial" w:cs="Arial"/>
          <w:sz w:val="22"/>
          <w:szCs w:val="22"/>
        </w:rPr>
        <w:t xml:space="preserve"> ofertado</w:t>
      </w:r>
      <w:r w:rsidR="001D4F3C">
        <w:rPr>
          <w:rFonts w:ascii="Arial" w:hAnsi="Arial" w:cs="Arial"/>
          <w:sz w:val="22"/>
          <w:szCs w:val="22"/>
        </w:rPr>
        <w:t>(s)</w:t>
      </w:r>
      <w:r w:rsidR="000E2E93" w:rsidRPr="00C02C05">
        <w:rPr>
          <w:rFonts w:ascii="Arial" w:hAnsi="Arial" w:cs="Arial"/>
          <w:sz w:val="22"/>
          <w:szCs w:val="22"/>
        </w:rPr>
        <w:t xml:space="preserve">, quando cabível. </w:t>
      </w:r>
    </w:p>
    <w:p w14:paraId="2441882D" w14:textId="77777777" w:rsidR="007B5104" w:rsidRPr="00C02C05" w:rsidRDefault="007B5104" w:rsidP="00F556B6">
      <w:pPr>
        <w:jc w:val="both"/>
        <w:rPr>
          <w:rFonts w:ascii="Arial" w:hAnsi="Arial" w:cs="Arial"/>
          <w:sz w:val="22"/>
          <w:szCs w:val="22"/>
        </w:rPr>
      </w:pPr>
    </w:p>
    <w:p w14:paraId="0111F45A" w14:textId="71B0E151" w:rsidR="009F5C7E" w:rsidRPr="00A21AC9" w:rsidRDefault="00F556B6" w:rsidP="00647A6B">
      <w:pPr>
        <w:autoSpaceDE w:val="0"/>
        <w:autoSpaceDN w:val="0"/>
        <w:adjustRightInd w:val="0"/>
        <w:jc w:val="both"/>
        <w:rPr>
          <w:rFonts w:ascii="Arial" w:hAnsi="Arial" w:cs="Arial"/>
          <w:b/>
          <w:bCs/>
          <w:sz w:val="22"/>
        </w:rPr>
      </w:pPr>
      <w:r w:rsidRPr="001A05CE">
        <w:rPr>
          <w:rFonts w:ascii="Arial" w:hAnsi="Arial" w:cs="Arial"/>
          <w:b/>
          <w:sz w:val="22"/>
          <w:szCs w:val="22"/>
        </w:rPr>
        <w:t>6</w:t>
      </w:r>
      <w:r w:rsidR="00080B63" w:rsidRPr="001A05CE">
        <w:rPr>
          <w:rFonts w:ascii="Arial" w:hAnsi="Arial" w:cs="Arial"/>
          <w:b/>
          <w:sz w:val="22"/>
          <w:szCs w:val="22"/>
        </w:rPr>
        <w:t>.10</w:t>
      </w:r>
      <w:r w:rsidRPr="001A05CE">
        <w:rPr>
          <w:rFonts w:ascii="Arial" w:hAnsi="Arial" w:cs="Arial"/>
          <w:b/>
          <w:sz w:val="22"/>
          <w:szCs w:val="22"/>
        </w:rPr>
        <w:t xml:space="preserve"> –</w:t>
      </w:r>
      <w:r w:rsidR="009F5C7E" w:rsidRPr="001A05CE">
        <w:rPr>
          <w:rFonts w:ascii="Arial" w:hAnsi="Arial" w:cs="Arial"/>
          <w:b/>
          <w:sz w:val="22"/>
          <w:szCs w:val="22"/>
        </w:rPr>
        <w:t xml:space="preserve"> </w:t>
      </w:r>
      <w:r w:rsidR="00F357A7" w:rsidRPr="001A05CE">
        <w:rPr>
          <w:rFonts w:ascii="Arial" w:hAnsi="Arial" w:cs="Arial"/>
          <w:sz w:val="22"/>
          <w:szCs w:val="22"/>
        </w:rPr>
        <w:t>O(s) preço(s) proposto(s) deverá(ão) ser final(is), acrescido(s) de todas as</w:t>
      </w:r>
      <w:r w:rsidR="00F357A7" w:rsidRPr="00C02C05">
        <w:rPr>
          <w:rFonts w:ascii="Arial" w:hAnsi="Arial" w:cs="Arial"/>
          <w:sz w:val="22"/>
          <w:szCs w:val="22"/>
        </w:rPr>
        <w:t xml:space="preserve"> despesas (tributos, frete e outras de quaisquer naturezas incidentes direta e indiretamente </w:t>
      </w:r>
      <w:r w:rsidR="00F357A7" w:rsidRPr="001A05CE">
        <w:rPr>
          <w:rFonts w:ascii="Arial" w:hAnsi="Arial" w:cs="Arial"/>
          <w:sz w:val="22"/>
          <w:szCs w:val="22"/>
        </w:rPr>
        <w:t xml:space="preserve">sobre </w:t>
      </w:r>
      <w:r w:rsidR="007D4757">
        <w:rPr>
          <w:rFonts w:ascii="Arial" w:hAnsi="Arial" w:cs="Arial"/>
          <w:sz w:val="22"/>
          <w:szCs w:val="22"/>
        </w:rPr>
        <w:t xml:space="preserve">o fornecimento </w:t>
      </w:r>
      <w:r w:rsidR="00F357A7" w:rsidRPr="00F357A7">
        <w:rPr>
          <w:rFonts w:ascii="Arial" w:hAnsi="Arial" w:cs="Arial"/>
          <w:sz w:val="22"/>
          <w:szCs w:val="22"/>
        </w:rPr>
        <w:t>do(s) produto(s),</w:t>
      </w:r>
      <w:r w:rsidR="00F357A7" w:rsidRPr="00C02C05">
        <w:rPr>
          <w:rFonts w:ascii="Arial" w:hAnsi="Arial" w:cs="Arial"/>
          <w:sz w:val="22"/>
          <w:szCs w:val="22"/>
        </w:rPr>
        <w:t xml:space="preserve"> deduzidos eventuais descontos) e </w:t>
      </w:r>
      <w:r w:rsidR="00F357A7" w:rsidRPr="00C02C05">
        <w:rPr>
          <w:rFonts w:ascii="Arial" w:hAnsi="Arial" w:cs="Arial"/>
          <w:b/>
          <w:sz w:val="22"/>
          <w:szCs w:val="22"/>
          <w:u w:val="single"/>
        </w:rPr>
        <w:t>conter</w:t>
      </w:r>
      <w:r w:rsidR="00F357A7" w:rsidRPr="00C02C05">
        <w:rPr>
          <w:rFonts w:ascii="Arial" w:hAnsi="Arial" w:cs="Arial"/>
          <w:b/>
          <w:sz w:val="22"/>
          <w:u w:val="single"/>
        </w:rPr>
        <w:t xml:space="preserve"> somente duas casas decimais</w:t>
      </w:r>
      <w:r w:rsidR="00F357A7" w:rsidRPr="00C02C05">
        <w:rPr>
          <w:rFonts w:ascii="Arial" w:hAnsi="Arial" w:cs="Arial"/>
          <w:sz w:val="22"/>
        </w:rPr>
        <w:t>, não sendo admitido valores simbólicos, irrisórios ou iguais a zero, o que enseja a desclassificação</w:t>
      </w:r>
      <w:r w:rsidR="00647A6B" w:rsidRPr="00C02C05">
        <w:rPr>
          <w:rFonts w:ascii="Arial" w:hAnsi="Arial" w:cs="Arial"/>
          <w:sz w:val="22"/>
        </w:rPr>
        <w:t>.</w:t>
      </w:r>
      <w:r w:rsidR="00A21AC9">
        <w:rPr>
          <w:rFonts w:ascii="Arial" w:hAnsi="Arial" w:cs="Arial"/>
          <w:sz w:val="22"/>
        </w:rPr>
        <w:t xml:space="preserve"> </w:t>
      </w:r>
    </w:p>
    <w:p w14:paraId="28D7D78B" w14:textId="77777777" w:rsidR="00647A6B" w:rsidRPr="00C02C05" w:rsidRDefault="00647A6B" w:rsidP="00647A6B">
      <w:pPr>
        <w:autoSpaceDE w:val="0"/>
        <w:autoSpaceDN w:val="0"/>
        <w:adjustRightInd w:val="0"/>
        <w:jc w:val="both"/>
        <w:rPr>
          <w:rFonts w:ascii="Arial" w:hAnsi="Arial" w:cs="Arial"/>
          <w:sz w:val="22"/>
          <w:szCs w:val="22"/>
        </w:rPr>
      </w:pPr>
    </w:p>
    <w:p w14:paraId="7B74C7D6" w14:textId="77777777" w:rsidR="00F556B6" w:rsidRPr="00C02C05" w:rsidRDefault="00080B63" w:rsidP="00F556B6">
      <w:pPr>
        <w:suppressAutoHyphens w:val="0"/>
        <w:jc w:val="both"/>
        <w:rPr>
          <w:rFonts w:ascii="Arial" w:hAnsi="Arial" w:cs="Arial"/>
          <w:sz w:val="22"/>
          <w:szCs w:val="22"/>
        </w:rPr>
      </w:pPr>
      <w:r w:rsidRPr="00C02C05">
        <w:rPr>
          <w:rFonts w:ascii="Arial" w:hAnsi="Arial" w:cs="Arial"/>
          <w:b/>
          <w:sz w:val="22"/>
          <w:szCs w:val="22"/>
        </w:rPr>
        <w:t>6.11</w:t>
      </w:r>
      <w:r w:rsidR="00F556B6" w:rsidRPr="00C02C05">
        <w:rPr>
          <w:rFonts w:ascii="Arial" w:hAnsi="Arial" w:cs="Arial"/>
          <w:b/>
          <w:sz w:val="22"/>
          <w:szCs w:val="22"/>
        </w:rPr>
        <w:t xml:space="preserve"> –</w:t>
      </w:r>
      <w:r w:rsidR="00F556B6" w:rsidRPr="00C02C05">
        <w:rPr>
          <w:rFonts w:ascii="Arial" w:hAnsi="Arial" w:cs="Arial"/>
          <w:sz w:val="22"/>
          <w:szCs w:val="22"/>
        </w:rPr>
        <w:t xml:space="preserve"> Serão irrelevantes quaisquer ofertas que não se enquadrem nas especificações exigidas.</w:t>
      </w:r>
    </w:p>
    <w:p w14:paraId="4A234800" w14:textId="77777777" w:rsidR="00F556B6" w:rsidRPr="00C02C05" w:rsidRDefault="00F556B6" w:rsidP="00F556B6">
      <w:pPr>
        <w:suppressAutoHyphens w:val="0"/>
        <w:jc w:val="both"/>
        <w:rPr>
          <w:rFonts w:ascii="Arial" w:hAnsi="Arial" w:cs="Arial"/>
          <w:b/>
          <w:sz w:val="22"/>
          <w:szCs w:val="22"/>
        </w:rPr>
      </w:pPr>
    </w:p>
    <w:p w14:paraId="468E15C5" w14:textId="77777777" w:rsidR="00F556B6" w:rsidRPr="00C02C05" w:rsidRDefault="00080B63" w:rsidP="00F556B6">
      <w:pPr>
        <w:jc w:val="both"/>
        <w:rPr>
          <w:rFonts w:ascii="Arial" w:hAnsi="Arial" w:cs="Arial"/>
          <w:sz w:val="22"/>
          <w:szCs w:val="22"/>
        </w:rPr>
      </w:pPr>
      <w:r w:rsidRPr="00C02C05">
        <w:rPr>
          <w:rFonts w:ascii="Arial" w:hAnsi="Arial" w:cs="Arial"/>
          <w:b/>
          <w:sz w:val="22"/>
          <w:szCs w:val="22"/>
        </w:rPr>
        <w:t>6.12</w:t>
      </w:r>
      <w:r w:rsidR="00F556B6" w:rsidRPr="00C02C05">
        <w:rPr>
          <w:rFonts w:ascii="Arial" w:hAnsi="Arial" w:cs="Arial"/>
          <w:b/>
          <w:sz w:val="22"/>
          <w:szCs w:val="22"/>
        </w:rPr>
        <w:t xml:space="preserve"> – </w:t>
      </w:r>
      <w:r w:rsidR="00F556B6" w:rsidRPr="00C02C05">
        <w:rPr>
          <w:rFonts w:ascii="Arial" w:hAnsi="Arial" w:cs="Arial"/>
          <w:sz w:val="22"/>
          <w:szCs w:val="22"/>
        </w:rPr>
        <w:t>Até a abertura da sessão</w:t>
      </w:r>
      <w:r w:rsidR="001C34FA" w:rsidRPr="00C02C05">
        <w:rPr>
          <w:rFonts w:ascii="Arial" w:hAnsi="Arial" w:cs="Arial"/>
          <w:sz w:val="22"/>
          <w:szCs w:val="22"/>
        </w:rPr>
        <w:t xml:space="preserve"> pública</w:t>
      </w:r>
      <w:r w:rsidR="00F556B6" w:rsidRPr="00C02C05">
        <w:rPr>
          <w:rFonts w:ascii="Arial" w:hAnsi="Arial" w:cs="Arial"/>
          <w:sz w:val="22"/>
          <w:szCs w:val="22"/>
        </w:rPr>
        <w:t xml:space="preserve">, a licitante poderá retirar ou substituir a proposta eletrônica </w:t>
      </w:r>
      <w:r w:rsidRPr="00C02C05">
        <w:rPr>
          <w:rFonts w:ascii="Arial" w:hAnsi="Arial" w:cs="Arial"/>
          <w:sz w:val="22"/>
          <w:szCs w:val="22"/>
        </w:rPr>
        <w:t>anteriormente inserid</w:t>
      </w:r>
      <w:r w:rsidR="000E2E93" w:rsidRPr="00C02C05">
        <w:rPr>
          <w:rFonts w:ascii="Arial" w:hAnsi="Arial" w:cs="Arial"/>
          <w:sz w:val="22"/>
          <w:szCs w:val="22"/>
        </w:rPr>
        <w:t>a</w:t>
      </w:r>
      <w:r w:rsidR="00F556B6" w:rsidRPr="00C02C05">
        <w:rPr>
          <w:rFonts w:ascii="Arial" w:hAnsi="Arial" w:cs="Arial"/>
          <w:sz w:val="22"/>
          <w:szCs w:val="22"/>
        </w:rPr>
        <w:t xml:space="preserve"> no sistema.</w:t>
      </w:r>
    </w:p>
    <w:p w14:paraId="53E60460" w14:textId="77777777" w:rsidR="008966D9" w:rsidRPr="00C02C05" w:rsidRDefault="008966D9" w:rsidP="00F556B6">
      <w:pPr>
        <w:jc w:val="both"/>
        <w:rPr>
          <w:rFonts w:ascii="Arial" w:hAnsi="Arial" w:cs="Arial"/>
          <w:sz w:val="22"/>
          <w:szCs w:val="22"/>
        </w:rPr>
      </w:pPr>
    </w:p>
    <w:p w14:paraId="3A42C099" w14:textId="77777777" w:rsidR="00F556B6" w:rsidRPr="00C05C74" w:rsidRDefault="00080B63" w:rsidP="004661C7">
      <w:pPr>
        <w:jc w:val="both"/>
        <w:rPr>
          <w:rFonts w:ascii="Arial" w:hAnsi="Arial" w:cs="Arial"/>
          <w:sz w:val="22"/>
          <w:szCs w:val="22"/>
        </w:rPr>
      </w:pPr>
      <w:r w:rsidRPr="006A0409">
        <w:rPr>
          <w:rFonts w:ascii="Arial" w:hAnsi="Arial" w:cs="Arial"/>
          <w:b/>
          <w:sz w:val="22"/>
          <w:szCs w:val="22"/>
        </w:rPr>
        <w:t>6.13</w:t>
      </w:r>
      <w:r w:rsidR="004661C7" w:rsidRPr="006A0409">
        <w:rPr>
          <w:rFonts w:ascii="Arial" w:hAnsi="Arial" w:cs="Arial"/>
          <w:b/>
          <w:sz w:val="22"/>
          <w:szCs w:val="22"/>
        </w:rPr>
        <w:t xml:space="preserve"> </w:t>
      </w:r>
      <w:r w:rsidR="00F556B6" w:rsidRPr="006A0409">
        <w:rPr>
          <w:rFonts w:ascii="Arial" w:hAnsi="Arial" w:cs="Arial"/>
          <w:b/>
          <w:sz w:val="22"/>
          <w:szCs w:val="22"/>
        </w:rPr>
        <w:t>–</w:t>
      </w:r>
      <w:r w:rsidR="00F556B6" w:rsidRPr="006A0409">
        <w:rPr>
          <w:rFonts w:ascii="Arial" w:hAnsi="Arial" w:cs="Arial"/>
          <w:sz w:val="22"/>
          <w:szCs w:val="22"/>
        </w:rPr>
        <w:t xml:space="preserve"> Não será estabelecida, nessa etapa do certame</w:t>
      </w:r>
      <w:r w:rsidR="00F556B6" w:rsidRPr="00C05C74">
        <w:rPr>
          <w:rFonts w:ascii="Arial" w:hAnsi="Arial" w:cs="Arial"/>
          <w:sz w:val="22"/>
          <w:szCs w:val="22"/>
        </w:rPr>
        <w:t xml:space="preserve">, ordem de classificação entre as propostas apresentadas, o que somente ocorrerá </w:t>
      </w:r>
      <w:r w:rsidR="00C05C74" w:rsidRPr="00C05C74">
        <w:rPr>
          <w:rFonts w:ascii="Arial" w:eastAsia="MS Mincho" w:hAnsi="Arial" w:cs="Arial"/>
          <w:kern w:val="0"/>
          <w:sz w:val="22"/>
          <w:szCs w:val="22"/>
          <w:lang w:eastAsia="pt-BR" w:bidi="ar-SA"/>
        </w:rPr>
        <w:t>após os procedimentos de abertura da sessão pública e da fase de envio de lances</w:t>
      </w:r>
      <w:r w:rsidR="00F556B6" w:rsidRPr="00C05C74">
        <w:rPr>
          <w:rFonts w:ascii="Arial" w:hAnsi="Arial" w:cs="Arial"/>
          <w:sz w:val="22"/>
          <w:szCs w:val="22"/>
        </w:rPr>
        <w:t>.</w:t>
      </w:r>
    </w:p>
    <w:p w14:paraId="2DE392BD" w14:textId="77777777" w:rsidR="00F556B6" w:rsidRPr="00F556B6" w:rsidRDefault="00F556B6" w:rsidP="00F556B6">
      <w:pPr>
        <w:jc w:val="both"/>
        <w:rPr>
          <w:rFonts w:ascii="Arial" w:hAnsi="Arial" w:cs="Arial"/>
          <w:sz w:val="22"/>
          <w:szCs w:val="22"/>
        </w:rPr>
      </w:pPr>
    </w:p>
    <w:p w14:paraId="0E811862" w14:textId="77777777" w:rsidR="00F556B6" w:rsidRPr="00F556B6" w:rsidRDefault="00C05C74" w:rsidP="00F556B6">
      <w:pPr>
        <w:jc w:val="both"/>
        <w:rPr>
          <w:rFonts w:ascii="Arial" w:hAnsi="Arial" w:cs="Arial"/>
          <w:sz w:val="22"/>
          <w:szCs w:val="22"/>
        </w:rPr>
      </w:pPr>
      <w:r>
        <w:rPr>
          <w:rFonts w:ascii="Arial" w:hAnsi="Arial" w:cs="Arial"/>
          <w:b/>
          <w:sz w:val="22"/>
          <w:szCs w:val="22"/>
        </w:rPr>
        <w:t>6.14</w:t>
      </w:r>
      <w:r w:rsidR="00F556B6" w:rsidRPr="00F556B6">
        <w:rPr>
          <w:rFonts w:ascii="Arial" w:hAnsi="Arial" w:cs="Arial"/>
          <w:b/>
          <w:sz w:val="22"/>
          <w:szCs w:val="22"/>
        </w:rPr>
        <w:t xml:space="preserve"> –</w:t>
      </w:r>
      <w:r w:rsidR="00F556B6" w:rsidRPr="00F556B6">
        <w:rPr>
          <w:rFonts w:ascii="Arial" w:hAnsi="Arial" w:cs="Arial"/>
          <w:sz w:val="22"/>
          <w:szCs w:val="22"/>
        </w:rPr>
        <w:t xml:space="preserve"> Os documentos que compõem a proposta somente serão disponibilizados para avaliação do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/da pregoeira</w:t>
      </w:r>
      <w:r w:rsidR="00F556B6" w:rsidRPr="00F556B6">
        <w:rPr>
          <w:rFonts w:ascii="Arial" w:hAnsi="Arial" w:cs="Arial"/>
          <w:sz w:val="22"/>
          <w:szCs w:val="22"/>
        </w:rPr>
        <w:t xml:space="preserve"> e para acesso público após o encerramento do envio de lances.</w:t>
      </w:r>
    </w:p>
    <w:p w14:paraId="0991122A" w14:textId="77777777" w:rsidR="004C4B78" w:rsidRPr="00FB3552" w:rsidRDefault="004C4B78" w:rsidP="004C4B78">
      <w:pPr>
        <w:pStyle w:val="Nivel2"/>
        <w:numPr>
          <w:ilvl w:val="0"/>
          <w:numId w:val="0"/>
        </w:numPr>
        <w:spacing w:beforeLines="120" w:before="288" w:afterLines="120" w:after="288" w:line="240" w:lineRule="auto"/>
        <w:rPr>
          <w:color w:val="auto"/>
          <w:sz w:val="22"/>
          <w:szCs w:val="22"/>
        </w:rPr>
      </w:pPr>
      <w:bookmarkStart w:id="7" w:name="_Ref116992247"/>
      <w:r w:rsidRPr="004C4B78">
        <w:rPr>
          <w:b/>
          <w:sz w:val="22"/>
          <w:szCs w:val="22"/>
        </w:rPr>
        <w:t>6.15</w:t>
      </w:r>
      <w:r>
        <w:rPr>
          <w:b/>
          <w:sz w:val="22"/>
          <w:szCs w:val="22"/>
        </w:rPr>
        <w:t xml:space="preserve"> </w:t>
      </w:r>
      <w:r w:rsidRPr="004C4B78">
        <w:rPr>
          <w:b/>
          <w:sz w:val="22"/>
          <w:szCs w:val="22"/>
        </w:rPr>
        <w:t>-</w:t>
      </w:r>
      <w:r>
        <w:rPr>
          <w:b/>
          <w:sz w:val="22"/>
          <w:szCs w:val="22"/>
        </w:rPr>
        <w:t xml:space="preserve"> </w:t>
      </w:r>
      <w:r w:rsidRPr="004C4B78">
        <w:rPr>
          <w:sz w:val="22"/>
          <w:szCs w:val="22"/>
        </w:rPr>
        <w:t xml:space="preserve">Desde que disponibilizada a funcionalidade no sistema, </w:t>
      </w:r>
      <w:r>
        <w:rPr>
          <w:sz w:val="22"/>
          <w:szCs w:val="22"/>
        </w:rPr>
        <w:t>a</w:t>
      </w:r>
      <w:r w:rsidRPr="004C4B78">
        <w:rPr>
          <w:sz w:val="22"/>
          <w:szCs w:val="22"/>
        </w:rPr>
        <w:t xml:space="preserve"> licitante poderá parametrizar o seu valor final mínimo ou o seu percentual de desconto máximo quando do cadastramento da proposta e obedecerá às </w:t>
      </w:r>
      <w:r w:rsidRPr="00FB3552">
        <w:rPr>
          <w:color w:val="auto"/>
          <w:sz w:val="22"/>
          <w:szCs w:val="22"/>
        </w:rPr>
        <w:t>seguintes regras:</w:t>
      </w:r>
      <w:bookmarkEnd w:id="7"/>
    </w:p>
    <w:p w14:paraId="1D728F54" w14:textId="77777777" w:rsidR="004C4B78" w:rsidRPr="004C4B78" w:rsidRDefault="00A728DE" w:rsidP="004C4B78">
      <w:pPr>
        <w:pStyle w:val="Nivel3"/>
        <w:numPr>
          <w:ilvl w:val="0"/>
          <w:numId w:val="0"/>
        </w:numPr>
        <w:spacing w:beforeLines="120" w:before="288" w:afterLines="120" w:after="288" w:line="240" w:lineRule="auto"/>
        <w:rPr>
          <w:sz w:val="22"/>
          <w:szCs w:val="22"/>
        </w:rPr>
      </w:pPr>
      <w:r w:rsidRPr="00A728DE">
        <w:rPr>
          <w:b/>
          <w:sz w:val="22"/>
          <w:szCs w:val="22"/>
        </w:rPr>
        <w:t>6.15.1-</w:t>
      </w:r>
      <w:r>
        <w:rPr>
          <w:b/>
          <w:sz w:val="22"/>
          <w:szCs w:val="22"/>
        </w:rPr>
        <w:t xml:space="preserve"> </w:t>
      </w:r>
      <w:r w:rsidR="004C4B78" w:rsidRPr="004C4B78">
        <w:rPr>
          <w:sz w:val="22"/>
          <w:szCs w:val="22"/>
        </w:rPr>
        <w:t>a aplicação do intervalo mínimo de diferença de valores entre os lances, que incidirá tanto em relação aos lances intermediários quanto em relação ao lance que cobrir a melhor oferta; e</w:t>
      </w:r>
    </w:p>
    <w:p w14:paraId="4EF15A96" w14:textId="1375D107" w:rsidR="004C4B78" w:rsidRPr="007D4757" w:rsidRDefault="00A728DE" w:rsidP="004C4B78">
      <w:pPr>
        <w:pStyle w:val="Nivel3"/>
        <w:numPr>
          <w:ilvl w:val="0"/>
          <w:numId w:val="0"/>
        </w:numPr>
        <w:spacing w:beforeLines="120" w:before="288" w:afterLines="120" w:after="288" w:line="240" w:lineRule="auto"/>
        <w:rPr>
          <w:color w:val="auto"/>
          <w:sz w:val="22"/>
          <w:szCs w:val="22"/>
        </w:rPr>
      </w:pPr>
      <w:r w:rsidRPr="00A728DE">
        <w:rPr>
          <w:b/>
          <w:sz w:val="22"/>
          <w:szCs w:val="22"/>
        </w:rPr>
        <w:t>6.15.2</w:t>
      </w:r>
      <w:r>
        <w:rPr>
          <w:b/>
          <w:sz w:val="22"/>
          <w:szCs w:val="22"/>
        </w:rPr>
        <w:t xml:space="preserve"> </w:t>
      </w:r>
      <w:r w:rsidRPr="00A728DE">
        <w:rPr>
          <w:b/>
          <w:sz w:val="22"/>
          <w:szCs w:val="22"/>
        </w:rPr>
        <w:t>-</w:t>
      </w:r>
      <w:r>
        <w:rPr>
          <w:b/>
          <w:sz w:val="22"/>
          <w:szCs w:val="22"/>
        </w:rPr>
        <w:t xml:space="preserve"> </w:t>
      </w:r>
      <w:r w:rsidR="004C4B78" w:rsidRPr="004C4B78">
        <w:rPr>
          <w:sz w:val="22"/>
          <w:szCs w:val="22"/>
        </w:rPr>
        <w:t xml:space="preserve">os lances serão de envio automático pelo sistema, respeitado o valor final mínimo estabelecido </w:t>
      </w:r>
      <w:r w:rsidR="00E566FC">
        <w:rPr>
          <w:sz w:val="22"/>
          <w:szCs w:val="22"/>
        </w:rPr>
        <w:t xml:space="preserve">e o intervalo de que trata o </w:t>
      </w:r>
      <w:r w:rsidR="004C4B78" w:rsidRPr="007D4757">
        <w:rPr>
          <w:sz w:val="22"/>
          <w:szCs w:val="22"/>
        </w:rPr>
        <w:t xml:space="preserve">item </w:t>
      </w:r>
      <w:r w:rsidR="002234F4" w:rsidRPr="007D4757">
        <w:rPr>
          <w:sz w:val="22"/>
          <w:szCs w:val="22"/>
        </w:rPr>
        <w:t>anterior</w:t>
      </w:r>
      <w:r w:rsidR="004C4B78" w:rsidRPr="007D4757">
        <w:rPr>
          <w:sz w:val="22"/>
          <w:szCs w:val="22"/>
        </w:rPr>
        <w:t>.</w:t>
      </w:r>
    </w:p>
    <w:p w14:paraId="1C2D1ADD" w14:textId="77777777" w:rsidR="004C4B78" w:rsidRPr="007D4757" w:rsidRDefault="00A728DE" w:rsidP="00F9172B">
      <w:pPr>
        <w:pStyle w:val="Nivel2"/>
        <w:numPr>
          <w:ilvl w:val="0"/>
          <w:numId w:val="0"/>
        </w:numPr>
        <w:spacing w:beforeLines="120" w:before="288" w:afterLines="120" w:after="288" w:line="240" w:lineRule="auto"/>
        <w:rPr>
          <w:color w:val="auto"/>
          <w:sz w:val="22"/>
          <w:szCs w:val="22"/>
        </w:rPr>
      </w:pPr>
      <w:r w:rsidRPr="007D4757">
        <w:rPr>
          <w:b/>
          <w:color w:val="auto"/>
          <w:sz w:val="22"/>
          <w:szCs w:val="22"/>
        </w:rPr>
        <w:t>6.16 -</w:t>
      </w:r>
      <w:r w:rsidRPr="007D4757">
        <w:rPr>
          <w:color w:val="auto"/>
          <w:sz w:val="22"/>
          <w:szCs w:val="22"/>
        </w:rPr>
        <w:t xml:space="preserve"> </w:t>
      </w:r>
      <w:r w:rsidR="004C4B78" w:rsidRPr="007D4757">
        <w:rPr>
          <w:color w:val="auto"/>
          <w:sz w:val="22"/>
          <w:szCs w:val="22"/>
        </w:rPr>
        <w:t>O valor final mínimo parametrizado no sistema poderá ser alterado pel</w:t>
      </w:r>
      <w:r w:rsidR="00B17564" w:rsidRPr="007D4757">
        <w:rPr>
          <w:color w:val="auto"/>
          <w:sz w:val="22"/>
          <w:szCs w:val="22"/>
        </w:rPr>
        <w:t>a</w:t>
      </w:r>
      <w:r w:rsidR="004C4B78" w:rsidRPr="007D4757">
        <w:rPr>
          <w:color w:val="auto"/>
          <w:sz w:val="22"/>
          <w:szCs w:val="22"/>
        </w:rPr>
        <w:t xml:space="preserve"> </w:t>
      </w:r>
      <w:r w:rsidR="00B17564" w:rsidRPr="007D4757">
        <w:rPr>
          <w:color w:val="auto"/>
          <w:sz w:val="22"/>
          <w:szCs w:val="22"/>
        </w:rPr>
        <w:t>licitante</w:t>
      </w:r>
      <w:r w:rsidR="004C4B78" w:rsidRPr="007D4757">
        <w:rPr>
          <w:color w:val="auto"/>
          <w:sz w:val="22"/>
          <w:szCs w:val="22"/>
        </w:rPr>
        <w:t xml:space="preserve"> durante a fase de disputa, sendo vedado</w:t>
      </w:r>
      <w:r w:rsidRPr="007D4757">
        <w:rPr>
          <w:b/>
          <w:color w:val="auto"/>
          <w:sz w:val="22"/>
          <w:szCs w:val="22"/>
        </w:rPr>
        <w:t xml:space="preserve"> </w:t>
      </w:r>
      <w:r w:rsidR="004C4B78" w:rsidRPr="007D4757">
        <w:rPr>
          <w:color w:val="auto"/>
          <w:sz w:val="22"/>
          <w:szCs w:val="22"/>
        </w:rPr>
        <w:t xml:space="preserve">valor superior a lance já registrado </w:t>
      </w:r>
      <w:r w:rsidR="00B17564" w:rsidRPr="007D4757">
        <w:rPr>
          <w:color w:val="auto"/>
          <w:sz w:val="22"/>
          <w:szCs w:val="22"/>
        </w:rPr>
        <w:t xml:space="preserve">pela licitante </w:t>
      </w:r>
      <w:r w:rsidR="004C4B78" w:rsidRPr="007D4757">
        <w:rPr>
          <w:color w:val="auto"/>
          <w:sz w:val="22"/>
          <w:szCs w:val="22"/>
        </w:rPr>
        <w:t xml:space="preserve">no sistema; </w:t>
      </w:r>
    </w:p>
    <w:p w14:paraId="096C591E" w14:textId="2BF2BD23" w:rsidR="004C4B78" w:rsidRPr="006A0409" w:rsidRDefault="00A728DE" w:rsidP="004C4B78">
      <w:pPr>
        <w:pStyle w:val="Nivel2"/>
        <w:numPr>
          <w:ilvl w:val="0"/>
          <w:numId w:val="0"/>
        </w:numPr>
        <w:spacing w:beforeLines="120" w:before="288" w:afterLines="120" w:after="288" w:line="240" w:lineRule="auto"/>
        <w:rPr>
          <w:color w:val="auto"/>
          <w:sz w:val="22"/>
          <w:szCs w:val="22"/>
        </w:rPr>
      </w:pPr>
      <w:r w:rsidRPr="007D4757">
        <w:rPr>
          <w:b/>
          <w:color w:val="auto"/>
          <w:sz w:val="22"/>
          <w:szCs w:val="22"/>
        </w:rPr>
        <w:t xml:space="preserve">6.17 - </w:t>
      </w:r>
      <w:r w:rsidR="004C4B78" w:rsidRPr="007D4757">
        <w:rPr>
          <w:color w:val="auto"/>
          <w:sz w:val="22"/>
          <w:szCs w:val="22"/>
        </w:rPr>
        <w:t xml:space="preserve">O valor final mínimo parametrizado na forma do item </w:t>
      </w:r>
      <w:r w:rsidR="006A0409" w:rsidRPr="007D4757">
        <w:rPr>
          <w:color w:val="auto"/>
          <w:sz w:val="22"/>
          <w:szCs w:val="22"/>
        </w:rPr>
        <w:t>6.15</w:t>
      </w:r>
      <w:r w:rsidR="002234F4" w:rsidRPr="007D4757">
        <w:rPr>
          <w:color w:val="auto"/>
          <w:sz w:val="22"/>
          <w:szCs w:val="22"/>
        </w:rPr>
        <w:t xml:space="preserve"> desta cláusula</w:t>
      </w:r>
      <w:r w:rsidR="004C4B78" w:rsidRPr="006A0409">
        <w:rPr>
          <w:color w:val="auto"/>
          <w:sz w:val="22"/>
          <w:szCs w:val="22"/>
        </w:rPr>
        <w:t xml:space="preserve"> possuirá caráter sigiloso para </w:t>
      </w:r>
      <w:r w:rsidR="00B17564" w:rsidRPr="006A0409">
        <w:rPr>
          <w:color w:val="auto"/>
          <w:sz w:val="22"/>
          <w:szCs w:val="22"/>
        </w:rPr>
        <w:t>a</w:t>
      </w:r>
      <w:r w:rsidR="004C4B78" w:rsidRPr="006A0409">
        <w:rPr>
          <w:color w:val="auto"/>
          <w:sz w:val="22"/>
          <w:szCs w:val="22"/>
        </w:rPr>
        <w:t xml:space="preserve">s demais </w:t>
      </w:r>
      <w:r w:rsidR="00B17564" w:rsidRPr="006A0409">
        <w:rPr>
          <w:color w:val="auto"/>
          <w:sz w:val="22"/>
          <w:szCs w:val="22"/>
        </w:rPr>
        <w:t>licitantes</w:t>
      </w:r>
      <w:r w:rsidR="004C4B78" w:rsidRPr="006A0409">
        <w:rPr>
          <w:color w:val="auto"/>
          <w:sz w:val="22"/>
          <w:szCs w:val="22"/>
        </w:rPr>
        <w:t xml:space="preserve"> e para o </w:t>
      </w:r>
      <w:r w:rsidR="00B17564" w:rsidRPr="006A0409">
        <w:rPr>
          <w:color w:val="auto"/>
          <w:sz w:val="22"/>
          <w:szCs w:val="22"/>
        </w:rPr>
        <w:t>TRE/SP</w:t>
      </w:r>
      <w:r w:rsidR="004C4B78" w:rsidRPr="006A0409">
        <w:rPr>
          <w:color w:val="auto"/>
          <w:sz w:val="22"/>
          <w:szCs w:val="22"/>
        </w:rPr>
        <w:t>, podendo ser disponibilizado estrita e permanentemente aos órgãos de controle externo e interno.</w:t>
      </w:r>
    </w:p>
    <w:p w14:paraId="1CA39CA8" w14:textId="77777777" w:rsidR="00F556B6" w:rsidRPr="00FB3552" w:rsidRDefault="00A728DE" w:rsidP="00F556B6">
      <w:pPr>
        <w:jc w:val="both"/>
        <w:rPr>
          <w:rFonts w:ascii="Arial" w:hAnsi="Arial" w:cs="Arial"/>
          <w:sz w:val="22"/>
          <w:szCs w:val="22"/>
        </w:rPr>
      </w:pPr>
      <w:r w:rsidRPr="00FB3552">
        <w:rPr>
          <w:rFonts w:ascii="Arial" w:hAnsi="Arial" w:cs="Arial"/>
          <w:b/>
          <w:sz w:val="22"/>
          <w:szCs w:val="22"/>
        </w:rPr>
        <w:t>6.18</w:t>
      </w:r>
      <w:r w:rsidR="00F556B6" w:rsidRPr="00FB3552">
        <w:rPr>
          <w:rFonts w:ascii="Arial" w:hAnsi="Arial" w:cs="Arial"/>
          <w:b/>
          <w:sz w:val="22"/>
          <w:szCs w:val="22"/>
        </w:rPr>
        <w:t xml:space="preserve"> –</w:t>
      </w:r>
      <w:r w:rsidR="00F556B6" w:rsidRPr="00FB3552">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FB3552" w:rsidRDefault="00F556B6" w:rsidP="00F556B6">
      <w:pPr>
        <w:suppressAutoHyphens w:val="0"/>
        <w:jc w:val="both"/>
        <w:rPr>
          <w:rFonts w:ascii="Arial" w:hAnsi="Arial" w:cs="Arial"/>
          <w:b/>
          <w:sz w:val="22"/>
          <w:szCs w:val="22"/>
        </w:rPr>
      </w:pPr>
    </w:p>
    <w:p w14:paraId="43E93032" w14:textId="77777777" w:rsidR="00F556B6" w:rsidRPr="00FB3552" w:rsidRDefault="00A728DE" w:rsidP="00F556B6">
      <w:pPr>
        <w:suppressAutoHyphens w:val="0"/>
        <w:jc w:val="both"/>
        <w:rPr>
          <w:rFonts w:ascii="Arial" w:hAnsi="Arial" w:cs="Arial"/>
          <w:sz w:val="22"/>
          <w:szCs w:val="22"/>
        </w:rPr>
      </w:pPr>
      <w:r w:rsidRPr="00FB3552">
        <w:rPr>
          <w:rFonts w:ascii="Arial" w:hAnsi="Arial" w:cs="Arial"/>
          <w:b/>
          <w:sz w:val="22"/>
          <w:szCs w:val="22"/>
        </w:rPr>
        <w:t>6.19</w:t>
      </w:r>
      <w:r w:rsidR="00F556B6" w:rsidRPr="00FB3552">
        <w:rPr>
          <w:rFonts w:ascii="Arial" w:hAnsi="Arial" w:cs="Arial"/>
          <w:b/>
          <w:sz w:val="22"/>
          <w:szCs w:val="22"/>
        </w:rPr>
        <w:t xml:space="preserve"> –</w:t>
      </w:r>
      <w:r w:rsidR="00F556B6" w:rsidRPr="00FB3552">
        <w:rPr>
          <w:rFonts w:ascii="Arial" w:hAnsi="Arial" w:cs="Arial"/>
          <w:sz w:val="22"/>
          <w:szCs w:val="22"/>
        </w:rPr>
        <w:t xml:space="preserve"> Qualquer elemento que possa identificar a licitante impor</w:t>
      </w:r>
      <w:r w:rsidR="00BC10A3" w:rsidRPr="00FB3552">
        <w:rPr>
          <w:rFonts w:ascii="Arial" w:hAnsi="Arial" w:cs="Arial"/>
          <w:sz w:val="22"/>
          <w:szCs w:val="22"/>
        </w:rPr>
        <w:t xml:space="preserve">tará </w:t>
      </w:r>
      <w:r w:rsidR="00F556B6" w:rsidRPr="00FB3552">
        <w:rPr>
          <w:rFonts w:ascii="Arial" w:hAnsi="Arial" w:cs="Arial"/>
          <w:sz w:val="22"/>
          <w:szCs w:val="22"/>
        </w:rPr>
        <w:t>a desclassificação imediata da proposta.</w:t>
      </w:r>
    </w:p>
    <w:p w14:paraId="63EADA0F" w14:textId="77777777" w:rsidR="00F556B6" w:rsidRPr="00FB3552" w:rsidRDefault="00F556B6" w:rsidP="00F556B6">
      <w:pPr>
        <w:suppressAutoHyphens w:val="0"/>
        <w:jc w:val="both"/>
        <w:rPr>
          <w:rFonts w:ascii="Arial" w:hAnsi="Arial" w:cs="Arial"/>
          <w:sz w:val="22"/>
          <w:szCs w:val="22"/>
        </w:rPr>
      </w:pPr>
    </w:p>
    <w:p w14:paraId="43BC60DE" w14:textId="77777777" w:rsidR="00F556B6" w:rsidRPr="00FB3552" w:rsidRDefault="00A728DE" w:rsidP="00F556B6">
      <w:pPr>
        <w:suppressAutoHyphens w:val="0"/>
        <w:jc w:val="both"/>
        <w:rPr>
          <w:rFonts w:ascii="Arial" w:hAnsi="Arial" w:cs="Arial"/>
          <w:sz w:val="22"/>
          <w:szCs w:val="22"/>
        </w:rPr>
      </w:pPr>
      <w:r w:rsidRPr="00FB3552">
        <w:rPr>
          <w:rFonts w:ascii="Arial" w:hAnsi="Arial" w:cs="Arial"/>
          <w:b/>
          <w:sz w:val="22"/>
          <w:szCs w:val="22"/>
        </w:rPr>
        <w:t>6.20</w:t>
      </w:r>
      <w:r w:rsidR="00F556B6" w:rsidRPr="00FB3552">
        <w:rPr>
          <w:rFonts w:ascii="Arial" w:hAnsi="Arial" w:cs="Arial"/>
          <w:b/>
          <w:sz w:val="22"/>
          <w:szCs w:val="22"/>
        </w:rPr>
        <w:t xml:space="preserve"> –</w:t>
      </w:r>
      <w:r w:rsidR="00F556B6" w:rsidRPr="00FB3552">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CDD024F" w14:textId="77777777" w:rsidR="00F556B6" w:rsidRPr="00FB3552" w:rsidRDefault="00F556B6" w:rsidP="00F556B6">
      <w:pPr>
        <w:suppressAutoHyphens w:val="0"/>
        <w:jc w:val="both"/>
        <w:rPr>
          <w:rFonts w:ascii="Arial" w:hAnsi="Arial" w:cs="Arial"/>
          <w:sz w:val="22"/>
          <w:szCs w:val="22"/>
        </w:rPr>
      </w:pPr>
    </w:p>
    <w:p w14:paraId="35AE6C7D" w14:textId="77777777" w:rsidR="00F556B6" w:rsidRPr="00FB3552" w:rsidRDefault="00A728DE" w:rsidP="00F556B6">
      <w:pPr>
        <w:jc w:val="both"/>
        <w:rPr>
          <w:rFonts w:ascii="Arial" w:hAnsi="Arial" w:cs="Arial"/>
          <w:sz w:val="22"/>
          <w:szCs w:val="22"/>
        </w:rPr>
      </w:pPr>
      <w:r w:rsidRPr="00FB3552">
        <w:rPr>
          <w:rFonts w:ascii="Arial" w:hAnsi="Arial" w:cs="Arial"/>
          <w:b/>
          <w:sz w:val="22"/>
          <w:szCs w:val="22"/>
        </w:rPr>
        <w:t>6.21</w:t>
      </w:r>
      <w:r w:rsidR="00F556B6" w:rsidRPr="00FB3552">
        <w:rPr>
          <w:rFonts w:ascii="Arial" w:hAnsi="Arial" w:cs="Arial"/>
          <w:b/>
          <w:sz w:val="22"/>
          <w:szCs w:val="22"/>
        </w:rPr>
        <w:t xml:space="preserve"> –</w:t>
      </w:r>
      <w:r w:rsidR="00F556B6" w:rsidRPr="00FB3552">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FB3552" w:rsidRDefault="00F556B6" w:rsidP="00F556B6">
      <w:pPr>
        <w:jc w:val="both"/>
        <w:rPr>
          <w:rFonts w:ascii="Arial" w:hAnsi="Arial" w:cs="Arial"/>
          <w:sz w:val="22"/>
          <w:szCs w:val="22"/>
        </w:rPr>
      </w:pPr>
    </w:p>
    <w:p w14:paraId="228AD662" w14:textId="77777777" w:rsidR="00F556B6" w:rsidRPr="006A0409" w:rsidRDefault="00A728DE" w:rsidP="00F556B6">
      <w:pPr>
        <w:jc w:val="both"/>
        <w:rPr>
          <w:rFonts w:ascii="Arial" w:hAnsi="Arial" w:cs="Arial"/>
          <w:sz w:val="22"/>
          <w:szCs w:val="22"/>
        </w:rPr>
      </w:pPr>
      <w:r w:rsidRPr="00FB3552">
        <w:rPr>
          <w:rFonts w:ascii="Arial" w:hAnsi="Arial" w:cs="Arial"/>
          <w:b/>
          <w:bCs/>
          <w:sz w:val="22"/>
          <w:szCs w:val="22"/>
        </w:rPr>
        <w:t>6.22</w:t>
      </w:r>
      <w:r w:rsidR="00F556B6" w:rsidRPr="00FB3552">
        <w:rPr>
          <w:rStyle w:val="Forte"/>
          <w:rFonts w:ascii="Arial" w:hAnsi="Arial" w:cs="Arial"/>
          <w:bCs/>
          <w:sz w:val="22"/>
          <w:szCs w:val="22"/>
        </w:rPr>
        <w:t> –</w:t>
      </w:r>
      <w:r w:rsidR="00F556B6" w:rsidRPr="00FB3552">
        <w:rPr>
          <w:rFonts w:ascii="Arial" w:hAnsi="Arial" w:cs="Arial"/>
          <w:sz w:val="22"/>
          <w:szCs w:val="22"/>
        </w:rPr>
        <w:t xml:space="preserve"> As propostas terão </w:t>
      </w:r>
      <w:r w:rsidR="008F7936" w:rsidRPr="00FB3552">
        <w:rPr>
          <w:rFonts w:ascii="Arial" w:hAnsi="Arial" w:cs="Arial"/>
          <w:sz w:val="22"/>
          <w:szCs w:val="22"/>
        </w:rPr>
        <w:t>validade</w:t>
      </w:r>
      <w:r w:rsidR="00F556B6" w:rsidRPr="00FB3552">
        <w:rPr>
          <w:rFonts w:ascii="Arial" w:hAnsi="Arial" w:cs="Arial"/>
          <w:sz w:val="22"/>
          <w:szCs w:val="22"/>
        </w:rPr>
        <w:t xml:space="preserve"> por </w:t>
      </w:r>
      <w:r w:rsidR="00F556B6" w:rsidRPr="006A0409">
        <w:rPr>
          <w:rFonts w:ascii="Arial" w:hAnsi="Arial" w:cs="Arial"/>
          <w:sz w:val="22"/>
          <w:szCs w:val="22"/>
        </w:rPr>
        <w:t>60 (sessenta) dias</w:t>
      </w:r>
      <w:r w:rsidR="00B17564" w:rsidRPr="006A0409">
        <w:rPr>
          <w:rFonts w:ascii="Arial" w:hAnsi="Arial" w:cs="Arial"/>
          <w:sz w:val="22"/>
          <w:szCs w:val="22"/>
        </w:rPr>
        <w:t xml:space="preserve"> corridos</w:t>
      </w:r>
      <w:r w:rsidR="00F556B6" w:rsidRPr="006A0409">
        <w:rPr>
          <w:rFonts w:ascii="Arial" w:hAnsi="Arial" w:cs="Arial"/>
          <w:sz w:val="22"/>
          <w:szCs w:val="22"/>
        </w:rPr>
        <w:t>.</w:t>
      </w:r>
      <w:r w:rsidR="008F7936" w:rsidRPr="006A0409">
        <w:rPr>
          <w:rFonts w:ascii="Arial" w:hAnsi="Arial" w:cs="Arial"/>
          <w:sz w:val="22"/>
          <w:szCs w:val="22"/>
        </w:rPr>
        <w:t xml:space="preserve"> </w:t>
      </w:r>
    </w:p>
    <w:p w14:paraId="434F45A4" w14:textId="77777777" w:rsidR="008F7936" w:rsidRDefault="008F7936" w:rsidP="00F556B6">
      <w:pPr>
        <w:jc w:val="both"/>
        <w:rPr>
          <w:rFonts w:ascii="Arial" w:hAnsi="Arial" w:cs="Arial"/>
          <w:b/>
          <w:sz w:val="22"/>
          <w:szCs w:val="22"/>
        </w:rPr>
      </w:pPr>
    </w:p>
    <w:p w14:paraId="532F8ED3" w14:textId="77777777" w:rsidR="00F556B6" w:rsidRPr="00F556B6"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 xml:space="preserve"> – DA ABERTURA DA SESSÃO E DIVULGAÇÃO DAS PROPOSTAS</w:t>
      </w:r>
    </w:p>
    <w:p w14:paraId="62872438" w14:textId="77777777" w:rsidR="00F556B6" w:rsidRPr="00F556B6" w:rsidRDefault="00F556B6" w:rsidP="00F556B6">
      <w:pPr>
        <w:jc w:val="both"/>
        <w:rPr>
          <w:rFonts w:ascii="Arial" w:hAnsi="Arial" w:cs="Arial"/>
          <w:sz w:val="22"/>
          <w:szCs w:val="22"/>
        </w:rPr>
      </w:pPr>
    </w:p>
    <w:p w14:paraId="758563F0" w14:textId="77777777" w:rsidR="00F556B6" w:rsidRPr="004C366E"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1 –</w:t>
      </w:r>
      <w:r w:rsidR="00F556B6" w:rsidRPr="00F556B6">
        <w:rPr>
          <w:rFonts w:ascii="Arial" w:hAnsi="Arial" w:cs="Arial"/>
          <w:sz w:val="22"/>
          <w:szCs w:val="22"/>
        </w:rPr>
        <w:t xml:space="preserve"> </w:t>
      </w:r>
      <w:r w:rsidR="004C366E" w:rsidRPr="004C366E">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r w:rsidR="004C366E">
        <w:rPr>
          <w:rFonts w:ascii="Arial" w:eastAsia="MS Mincho" w:hAnsi="Arial" w:cs="Arial"/>
          <w:kern w:val="0"/>
          <w:sz w:val="22"/>
          <w:szCs w:val="22"/>
          <w:lang w:eastAsia="pt-BR" w:bidi="ar-SA"/>
        </w:rPr>
        <w:t>.</w:t>
      </w:r>
    </w:p>
    <w:p w14:paraId="1957E819" w14:textId="77777777" w:rsidR="00F556B6" w:rsidRPr="00F556B6" w:rsidRDefault="00F556B6" w:rsidP="00F556B6">
      <w:pPr>
        <w:jc w:val="both"/>
        <w:rPr>
          <w:rFonts w:ascii="Arial" w:hAnsi="Arial" w:cs="Arial"/>
          <w:sz w:val="22"/>
          <w:szCs w:val="22"/>
        </w:rPr>
      </w:pPr>
    </w:p>
    <w:p w14:paraId="5C6FCEF0" w14:textId="77777777" w:rsidR="00F556B6" w:rsidRDefault="004C366E" w:rsidP="00F556B6">
      <w:pPr>
        <w:jc w:val="both"/>
        <w:rPr>
          <w:rFonts w:ascii="Arial" w:hAnsi="Arial" w:cs="Arial"/>
          <w:sz w:val="22"/>
          <w:szCs w:val="22"/>
        </w:rPr>
      </w:pPr>
      <w:r>
        <w:rPr>
          <w:rFonts w:ascii="Arial" w:hAnsi="Arial" w:cs="Arial"/>
          <w:b/>
          <w:sz w:val="22"/>
          <w:szCs w:val="22"/>
        </w:rPr>
        <w:t>7.2</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Pr="004C366E">
        <w:rPr>
          <w:rFonts w:ascii="Arial" w:hAnsi="Arial" w:cs="Arial"/>
          <w:sz w:val="22"/>
          <w:szCs w:val="22"/>
        </w:rPr>
        <w:t xml:space="preserve">A verificação da conformidade da proposta será feita </w:t>
      </w:r>
      <w:r w:rsidRPr="004C366E">
        <w:rPr>
          <w:rFonts w:ascii="Arial" w:hAnsi="Arial" w:cs="Arial"/>
          <w:b/>
          <w:sz w:val="22"/>
          <w:szCs w:val="22"/>
          <w:u w:val="single"/>
        </w:rPr>
        <w:t>exclusivamente na fase de julgamento</w:t>
      </w:r>
      <w:r w:rsidRPr="004C366E">
        <w:rPr>
          <w:rFonts w:ascii="Arial" w:hAnsi="Arial" w:cs="Arial"/>
          <w:sz w:val="22"/>
          <w:szCs w:val="22"/>
        </w:rPr>
        <w:t>, em relação à proposta mais bem classificada</w:t>
      </w:r>
      <w:r>
        <w:rPr>
          <w:rFonts w:ascii="Arial" w:hAnsi="Arial" w:cs="Arial"/>
          <w:sz w:val="22"/>
          <w:szCs w:val="22"/>
        </w:rPr>
        <w:t>.</w:t>
      </w:r>
    </w:p>
    <w:p w14:paraId="4862AE72" w14:textId="77777777" w:rsidR="004C366E" w:rsidRDefault="004C366E" w:rsidP="00F556B6">
      <w:pPr>
        <w:jc w:val="both"/>
        <w:rPr>
          <w:rFonts w:ascii="Arial" w:hAnsi="Arial" w:cs="Arial"/>
          <w:sz w:val="22"/>
          <w:szCs w:val="22"/>
        </w:rPr>
      </w:pPr>
    </w:p>
    <w:p w14:paraId="0CCB1C6A" w14:textId="6F5D962F" w:rsidR="004C366E" w:rsidRPr="005169EA" w:rsidRDefault="004C366E" w:rsidP="00F556B6">
      <w:pPr>
        <w:jc w:val="both"/>
        <w:rPr>
          <w:rFonts w:ascii="Arial" w:hAnsi="Arial" w:cs="Arial"/>
          <w:sz w:val="22"/>
          <w:szCs w:val="22"/>
        </w:rPr>
      </w:pPr>
      <w:r w:rsidRPr="00061FF1">
        <w:rPr>
          <w:rFonts w:ascii="Arial" w:hAnsi="Arial" w:cs="Arial"/>
          <w:b/>
          <w:sz w:val="22"/>
          <w:szCs w:val="22"/>
        </w:rPr>
        <w:t>7.3 -</w:t>
      </w:r>
      <w:r>
        <w:rPr>
          <w:rFonts w:ascii="Arial" w:hAnsi="Arial" w:cs="Arial"/>
          <w:sz w:val="22"/>
          <w:szCs w:val="22"/>
        </w:rPr>
        <w:t xml:space="preserve"> </w:t>
      </w:r>
      <w:r w:rsidR="00061FF1" w:rsidRPr="005169EA">
        <w:rPr>
          <w:rFonts w:ascii="Arial" w:hAnsi="Arial" w:cs="Arial"/>
          <w:sz w:val="22"/>
          <w:szCs w:val="22"/>
          <w:shd w:val="clear" w:color="auto" w:fill="FFFFFF"/>
        </w:rPr>
        <w:t xml:space="preserve">O sistema disponibilizará campo próprio para troca de mensagens entre o </w:t>
      </w:r>
      <w:r w:rsidR="005169EA">
        <w:rPr>
          <w:rFonts w:ascii="Arial" w:hAnsi="Arial" w:cs="Arial"/>
          <w:sz w:val="22"/>
          <w:szCs w:val="22"/>
          <w:shd w:val="clear" w:color="auto" w:fill="FFFFFF"/>
        </w:rPr>
        <w:t>pregoeiro</w:t>
      </w:r>
      <w:r w:rsidR="00892E0F">
        <w:rPr>
          <w:rFonts w:ascii="Arial" w:hAnsi="Arial" w:cs="Arial"/>
          <w:sz w:val="22"/>
          <w:szCs w:val="22"/>
          <w:shd w:val="clear" w:color="auto" w:fill="FFFFFF"/>
        </w:rPr>
        <w:t>/a pregoeira</w:t>
      </w:r>
      <w:r w:rsidR="005169EA">
        <w:rPr>
          <w:rFonts w:ascii="Arial" w:hAnsi="Arial" w:cs="Arial"/>
          <w:sz w:val="22"/>
          <w:szCs w:val="22"/>
          <w:shd w:val="clear" w:color="auto" w:fill="FFFFFF"/>
        </w:rPr>
        <w:t xml:space="preserve"> </w:t>
      </w:r>
      <w:r w:rsidR="00061FF1" w:rsidRPr="005169EA">
        <w:rPr>
          <w:rFonts w:ascii="Arial" w:hAnsi="Arial" w:cs="Arial"/>
          <w:sz w:val="22"/>
          <w:szCs w:val="22"/>
          <w:shd w:val="clear" w:color="auto" w:fill="FFFFFF"/>
        </w:rPr>
        <w:t xml:space="preserve">e </w:t>
      </w:r>
      <w:r w:rsidR="005169EA">
        <w:rPr>
          <w:rFonts w:ascii="Arial" w:hAnsi="Arial" w:cs="Arial"/>
          <w:sz w:val="22"/>
          <w:szCs w:val="22"/>
          <w:shd w:val="clear" w:color="auto" w:fill="FFFFFF"/>
        </w:rPr>
        <w:t>a</w:t>
      </w:r>
      <w:r w:rsidR="00061FF1" w:rsidRPr="005169EA">
        <w:rPr>
          <w:rFonts w:ascii="Arial" w:hAnsi="Arial" w:cs="Arial"/>
          <w:sz w:val="22"/>
          <w:szCs w:val="22"/>
          <w:shd w:val="clear" w:color="auto" w:fill="FFFFFF"/>
        </w:rPr>
        <w:t>s licitantes, vedada outra forma de comunicação</w:t>
      </w:r>
      <w:r w:rsidR="008250FE">
        <w:rPr>
          <w:rFonts w:ascii="Arial" w:hAnsi="Arial" w:cs="Arial"/>
          <w:sz w:val="22"/>
          <w:szCs w:val="22"/>
          <w:shd w:val="clear" w:color="auto" w:fill="FFFFFF"/>
        </w:rPr>
        <w:t>.</w:t>
      </w:r>
    </w:p>
    <w:p w14:paraId="670DCF8B" w14:textId="77777777" w:rsidR="006E5664" w:rsidRDefault="006E5664" w:rsidP="00F556B6">
      <w:pPr>
        <w:jc w:val="both"/>
        <w:rPr>
          <w:rFonts w:ascii="Arial" w:hAnsi="Arial" w:cs="Arial"/>
          <w:b/>
          <w:sz w:val="22"/>
          <w:szCs w:val="22"/>
        </w:rPr>
      </w:pPr>
    </w:p>
    <w:p w14:paraId="17DFFAD0" w14:textId="77777777" w:rsidR="00F556B6" w:rsidRPr="00F556B6" w:rsidRDefault="00061FF1" w:rsidP="00F556B6">
      <w:pPr>
        <w:jc w:val="both"/>
        <w:rPr>
          <w:rFonts w:ascii="Arial" w:hAnsi="Arial" w:cs="Arial"/>
          <w:sz w:val="22"/>
          <w:szCs w:val="22"/>
        </w:rPr>
      </w:pPr>
      <w:r>
        <w:rPr>
          <w:rFonts w:ascii="Arial" w:hAnsi="Arial" w:cs="Arial"/>
          <w:b/>
          <w:color w:val="000000"/>
          <w:sz w:val="22"/>
          <w:szCs w:val="22"/>
        </w:rPr>
        <w:t>8</w:t>
      </w:r>
      <w:r w:rsidR="00F556B6" w:rsidRPr="00F556B6">
        <w:rPr>
          <w:rFonts w:ascii="Arial" w:hAnsi="Arial" w:cs="Arial"/>
          <w:b/>
          <w:sz w:val="22"/>
          <w:szCs w:val="22"/>
        </w:rPr>
        <w:t xml:space="preserve"> – DA FORMULAÇÃO DE LANCES</w:t>
      </w:r>
    </w:p>
    <w:p w14:paraId="06A5C5F2" w14:textId="77777777" w:rsidR="00F556B6" w:rsidRPr="00F556B6" w:rsidRDefault="00F556B6" w:rsidP="00F556B6">
      <w:pPr>
        <w:jc w:val="both"/>
        <w:rPr>
          <w:rFonts w:ascii="Arial" w:hAnsi="Arial" w:cs="Arial"/>
          <w:sz w:val="22"/>
          <w:szCs w:val="22"/>
        </w:rPr>
      </w:pPr>
    </w:p>
    <w:p w14:paraId="20A79A3A" w14:textId="77777777" w:rsidR="00F556B6" w:rsidRPr="00F556B6" w:rsidRDefault="006E5664" w:rsidP="00F556B6">
      <w:pPr>
        <w:suppressAutoHyphens w:val="0"/>
        <w:jc w:val="both"/>
        <w:rPr>
          <w:rFonts w:ascii="Arial" w:hAnsi="Arial" w:cs="Arial"/>
          <w:sz w:val="22"/>
          <w:szCs w:val="22"/>
        </w:rPr>
      </w:pPr>
      <w:r>
        <w:rPr>
          <w:rFonts w:ascii="Arial" w:hAnsi="Arial" w:cs="Arial"/>
          <w:b/>
          <w:sz w:val="22"/>
          <w:szCs w:val="22"/>
        </w:rPr>
        <w:t>8.</w:t>
      </w:r>
      <w:r w:rsidR="005169EA">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004771D0">
        <w:rPr>
          <w:rFonts w:ascii="Arial" w:hAnsi="Arial" w:cs="Arial"/>
          <w:sz w:val="22"/>
          <w:szCs w:val="22"/>
        </w:rPr>
        <w:t>Iniciada a</w:t>
      </w:r>
      <w:r w:rsidR="00F9172B">
        <w:rPr>
          <w:rFonts w:ascii="Arial" w:hAnsi="Arial" w:cs="Arial"/>
          <w:sz w:val="22"/>
          <w:szCs w:val="22"/>
        </w:rPr>
        <w:t xml:space="preserve"> fase competitiva, </w:t>
      </w:r>
      <w:r w:rsidR="00F556B6" w:rsidRPr="00F556B6">
        <w:rPr>
          <w:rFonts w:ascii="Arial" w:hAnsi="Arial" w:cs="Arial"/>
          <w:sz w:val="22"/>
          <w:szCs w:val="22"/>
        </w:rPr>
        <w:t xml:space="preserve">as licitantes </w:t>
      </w:r>
      <w:r>
        <w:rPr>
          <w:rFonts w:ascii="Arial" w:hAnsi="Arial" w:cs="Arial"/>
          <w:sz w:val="22"/>
          <w:szCs w:val="22"/>
        </w:rPr>
        <w:t>dev</w:t>
      </w:r>
      <w:r w:rsidR="00F556B6" w:rsidRPr="00F556B6">
        <w:rPr>
          <w:rFonts w:ascii="Arial" w:hAnsi="Arial" w:cs="Arial"/>
          <w:sz w:val="22"/>
          <w:szCs w:val="22"/>
        </w:rPr>
        <w:t>erão encaminhar lances exclusivamente por meio do sistema eletrônico, sendo imediatamente informadas do recebimento</w:t>
      </w:r>
      <w:r w:rsidR="00F9172B">
        <w:rPr>
          <w:rFonts w:ascii="Arial" w:hAnsi="Arial" w:cs="Arial"/>
          <w:sz w:val="22"/>
          <w:szCs w:val="22"/>
        </w:rPr>
        <w:t xml:space="preserve"> dos lances</w:t>
      </w:r>
      <w:r w:rsidR="00F556B6" w:rsidRPr="00F556B6">
        <w:rPr>
          <w:rFonts w:ascii="Arial" w:hAnsi="Arial" w:cs="Arial"/>
          <w:sz w:val="22"/>
          <w:szCs w:val="22"/>
        </w:rPr>
        <w:t xml:space="preserve"> e </w:t>
      </w:r>
      <w:r w:rsidR="00F9172B">
        <w:rPr>
          <w:rFonts w:ascii="Arial" w:hAnsi="Arial" w:cs="Arial"/>
          <w:sz w:val="22"/>
          <w:szCs w:val="22"/>
        </w:rPr>
        <w:t>dos valores consignados nos registros</w:t>
      </w:r>
      <w:r w:rsidR="00F556B6" w:rsidRPr="00F556B6">
        <w:rPr>
          <w:rFonts w:ascii="Arial" w:hAnsi="Arial" w:cs="Arial"/>
          <w:sz w:val="22"/>
          <w:szCs w:val="22"/>
        </w:rPr>
        <w:t>.</w:t>
      </w:r>
    </w:p>
    <w:p w14:paraId="58D45738" w14:textId="77777777" w:rsidR="00F556B6" w:rsidRPr="0083589D" w:rsidRDefault="00F556B6" w:rsidP="00F556B6">
      <w:pPr>
        <w:jc w:val="both"/>
        <w:rPr>
          <w:rFonts w:ascii="Arial" w:hAnsi="Arial" w:cs="Arial"/>
          <w:strike/>
          <w:sz w:val="22"/>
          <w:szCs w:val="22"/>
        </w:rPr>
      </w:pPr>
    </w:p>
    <w:p w14:paraId="6522E95E" w14:textId="3FC09546" w:rsidR="004C1B5A" w:rsidRPr="001A05CE" w:rsidRDefault="006E5664" w:rsidP="004C1B5A">
      <w:pPr>
        <w:spacing w:line="200" w:lineRule="atLeast"/>
        <w:jc w:val="both"/>
        <w:rPr>
          <w:rFonts w:ascii="Arial" w:hAnsi="Arial" w:cs="Arial"/>
          <w:sz w:val="22"/>
          <w:szCs w:val="22"/>
        </w:rPr>
      </w:pPr>
      <w:r w:rsidRPr="001A05CE">
        <w:rPr>
          <w:rFonts w:ascii="Arial" w:hAnsi="Arial" w:cs="Arial"/>
          <w:b/>
          <w:sz w:val="22"/>
        </w:rPr>
        <w:t>8.</w:t>
      </w:r>
      <w:r w:rsidR="00F9172B" w:rsidRPr="001A05CE">
        <w:rPr>
          <w:rFonts w:ascii="Arial" w:hAnsi="Arial" w:cs="Arial"/>
          <w:b/>
          <w:sz w:val="22"/>
        </w:rPr>
        <w:t>1</w:t>
      </w:r>
      <w:r w:rsidR="009F1A17" w:rsidRPr="001A05CE">
        <w:rPr>
          <w:rFonts w:ascii="Arial" w:hAnsi="Arial" w:cs="Arial"/>
          <w:b/>
          <w:sz w:val="22"/>
        </w:rPr>
        <w:t>.1 –</w:t>
      </w:r>
      <w:r w:rsidR="009F1A17" w:rsidRPr="001A05CE">
        <w:rPr>
          <w:rFonts w:ascii="Arial" w:hAnsi="Arial" w:cs="Arial"/>
          <w:sz w:val="22"/>
        </w:rPr>
        <w:t xml:space="preserve"> </w:t>
      </w:r>
      <w:r w:rsidR="007B5104" w:rsidRPr="001A05CE">
        <w:rPr>
          <w:rFonts w:ascii="Arial" w:hAnsi="Arial" w:cs="Arial"/>
          <w:sz w:val="22"/>
          <w:szCs w:val="22"/>
        </w:rPr>
        <w:t xml:space="preserve">Assim como as propostas, os </w:t>
      </w:r>
      <w:r w:rsidR="007B5104" w:rsidRPr="001A05CE">
        <w:rPr>
          <w:rFonts w:ascii="Arial" w:hAnsi="Arial" w:cs="Arial"/>
          <w:bCs/>
          <w:sz w:val="22"/>
          <w:szCs w:val="22"/>
        </w:rPr>
        <w:t>lances serão ofertados</w:t>
      </w:r>
      <w:r w:rsidR="007B5104" w:rsidRPr="001A05CE">
        <w:rPr>
          <w:rFonts w:ascii="Arial" w:hAnsi="Arial" w:cs="Arial"/>
          <w:b/>
          <w:bCs/>
          <w:sz w:val="22"/>
          <w:szCs w:val="22"/>
        </w:rPr>
        <w:t xml:space="preserve"> </w:t>
      </w:r>
      <w:r w:rsidR="007B5104" w:rsidRPr="007D4757">
        <w:rPr>
          <w:rFonts w:ascii="Arial" w:hAnsi="Arial" w:cs="Arial"/>
          <w:bCs/>
          <w:sz w:val="22"/>
          <w:szCs w:val="22"/>
        </w:rPr>
        <w:t>pelo</w:t>
      </w:r>
      <w:r w:rsidR="007B5104" w:rsidRPr="007D4757">
        <w:rPr>
          <w:rFonts w:ascii="Arial" w:hAnsi="Arial" w:cs="Arial"/>
          <w:b/>
          <w:bCs/>
          <w:sz w:val="22"/>
          <w:szCs w:val="22"/>
        </w:rPr>
        <w:t xml:space="preserve"> </w:t>
      </w:r>
      <w:r w:rsidR="007B5104" w:rsidRPr="007D4757">
        <w:rPr>
          <w:rFonts w:ascii="Arial" w:hAnsi="Arial" w:cs="Arial"/>
          <w:b/>
          <w:sz w:val="22"/>
          <w:szCs w:val="22"/>
        </w:rPr>
        <w:t xml:space="preserve">PREÇO </w:t>
      </w:r>
      <w:r w:rsidR="00FA6B9D" w:rsidRPr="007D4757">
        <w:rPr>
          <w:rFonts w:ascii="Arial" w:hAnsi="Arial" w:cs="Arial"/>
          <w:b/>
          <w:sz w:val="22"/>
          <w:szCs w:val="22"/>
        </w:rPr>
        <w:t xml:space="preserve">UNITÁRIO </w:t>
      </w:r>
      <w:r w:rsidR="00187EB4" w:rsidRPr="007D4757">
        <w:rPr>
          <w:rFonts w:ascii="Arial" w:hAnsi="Arial" w:cs="Arial"/>
          <w:b/>
          <w:sz w:val="22"/>
          <w:szCs w:val="22"/>
        </w:rPr>
        <w:t>DO ITEM</w:t>
      </w:r>
      <w:r w:rsidR="00DC7951" w:rsidRPr="007D4757">
        <w:rPr>
          <w:rFonts w:ascii="Arial" w:hAnsi="Arial" w:cs="Arial"/>
          <w:b/>
          <w:sz w:val="22"/>
          <w:szCs w:val="22"/>
        </w:rPr>
        <w:t xml:space="preserve">, </w:t>
      </w:r>
      <w:r w:rsidR="00DC7951" w:rsidRPr="007D4757">
        <w:rPr>
          <w:rFonts w:ascii="Arial" w:hAnsi="Arial" w:cs="Arial"/>
          <w:sz w:val="22"/>
          <w:szCs w:val="22"/>
          <w:shd w:val="clear" w:color="auto" w:fill="FFFFFF"/>
          <w:lang w:eastAsia="pt-BR"/>
        </w:rPr>
        <w:t xml:space="preserve">sagrando-se vencedora a licitante que ofertar </w:t>
      </w:r>
      <w:r w:rsidR="00DC7951" w:rsidRPr="007D4757">
        <w:rPr>
          <w:rFonts w:ascii="Arial" w:hAnsi="Arial" w:cs="Arial"/>
          <w:bCs/>
          <w:sz w:val="22"/>
          <w:szCs w:val="22"/>
          <w:shd w:val="clear" w:color="auto" w:fill="FFFFFF"/>
          <w:lang w:eastAsia="pt-BR"/>
        </w:rPr>
        <w:t xml:space="preserve">o </w:t>
      </w:r>
      <w:r w:rsidR="00DC7951" w:rsidRPr="007D4757">
        <w:rPr>
          <w:rFonts w:ascii="Arial" w:hAnsi="Arial" w:cs="Arial"/>
          <w:b/>
          <w:bCs/>
          <w:sz w:val="22"/>
          <w:szCs w:val="22"/>
          <w:shd w:val="clear" w:color="auto" w:fill="FFFFFF"/>
          <w:lang w:eastAsia="pt-BR"/>
        </w:rPr>
        <w:t xml:space="preserve">menor preço </w:t>
      </w:r>
      <w:r w:rsidR="00187EB4" w:rsidRPr="007D4757">
        <w:rPr>
          <w:rFonts w:ascii="Arial" w:hAnsi="Arial" w:cs="Arial"/>
          <w:b/>
          <w:bCs/>
          <w:sz w:val="22"/>
          <w:szCs w:val="22"/>
          <w:shd w:val="clear" w:color="auto" w:fill="FFFFFF"/>
          <w:lang w:eastAsia="pt-BR"/>
        </w:rPr>
        <w:t xml:space="preserve">do </w:t>
      </w:r>
      <w:r w:rsidR="00DC7951" w:rsidRPr="007D4757">
        <w:rPr>
          <w:rFonts w:ascii="Arial" w:hAnsi="Arial" w:cs="Arial"/>
          <w:b/>
          <w:bCs/>
          <w:sz w:val="22"/>
          <w:szCs w:val="22"/>
          <w:shd w:val="clear" w:color="auto" w:fill="FFFFFF"/>
          <w:lang w:eastAsia="pt-BR"/>
        </w:rPr>
        <w:t>ite</w:t>
      </w:r>
      <w:r w:rsidR="00A21AC9" w:rsidRPr="007D4757">
        <w:rPr>
          <w:rFonts w:ascii="Arial" w:hAnsi="Arial" w:cs="Arial"/>
          <w:b/>
          <w:bCs/>
          <w:sz w:val="22"/>
          <w:szCs w:val="22"/>
          <w:shd w:val="clear" w:color="auto" w:fill="FFFFFF"/>
          <w:lang w:eastAsia="pt-BR"/>
        </w:rPr>
        <w:t>m único</w:t>
      </w:r>
      <w:r w:rsidR="00DC7951" w:rsidRPr="007D4757">
        <w:rPr>
          <w:rFonts w:ascii="Arial" w:hAnsi="Arial" w:cs="Arial"/>
          <w:b/>
          <w:bCs/>
          <w:sz w:val="22"/>
          <w:szCs w:val="22"/>
          <w:shd w:val="clear" w:color="auto" w:fill="FFFFFF"/>
          <w:lang w:eastAsia="pt-BR"/>
        </w:rPr>
        <w:t>.</w:t>
      </w:r>
    </w:p>
    <w:p w14:paraId="075F95D1" w14:textId="28F8DD0C" w:rsidR="00953FBB" w:rsidRPr="001A05CE" w:rsidRDefault="00953FBB" w:rsidP="004C1B5A">
      <w:pPr>
        <w:spacing w:line="200" w:lineRule="atLeast"/>
        <w:jc w:val="both"/>
        <w:rPr>
          <w:rFonts w:ascii="Arial" w:hAnsi="Arial" w:cs="Arial"/>
          <w:sz w:val="22"/>
          <w:szCs w:val="22"/>
        </w:rPr>
      </w:pPr>
    </w:p>
    <w:p w14:paraId="79031E28" w14:textId="37E3C8D2" w:rsidR="00F556B6" w:rsidRPr="00F556B6" w:rsidRDefault="006E5664" w:rsidP="00F556B6">
      <w:pPr>
        <w:jc w:val="both"/>
        <w:rPr>
          <w:rFonts w:ascii="Arial" w:hAnsi="Arial" w:cs="Arial"/>
          <w:sz w:val="22"/>
          <w:szCs w:val="22"/>
        </w:rPr>
      </w:pPr>
      <w:r w:rsidRPr="0083589D">
        <w:rPr>
          <w:rFonts w:ascii="Arial" w:hAnsi="Arial" w:cs="Arial"/>
          <w:b/>
          <w:sz w:val="22"/>
          <w:szCs w:val="22"/>
        </w:rPr>
        <w:t>8.</w:t>
      </w:r>
      <w:r w:rsidR="00BE353E" w:rsidRPr="0083589D">
        <w:rPr>
          <w:rFonts w:ascii="Arial" w:hAnsi="Arial" w:cs="Arial"/>
          <w:b/>
          <w:sz w:val="22"/>
          <w:szCs w:val="22"/>
        </w:rPr>
        <w:t>2</w:t>
      </w:r>
      <w:r w:rsidR="00F556B6" w:rsidRPr="0083589D">
        <w:rPr>
          <w:rFonts w:ascii="Arial" w:hAnsi="Arial" w:cs="Arial"/>
          <w:b/>
          <w:sz w:val="22"/>
          <w:szCs w:val="22"/>
        </w:rPr>
        <w:t xml:space="preserve"> –</w:t>
      </w:r>
      <w:r w:rsidR="00F556B6" w:rsidRPr="0083589D">
        <w:rPr>
          <w:rFonts w:ascii="Arial" w:hAnsi="Arial" w:cs="Arial"/>
          <w:sz w:val="22"/>
          <w:szCs w:val="22"/>
        </w:rPr>
        <w:t xml:space="preserve"> As licitantes poderão oferecer lances sucessivos, observados o horário fixado para</w:t>
      </w:r>
      <w:r w:rsidR="00F556B6" w:rsidRPr="00F556B6">
        <w:rPr>
          <w:rFonts w:ascii="Arial" w:hAnsi="Arial" w:cs="Arial"/>
          <w:sz w:val="22"/>
          <w:szCs w:val="22"/>
        </w:rPr>
        <w:t xml:space="preserve"> abertura da sessão e as regras estabelecidas neste Edital.</w:t>
      </w:r>
    </w:p>
    <w:p w14:paraId="07A8DD52" w14:textId="77777777" w:rsidR="00F556B6" w:rsidRPr="00F556B6" w:rsidRDefault="00F556B6" w:rsidP="00F556B6">
      <w:pPr>
        <w:jc w:val="both"/>
        <w:rPr>
          <w:rFonts w:ascii="Arial" w:hAnsi="Arial" w:cs="Arial"/>
          <w:sz w:val="22"/>
          <w:szCs w:val="22"/>
        </w:rPr>
      </w:pPr>
    </w:p>
    <w:p w14:paraId="743F3EC5" w14:textId="77777777" w:rsidR="006E5664" w:rsidRDefault="009E7755" w:rsidP="006E5664">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3</w:t>
      </w:r>
      <w:r w:rsidR="00F556B6" w:rsidRPr="00F556B6">
        <w:rPr>
          <w:rFonts w:ascii="Arial" w:hAnsi="Arial" w:cs="Arial"/>
          <w:b/>
          <w:sz w:val="22"/>
          <w:szCs w:val="22"/>
        </w:rPr>
        <w:t xml:space="preserve"> –</w:t>
      </w:r>
      <w:r w:rsidR="00F556B6" w:rsidRPr="00F556B6">
        <w:rPr>
          <w:rFonts w:ascii="Arial" w:hAnsi="Arial" w:cs="Arial"/>
          <w:sz w:val="22"/>
          <w:szCs w:val="22"/>
        </w:rPr>
        <w:t xml:space="preserve"> A licitante somente poderá oferecer lance inferior ao último por ela ofertado e registrado pelo sistema</w:t>
      </w:r>
      <w:r>
        <w:rPr>
          <w:rFonts w:ascii="Arial" w:hAnsi="Arial" w:cs="Arial"/>
          <w:sz w:val="22"/>
          <w:szCs w:val="22"/>
        </w:rPr>
        <w:t>, observado o</w:t>
      </w:r>
      <w:r w:rsidR="006E5664" w:rsidRPr="006E5664">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6E5664" w:rsidRDefault="009E7755" w:rsidP="006E5664">
      <w:pPr>
        <w:jc w:val="both"/>
        <w:rPr>
          <w:rFonts w:ascii="Arial" w:hAnsi="Arial" w:cs="Arial"/>
          <w:sz w:val="22"/>
          <w:szCs w:val="22"/>
        </w:rPr>
      </w:pPr>
    </w:p>
    <w:p w14:paraId="7F9D8F58" w14:textId="77777777" w:rsidR="006E5664" w:rsidRDefault="009E7755" w:rsidP="006E5664">
      <w:pPr>
        <w:jc w:val="both"/>
        <w:rPr>
          <w:rFonts w:ascii="Arial" w:hAnsi="Arial" w:cs="Arial"/>
          <w:sz w:val="22"/>
          <w:szCs w:val="22"/>
        </w:rPr>
      </w:pPr>
      <w:r w:rsidRPr="009E7755">
        <w:rPr>
          <w:rFonts w:ascii="Arial" w:hAnsi="Arial" w:cs="Arial"/>
          <w:b/>
          <w:sz w:val="22"/>
          <w:szCs w:val="22"/>
        </w:rPr>
        <w:t>8.</w:t>
      </w:r>
      <w:r w:rsidR="00BE353E">
        <w:rPr>
          <w:rFonts w:ascii="Arial" w:hAnsi="Arial" w:cs="Arial"/>
          <w:b/>
          <w:sz w:val="22"/>
          <w:szCs w:val="22"/>
        </w:rPr>
        <w:t>4</w:t>
      </w:r>
      <w:r w:rsidRPr="009E7755">
        <w:rPr>
          <w:rFonts w:ascii="Arial" w:hAnsi="Arial" w:cs="Arial"/>
          <w:b/>
          <w:sz w:val="22"/>
          <w:szCs w:val="22"/>
        </w:rPr>
        <w:t xml:space="preserve"> -</w:t>
      </w:r>
      <w:r>
        <w:rPr>
          <w:rFonts w:ascii="Arial" w:hAnsi="Arial" w:cs="Arial"/>
          <w:sz w:val="22"/>
          <w:szCs w:val="22"/>
        </w:rPr>
        <w:t xml:space="preserve"> A</w:t>
      </w:r>
      <w:r w:rsidR="006E5664" w:rsidRPr="006E5664">
        <w:rPr>
          <w:rFonts w:ascii="Arial" w:hAnsi="Arial" w:cs="Arial"/>
          <w:sz w:val="22"/>
          <w:szCs w:val="22"/>
        </w:rPr>
        <w:t xml:space="preserve"> licitante poderá, uma única vez, excluir seu último lance ofertado, no intervalo de</w:t>
      </w:r>
      <w:r>
        <w:rPr>
          <w:rFonts w:ascii="Arial" w:hAnsi="Arial" w:cs="Arial"/>
          <w:sz w:val="22"/>
          <w:szCs w:val="22"/>
        </w:rPr>
        <w:t xml:space="preserve"> 15</w:t>
      </w:r>
      <w:r w:rsidR="006E5664" w:rsidRPr="006E5664">
        <w:rPr>
          <w:rFonts w:ascii="Arial" w:hAnsi="Arial" w:cs="Arial"/>
          <w:sz w:val="22"/>
          <w:szCs w:val="22"/>
        </w:rPr>
        <w:t xml:space="preserve"> </w:t>
      </w:r>
      <w:r>
        <w:rPr>
          <w:rFonts w:ascii="Arial" w:hAnsi="Arial" w:cs="Arial"/>
          <w:sz w:val="22"/>
          <w:szCs w:val="22"/>
        </w:rPr>
        <w:t>(</w:t>
      </w:r>
      <w:r w:rsidR="006E5664" w:rsidRPr="006E5664">
        <w:rPr>
          <w:rFonts w:ascii="Arial" w:hAnsi="Arial" w:cs="Arial"/>
          <w:sz w:val="22"/>
          <w:szCs w:val="22"/>
        </w:rPr>
        <w:t>quinze</w:t>
      </w:r>
      <w:r>
        <w:rPr>
          <w:rFonts w:ascii="Arial" w:hAnsi="Arial" w:cs="Arial"/>
          <w:sz w:val="22"/>
          <w:szCs w:val="22"/>
        </w:rPr>
        <w:t>)</w:t>
      </w:r>
      <w:r w:rsidR="006E5664" w:rsidRPr="006E5664">
        <w:rPr>
          <w:rFonts w:ascii="Arial" w:hAnsi="Arial" w:cs="Arial"/>
          <w:sz w:val="22"/>
          <w:szCs w:val="22"/>
        </w:rPr>
        <w:t xml:space="preserve"> segundos após o registro no sistema, na hipótese de lance inconsistente ou inexequível.</w:t>
      </w:r>
    </w:p>
    <w:p w14:paraId="5A912664" w14:textId="77777777" w:rsidR="009E7755" w:rsidRPr="00C02C05" w:rsidRDefault="009E7755" w:rsidP="006E5664">
      <w:pPr>
        <w:jc w:val="both"/>
        <w:rPr>
          <w:rFonts w:ascii="Arial" w:hAnsi="Arial" w:cs="Arial"/>
          <w:sz w:val="22"/>
          <w:szCs w:val="22"/>
        </w:rPr>
      </w:pPr>
    </w:p>
    <w:p w14:paraId="0D7ABB40"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5</w:t>
      </w:r>
      <w:r w:rsidRPr="00C02C05">
        <w:rPr>
          <w:rFonts w:ascii="Arial" w:hAnsi="Arial" w:cs="Arial"/>
          <w:b/>
          <w:sz w:val="22"/>
          <w:szCs w:val="22"/>
        </w:rPr>
        <w:t xml:space="preserve"> –</w:t>
      </w:r>
      <w:r w:rsidRPr="00C02C05">
        <w:rPr>
          <w:rFonts w:ascii="Arial" w:hAnsi="Arial" w:cs="Arial"/>
          <w:sz w:val="22"/>
          <w:szCs w:val="22"/>
        </w:rPr>
        <w:t xml:space="preserve"> O pregoeiro</w:t>
      </w:r>
      <w:r w:rsidR="00892E0F" w:rsidRPr="00C02C05">
        <w:rPr>
          <w:rFonts w:ascii="Arial" w:hAnsi="Arial" w:cs="Arial"/>
          <w:sz w:val="22"/>
          <w:szCs w:val="22"/>
        </w:rPr>
        <w:t>/a pregoeira</w:t>
      </w:r>
      <w:r w:rsidR="006E5664" w:rsidRPr="00C02C05">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C02C05" w:rsidRDefault="009E7755" w:rsidP="006E5664">
      <w:pPr>
        <w:jc w:val="both"/>
        <w:rPr>
          <w:rFonts w:ascii="Arial" w:hAnsi="Arial" w:cs="Arial"/>
          <w:sz w:val="22"/>
          <w:szCs w:val="22"/>
        </w:rPr>
      </w:pPr>
    </w:p>
    <w:p w14:paraId="761F97F5"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6</w:t>
      </w:r>
      <w:r w:rsidRPr="00C02C05">
        <w:rPr>
          <w:rFonts w:ascii="Arial" w:hAnsi="Arial" w:cs="Arial"/>
          <w:b/>
          <w:sz w:val="22"/>
          <w:szCs w:val="22"/>
        </w:rPr>
        <w:t xml:space="preserve"> -</w:t>
      </w:r>
      <w:r w:rsidR="006E5664" w:rsidRPr="00C02C05">
        <w:rPr>
          <w:rFonts w:ascii="Arial" w:hAnsi="Arial" w:cs="Arial"/>
          <w:sz w:val="22"/>
          <w:szCs w:val="22"/>
        </w:rPr>
        <w:t xml:space="preserve"> Eventual exclusão de proposta d</w:t>
      </w:r>
      <w:r w:rsidRPr="00C02C05">
        <w:rPr>
          <w:rFonts w:ascii="Arial" w:hAnsi="Arial" w:cs="Arial"/>
          <w:sz w:val="22"/>
          <w:szCs w:val="22"/>
        </w:rPr>
        <w:t>a</w:t>
      </w:r>
      <w:r w:rsidR="006E5664" w:rsidRPr="00C02C05">
        <w:rPr>
          <w:rFonts w:ascii="Arial" w:hAnsi="Arial" w:cs="Arial"/>
          <w:sz w:val="22"/>
          <w:szCs w:val="22"/>
        </w:rPr>
        <w:t xml:space="preserve"> licitante</w:t>
      </w:r>
      <w:r w:rsidR="00D47A16" w:rsidRPr="00C02C05">
        <w:rPr>
          <w:rFonts w:ascii="Arial" w:hAnsi="Arial" w:cs="Arial"/>
          <w:sz w:val="22"/>
          <w:szCs w:val="22"/>
        </w:rPr>
        <w:t xml:space="preserve"> nos moldes do item anterior</w:t>
      </w:r>
      <w:r w:rsidR="006E5664" w:rsidRPr="00C02C05">
        <w:rPr>
          <w:rFonts w:ascii="Arial" w:hAnsi="Arial" w:cs="Arial"/>
          <w:sz w:val="22"/>
          <w:szCs w:val="22"/>
        </w:rPr>
        <w:t>, implica</w:t>
      </w:r>
      <w:r w:rsidR="000F3CB8" w:rsidRPr="00C02C05">
        <w:rPr>
          <w:rFonts w:ascii="Arial" w:hAnsi="Arial" w:cs="Arial"/>
          <w:sz w:val="22"/>
          <w:szCs w:val="22"/>
        </w:rPr>
        <w:t>rá</w:t>
      </w:r>
      <w:r w:rsidR="006E5664" w:rsidRPr="00C02C05">
        <w:rPr>
          <w:rFonts w:ascii="Arial" w:hAnsi="Arial" w:cs="Arial"/>
          <w:sz w:val="22"/>
          <w:szCs w:val="22"/>
        </w:rPr>
        <w:t xml:space="preserve"> a retirada d</w:t>
      </w:r>
      <w:r w:rsidR="000F3CB8" w:rsidRPr="00C02C05">
        <w:rPr>
          <w:rFonts w:ascii="Arial" w:hAnsi="Arial" w:cs="Arial"/>
          <w:sz w:val="22"/>
          <w:szCs w:val="22"/>
        </w:rPr>
        <w:t>a</w:t>
      </w:r>
      <w:r w:rsidR="006E5664" w:rsidRPr="00C02C05">
        <w:rPr>
          <w:rFonts w:ascii="Arial" w:hAnsi="Arial" w:cs="Arial"/>
          <w:sz w:val="22"/>
          <w:szCs w:val="22"/>
        </w:rPr>
        <w:t xml:space="preserve"> licitante do certame, sem prejuízo do direito de defesa.</w:t>
      </w:r>
      <w:r w:rsidR="00D47A16" w:rsidRPr="00C02C05">
        <w:rPr>
          <w:rFonts w:ascii="Bookman Old Style" w:hAnsi="Bookman Old Style"/>
        </w:rPr>
        <w:t xml:space="preserve"> </w:t>
      </w:r>
    </w:p>
    <w:p w14:paraId="351586E5" w14:textId="77777777" w:rsidR="000F3CB8" w:rsidRPr="00C02C05" w:rsidRDefault="000F3CB8" w:rsidP="006E5664">
      <w:pPr>
        <w:jc w:val="both"/>
        <w:rPr>
          <w:rFonts w:ascii="Arial" w:hAnsi="Arial" w:cs="Arial"/>
          <w:sz w:val="22"/>
          <w:szCs w:val="22"/>
        </w:rPr>
      </w:pPr>
    </w:p>
    <w:p w14:paraId="15E4C075" w14:textId="77777777" w:rsidR="006E5664" w:rsidRPr="006E5664" w:rsidRDefault="000F3CB8"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7</w:t>
      </w:r>
      <w:r w:rsidRPr="00C02C05">
        <w:rPr>
          <w:rFonts w:ascii="Arial" w:hAnsi="Arial" w:cs="Arial"/>
          <w:b/>
          <w:sz w:val="22"/>
          <w:szCs w:val="22"/>
        </w:rPr>
        <w:t xml:space="preserve"> -</w:t>
      </w:r>
      <w:r w:rsidR="006E5664" w:rsidRPr="00C02C05">
        <w:rPr>
          <w:rFonts w:ascii="Arial" w:hAnsi="Arial" w:cs="Arial"/>
          <w:sz w:val="22"/>
          <w:szCs w:val="22"/>
        </w:rPr>
        <w:t xml:space="preserve"> Durante a sessão pública, </w:t>
      </w:r>
      <w:r w:rsidRPr="00C02C05">
        <w:rPr>
          <w:rFonts w:ascii="Arial" w:hAnsi="Arial" w:cs="Arial"/>
          <w:sz w:val="22"/>
          <w:szCs w:val="22"/>
        </w:rPr>
        <w:t>a</w:t>
      </w:r>
      <w:r w:rsidR="006E5664" w:rsidRPr="00C02C05">
        <w:rPr>
          <w:rFonts w:ascii="Arial" w:hAnsi="Arial" w:cs="Arial"/>
          <w:sz w:val="22"/>
          <w:szCs w:val="22"/>
        </w:rPr>
        <w:t>s licitantes serão informad</w:t>
      </w:r>
      <w:r w:rsidRPr="00C02C05">
        <w:rPr>
          <w:rFonts w:ascii="Arial" w:hAnsi="Arial" w:cs="Arial"/>
          <w:sz w:val="22"/>
          <w:szCs w:val="22"/>
        </w:rPr>
        <w:t>a</w:t>
      </w:r>
      <w:r w:rsidR="006E5664" w:rsidRPr="00C02C05">
        <w:rPr>
          <w:rFonts w:ascii="Arial" w:hAnsi="Arial" w:cs="Arial"/>
          <w:sz w:val="22"/>
          <w:szCs w:val="22"/>
        </w:rPr>
        <w:t>s, em tempo</w:t>
      </w:r>
      <w:r w:rsidR="006E5664" w:rsidRPr="006E5664">
        <w:rPr>
          <w:rFonts w:ascii="Arial" w:hAnsi="Arial" w:cs="Arial"/>
          <w:sz w:val="22"/>
          <w:szCs w:val="22"/>
        </w:rPr>
        <w:t xml:space="preserve"> real, do valor do melhor lance registrado, vedada a identificação d</w:t>
      </w:r>
      <w:r>
        <w:rPr>
          <w:rFonts w:ascii="Arial" w:hAnsi="Arial" w:cs="Arial"/>
          <w:sz w:val="22"/>
          <w:szCs w:val="22"/>
        </w:rPr>
        <w:t>a</w:t>
      </w:r>
      <w:r w:rsidR="006E5664" w:rsidRPr="006E5664">
        <w:rPr>
          <w:rFonts w:ascii="Arial" w:hAnsi="Arial" w:cs="Arial"/>
          <w:sz w:val="22"/>
          <w:szCs w:val="22"/>
        </w:rPr>
        <w:t xml:space="preserve"> licitante.</w:t>
      </w:r>
    </w:p>
    <w:p w14:paraId="03B80400" w14:textId="77777777" w:rsidR="00F556B6" w:rsidRPr="00F556B6" w:rsidRDefault="00F556B6" w:rsidP="00F556B6">
      <w:pPr>
        <w:jc w:val="both"/>
        <w:rPr>
          <w:rFonts w:ascii="Arial" w:hAnsi="Arial" w:cs="Arial"/>
          <w:sz w:val="22"/>
          <w:szCs w:val="22"/>
        </w:rPr>
      </w:pPr>
    </w:p>
    <w:p w14:paraId="457E3004" w14:textId="77777777" w:rsidR="00F556B6" w:rsidRPr="00F556B6" w:rsidRDefault="00EB6143" w:rsidP="00F556B6">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Será adotado para o envio de lances no pregão eletrônico o </w:t>
      </w:r>
      <w:r w:rsidR="00F556B6" w:rsidRPr="00F556B6">
        <w:rPr>
          <w:rFonts w:ascii="Arial" w:hAnsi="Arial" w:cs="Arial"/>
          <w:b/>
          <w:sz w:val="22"/>
          <w:szCs w:val="22"/>
        </w:rPr>
        <w:t xml:space="preserve">modo de disputa </w:t>
      </w:r>
      <w:r w:rsidR="00F556B6" w:rsidRPr="00F556B6">
        <w:rPr>
          <w:rFonts w:ascii="Arial" w:hAnsi="Arial" w:cs="Arial"/>
          <w:b/>
          <w:bCs/>
          <w:sz w:val="22"/>
          <w:szCs w:val="22"/>
        </w:rPr>
        <w:t>“aberto”</w:t>
      </w:r>
      <w:r w:rsidR="00F556B6" w:rsidRPr="00F556B6">
        <w:rPr>
          <w:rFonts w:ascii="Arial" w:hAnsi="Arial" w:cs="Arial"/>
          <w:sz w:val="22"/>
          <w:szCs w:val="22"/>
        </w:rPr>
        <w:t>, em que as licitantes apresentarão lances públicos e sucessivos, com prorrogações.</w:t>
      </w:r>
    </w:p>
    <w:p w14:paraId="1504F640" w14:textId="77777777" w:rsidR="00F556B6" w:rsidRPr="00F556B6" w:rsidRDefault="00F556B6" w:rsidP="00F556B6">
      <w:pPr>
        <w:jc w:val="both"/>
        <w:rPr>
          <w:rFonts w:ascii="Arial" w:hAnsi="Arial" w:cs="Arial"/>
          <w:sz w:val="22"/>
          <w:szCs w:val="22"/>
        </w:rPr>
      </w:pPr>
    </w:p>
    <w:p w14:paraId="7A67C532" w14:textId="77777777" w:rsidR="00F556B6" w:rsidRPr="00F556B6" w:rsidRDefault="00EB6143" w:rsidP="00F556B6">
      <w:pPr>
        <w:jc w:val="both"/>
        <w:rPr>
          <w:rFonts w:ascii="Arial" w:hAnsi="Arial" w:cs="Arial"/>
          <w:sz w:val="22"/>
          <w:szCs w:val="22"/>
        </w:rPr>
      </w:pPr>
      <w:r>
        <w:rPr>
          <w:rFonts w:ascii="Arial" w:hAnsi="Arial" w:cs="Arial"/>
          <w:b/>
          <w:sz w:val="22"/>
          <w:szCs w:val="22"/>
          <w:lang w:val="pt-PT" w:eastAsia="pt-BR" w:bidi="ar-SA"/>
        </w:rPr>
        <w:t>8.</w:t>
      </w:r>
      <w:r w:rsidR="00BE353E">
        <w:rPr>
          <w:rFonts w:ascii="Arial" w:hAnsi="Arial" w:cs="Arial"/>
          <w:b/>
          <w:sz w:val="22"/>
          <w:szCs w:val="22"/>
          <w:lang w:val="pt-PT" w:eastAsia="pt-BR" w:bidi="ar-SA"/>
        </w:rPr>
        <w:t>9</w:t>
      </w:r>
      <w:r w:rsidR="00F556B6" w:rsidRPr="00F556B6">
        <w:rPr>
          <w:rFonts w:ascii="Arial" w:hAnsi="Arial" w:cs="Arial"/>
          <w:b/>
          <w:sz w:val="22"/>
          <w:szCs w:val="22"/>
          <w:lang w:val="pt-PT" w:eastAsia="pt-BR" w:bidi="ar-SA"/>
        </w:rPr>
        <w:t xml:space="preserve"> –</w:t>
      </w:r>
      <w:r w:rsidR="00F556B6" w:rsidRPr="00F556B6">
        <w:rPr>
          <w:rFonts w:ascii="Arial" w:hAnsi="Arial" w:cs="Arial"/>
          <w:sz w:val="22"/>
          <w:szCs w:val="22"/>
          <w:lang w:val="pt-PT" w:eastAsia="pt-BR" w:bidi="ar-SA"/>
        </w:rPr>
        <w:t xml:space="preserve"> </w:t>
      </w:r>
      <w:r w:rsidR="002F3834">
        <w:rPr>
          <w:rFonts w:ascii="Arial" w:hAnsi="Arial" w:cs="Arial"/>
          <w:sz w:val="22"/>
          <w:szCs w:val="22"/>
          <w:lang w:val="pt-PT" w:eastAsia="pt-BR" w:bidi="ar-SA"/>
        </w:rPr>
        <w:t>O</w:t>
      </w:r>
      <w:r w:rsidR="00F556B6" w:rsidRPr="00F556B6">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F556B6">
        <w:rPr>
          <w:rFonts w:ascii="Arial" w:hAnsi="Arial" w:cs="Arial"/>
          <w:b/>
          <w:sz w:val="22"/>
          <w:szCs w:val="22"/>
          <w:lang w:val="pt-PT" w:eastAsia="pt-BR" w:bidi="ar-SA"/>
        </w:rPr>
        <w:t>1% (um por cento), limitado a duas casas decimais.</w:t>
      </w:r>
    </w:p>
    <w:p w14:paraId="7A050818" w14:textId="77777777" w:rsidR="00F556B6" w:rsidRPr="00F556B6" w:rsidRDefault="00F556B6" w:rsidP="00F556B6">
      <w:pPr>
        <w:jc w:val="both"/>
        <w:rPr>
          <w:rFonts w:ascii="Arial" w:hAnsi="Arial" w:cs="Arial"/>
          <w:sz w:val="22"/>
          <w:szCs w:val="22"/>
        </w:rPr>
      </w:pPr>
    </w:p>
    <w:p w14:paraId="2E148784" w14:textId="7D7C63A8" w:rsidR="00F556B6" w:rsidRPr="00F556B6" w:rsidRDefault="00F556B6" w:rsidP="00F556B6">
      <w:pPr>
        <w:jc w:val="both"/>
        <w:rPr>
          <w:rFonts w:ascii="Arial" w:hAnsi="Arial" w:cs="Arial"/>
          <w:sz w:val="22"/>
          <w:szCs w:val="22"/>
        </w:rPr>
      </w:pPr>
      <w:r w:rsidRPr="00F556B6">
        <w:rPr>
          <w:rFonts w:ascii="Arial" w:hAnsi="Arial" w:cs="Arial"/>
          <w:b/>
          <w:sz w:val="22"/>
          <w:szCs w:val="22"/>
        </w:rPr>
        <w:t>8</w:t>
      </w:r>
      <w:r w:rsidR="00655121">
        <w:rPr>
          <w:rFonts w:ascii="Arial" w:hAnsi="Arial" w:cs="Arial"/>
          <w:b/>
          <w:sz w:val="22"/>
          <w:szCs w:val="22"/>
        </w:rPr>
        <w:t>.1</w:t>
      </w:r>
      <w:r w:rsidR="00BE353E">
        <w:rPr>
          <w:rFonts w:ascii="Arial" w:hAnsi="Arial" w:cs="Arial"/>
          <w:b/>
          <w:sz w:val="22"/>
          <w:szCs w:val="22"/>
        </w:rPr>
        <w:t>0</w:t>
      </w:r>
      <w:r w:rsidRPr="00F556B6">
        <w:rPr>
          <w:rFonts w:ascii="Arial" w:hAnsi="Arial" w:cs="Arial"/>
          <w:b/>
          <w:sz w:val="22"/>
          <w:szCs w:val="22"/>
        </w:rPr>
        <w:t xml:space="preserve"> –</w:t>
      </w:r>
      <w:r w:rsidRPr="00F556B6">
        <w:rPr>
          <w:rFonts w:ascii="Arial" w:hAnsi="Arial" w:cs="Arial"/>
          <w:sz w:val="22"/>
          <w:szCs w:val="22"/>
        </w:rPr>
        <w:t xml:space="preserve"> A etapa de lances da sessão pública terá duração de </w:t>
      </w:r>
      <w:r w:rsidRPr="00F556B6">
        <w:rPr>
          <w:rFonts w:ascii="Arial" w:hAnsi="Arial" w:cs="Arial"/>
          <w:b/>
          <w:sz w:val="22"/>
          <w:szCs w:val="22"/>
        </w:rPr>
        <w:t>10 (dez) minutos</w:t>
      </w:r>
      <w:r w:rsidRPr="00F556B6">
        <w:rPr>
          <w:rFonts w:ascii="Arial" w:hAnsi="Arial" w:cs="Arial"/>
          <w:sz w:val="22"/>
          <w:szCs w:val="22"/>
        </w:rPr>
        <w:t xml:space="preserve"> e, após isso, será </w:t>
      </w:r>
      <w:r w:rsidRPr="00F556B6">
        <w:rPr>
          <w:rFonts w:ascii="Arial" w:hAnsi="Arial" w:cs="Arial"/>
          <w:sz w:val="22"/>
          <w:szCs w:val="22"/>
        </w:rPr>
        <w:lastRenderedPageBreak/>
        <w:t xml:space="preserve">prorrogada automaticamente pelo sistema quando houver lance ofertado nos últimos </w:t>
      </w:r>
      <w:r w:rsidRPr="00F556B6">
        <w:rPr>
          <w:rFonts w:ascii="Arial" w:hAnsi="Arial" w:cs="Arial"/>
          <w:b/>
          <w:sz w:val="22"/>
          <w:szCs w:val="22"/>
        </w:rPr>
        <w:t>2 (dois) minutos</w:t>
      </w:r>
      <w:r w:rsidRPr="00F556B6">
        <w:rPr>
          <w:rFonts w:ascii="Arial" w:hAnsi="Arial" w:cs="Arial"/>
          <w:sz w:val="22"/>
          <w:szCs w:val="22"/>
        </w:rPr>
        <w:t xml:space="preserve"> do período de duração </w:t>
      </w:r>
      <w:r w:rsidR="00655121">
        <w:rPr>
          <w:rFonts w:ascii="Arial" w:hAnsi="Arial" w:cs="Arial"/>
          <w:sz w:val="22"/>
          <w:szCs w:val="22"/>
        </w:rPr>
        <w:t>dessa etapa</w:t>
      </w:r>
      <w:r w:rsidRPr="00F556B6">
        <w:rPr>
          <w:rFonts w:ascii="Arial" w:hAnsi="Arial" w:cs="Arial"/>
          <w:sz w:val="22"/>
          <w:szCs w:val="22"/>
        </w:rPr>
        <w:t>.</w:t>
      </w:r>
    </w:p>
    <w:p w14:paraId="649FA419" w14:textId="77777777" w:rsidR="00F556B6" w:rsidRPr="00F556B6" w:rsidRDefault="00F556B6" w:rsidP="00F556B6">
      <w:pPr>
        <w:jc w:val="both"/>
        <w:rPr>
          <w:rFonts w:ascii="Arial" w:hAnsi="Arial" w:cs="Arial"/>
          <w:sz w:val="22"/>
          <w:szCs w:val="22"/>
        </w:rPr>
      </w:pPr>
    </w:p>
    <w:p w14:paraId="5B67486B" w14:textId="77777777" w:rsidR="00F556B6" w:rsidRPr="00F556B6" w:rsidRDefault="00655121" w:rsidP="00F556B6">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A prorrogação automática da etapa de</w:t>
      </w:r>
      <w:r>
        <w:rPr>
          <w:rFonts w:ascii="Arial" w:hAnsi="Arial" w:cs="Arial"/>
          <w:sz w:val="22"/>
          <w:szCs w:val="22"/>
        </w:rPr>
        <w:t xml:space="preserve"> envio de</w:t>
      </w:r>
      <w:r w:rsidR="00F556B6" w:rsidRPr="00F556B6">
        <w:rPr>
          <w:rFonts w:ascii="Arial" w:hAnsi="Arial" w:cs="Arial"/>
          <w:sz w:val="22"/>
          <w:szCs w:val="22"/>
        </w:rPr>
        <w:t xml:space="preserve"> lances, de que trata o item anterior, será de </w:t>
      </w:r>
      <w:r w:rsidR="00F556B6" w:rsidRPr="00F556B6">
        <w:rPr>
          <w:rFonts w:ascii="Arial" w:hAnsi="Arial" w:cs="Arial"/>
          <w:b/>
          <w:sz w:val="22"/>
          <w:szCs w:val="22"/>
        </w:rPr>
        <w:t>2 (dois) minutos</w:t>
      </w:r>
      <w:r w:rsidR="00F556B6" w:rsidRPr="00F556B6">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F556B6" w:rsidRDefault="00F556B6" w:rsidP="00F556B6">
      <w:pPr>
        <w:jc w:val="both"/>
        <w:rPr>
          <w:rFonts w:ascii="Arial" w:hAnsi="Arial" w:cs="Arial"/>
          <w:sz w:val="22"/>
          <w:szCs w:val="22"/>
        </w:rPr>
      </w:pPr>
    </w:p>
    <w:p w14:paraId="7D06DC0A" w14:textId="77777777" w:rsidR="001D1DE8" w:rsidRDefault="00655121" w:rsidP="001D1DE8">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2</w:t>
      </w:r>
      <w:r w:rsidR="00F556B6" w:rsidRPr="00F556B6">
        <w:rPr>
          <w:rFonts w:ascii="Arial" w:hAnsi="Arial" w:cs="Arial"/>
          <w:b/>
          <w:sz w:val="22"/>
          <w:szCs w:val="22"/>
        </w:rPr>
        <w:t xml:space="preserve"> –</w:t>
      </w:r>
      <w:r w:rsidR="00F556B6" w:rsidRPr="00F556B6">
        <w:rPr>
          <w:rFonts w:ascii="Arial" w:hAnsi="Arial" w:cs="Arial"/>
          <w:sz w:val="22"/>
          <w:szCs w:val="22"/>
        </w:rPr>
        <w:t xml:space="preserve"> Não havendo novos lances na forma estabelecida nos itens anteriores, a </w:t>
      </w:r>
      <w:r w:rsidR="00BE353E">
        <w:rPr>
          <w:rFonts w:ascii="Arial" w:hAnsi="Arial" w:cs="Arial"/>
          <w:sz w:val="22"/>
          <w:szCs w:val="22"/>
        </w:rPr>
        <w:t>etapa será encerrada</w:t>
      </w:r>
      <w:r w:rsidR="00F556B6" w:rsidRPr="00F556B6">
        <w:rPr>
          <w:rFonts w:ascii="Arial" w:hAnsi="Arial" w:cs="Arial"/>
          <w:sz w:val="22"/>
          <w:szCs w:val="22"/>
        </w:rPr>
        <w:t xml:space="preserve"> automaticamente</w:t>
      </w:r>
      <w:r w:rsidR="001D1DE8" w:rsidRPr="001D1DE8">
        <w:rPr>
          <w:rFonts w:ascii="Arial" w:hAnsi="Arial" w:cs="Arial"/>
          <w:sz w:val="22"/>
          <w:szCs w:val="22"/>
        </w:rPr>
        <w:t xml:space="preserve">, e o sistema ordenará e divulgará os lances conforme </w:t>
      </w:r>
      <w:r w:rsidR="001D1DE8">
        <w:rPr>
          <w:rFonts w:ascii="Arial" w:hAnsi="Arial" w:cs="Arial"/>
          <w:sz w:val="22"/>
          <w:szCs w:val="22"/>
        </w:rPr>
        <w:t>ordem crescente de valor</w:t>
      </w:r>
      <w:r w:rsidR="001D1DE8" w:rsidRPr="001D1DE8">
        <w:rPr>
          <w:rFonts w:ascii="Arial" w:hAnsi="Arial" w:cs="Arial"/>
          <w:sz w:val="22"/>
          <w:szCs w:val="22"/>
        </w:rPr>
        <w:t>.</w:t>
      </w:r>
    </w:p>
    <w:p w14:paraId="0B3476A1" w14:textId="77777777" w:rsidR="00F556B6" w:rsidRDefault="00F556B6" w:rsidP="00F556B6">
      <w:pPr>
        <w:jc w:val="both"/>
        <w:rPr>
          <w:rFonts w:ascii="Arial" w:hAnsi="Arial" w:cs="Arial"/>
          <w:sz w:val="22"/>
          <w:szCs w:val="22"/>
        </w:rPr>
      </w:pPr>
    </w:p>
    <w:p w14:paraId="76B7AFDD" w14:textId="301CB730" w:rsidR="001D1DE8" w:rsidRDefault="001D1DE8" w:rsidP="00F556B6">
      <w:pPr>
        <w:jc w:val="both"/>
        <w:rPr>
          <w:rFonts w:ascii="Arial" w:hAnsi="Arial" w:cs="Arial"/>
          <w:sz w:val="22"/>
          <w:szCs w:val="22"/>
        </w:rPr>
      </w:pPr>
      <w:r w:rsidRPr="001D1DE8">
        <w:rPr>
          <w:rFonts w:ascii="Arial" w:hAnsi="Arial" w:cs="Arial"/>
          <w:b/>
          <w:sz w:val="22"/>
          <w:szCs w:val="22"/>
        </w:rPr>
        <w:t>8.1</w:t>
      </w:r>
      <w:r w:rsidR="00BE353E">
        <w:rPr>
          <w:rFonts w:ascii="Arial" w:hAnsi="Arial" w:cs="Arial"/>
          <w:b/>
          <w:sz w:val="22"/>
          <w:szCs w:val="22"/>
        </w:rPr>
        <w:t>3</w:t>
      </w:r>
      <w:r w:rsidRPr="001D1DE8">
        <w:rPr>
          <w:rFonts w:ascii="Arial" w:hAnsi="Arial" w:cs="Arial"/>
          <w:b/>
          <w:sz w:val="22"/>
          <w:szCs w:val="22"/>
        </w:rPr>
        <w:t xml:space="preserve"> -</w:t>
      </w:r>
      <w:r>
        <w:rPr>
          <w:rFonts w:ascii="Arial" w:hAnsi="Arial" w:cs="Arial"/>
          <w:sz w:val="22"/>
          <w:szCs w:val="22"/>
        </w:rPr>
        <w:t xml:space="preserve"> </w:t>
      </w:r>
      <w:r w:rsidRPr="001D1DE8">
        <w:rPr>
          <w:rFonts w:ascii="Arial" w:hAnsi="Arial" w:cs="Arial"/>
          <w:sz w:val="22"/>
          <w:szCs w:val="22"/>
        </w:rPr>
        <w:t xml:space="preserve">Definida a melhor proposta, se a diferença em relação à proposta classificada em segundo lugar for de pelo menos 5% (cinco por cento), o </w:t>
      </w:r>
      <w:r w:rsidR="009200B0">
        <w:rPr>
          <w:rFonts w:ascii="Arial" w:hAnsi="Arial" w:cs="Arial"/>
          <w:sz w:val="22"/>
          <w:szCs w:val="22"/>
        </w:rPr>
        <w:t>p</w:t>
      </w:r>
      <w:r>
        <w:rPr>
          <w:rFonts w:ascii="Arial" w:hAnsi="Arial" w:cs="Arial"/>
          <w:sz w:val="22"/>
          <w:szCs w:val="22"/>
        </w:rPr>
        <w:t>regoeiro</w:t>
      </w:r>
      <w:r w:rsidR="009200B0">
        <w:rPr>
          <w:rFonts w:ascii="Arial" w:hAnsi="Arial" w:cs="Arial"/>
          <w:sz w:val="22"/>
          <w:szCs w:val="22"/>
        </w:rPr>
        <w:t>/a pregoeira</w:t>
      </w:r>
      <w:r w:rsidRPr="007D4757">
        <w:rPr>
          <w:rFonts w:ascii="Arial" w:hAnsi="Arial" w:cs="Arial"/>
          <w:sz w:val="22"/>
          <w:szCs w:val="22"/>
        </w:rPr>
        <w:t>, auxiliado</w:t>
      </w:r>
      <w:r w:rsidR="000714C4" w:rsidRPr="007D4757">
        <w:rPr>
          <w:rFonts w:ascii="Arial" w:hAnsi="Arial" w:cs="Arial"/>
          <w:sz w:val="22"/>
          <w:szCs w:val="22"/>
        </w:rPr>
        <w:t>(a)</w:t>
      </w:r>
      <w:r w:rsidRPr="007D4757">
        <w:rPr>
          <w:rFonts w:ascii="Arial" w:hAnsi="Arial" w:cs="Arial"/>
          <w:sz w:val="22"/>
          <w:szCs w:val="22"/>
        </w:rPr>
        <w:t xml:space="preserve"> pela</w:t>
      </w:r>
      <w:r w:rsidRPr="001D1DE8">
        <w:rPr>
          <w:rFonts w:ascii="Arial" w:hAnsi="Arial" w:cs="Arial"/>
          <w:sz w:val="22"/>
          <w:szCs w:val="22"/>
        </w:rPr>
        <w:t xml:space="preserve"> equipe de apoio, poderá admitir o reinício da disputa aberta,</w:t>
      </w:r>
      <w:r w:rsidR="00434DF6" w:rsidRPr="00434DF6">
        <w:rPr>
          <w:rFonts w:ascii="Arial" w:hAnsi="Arial" w:cs="Arial"/>
          <w:sz w:val="22"/>
          <w:szCs w:val="22"/>
        </w:rPr>
        <w:t xml:space="preserve"> em prol da consecução do melhor preço, nos termos dispostos</w:t>
      </w:r>
      <w:r w:rsidRPr="00434DF6">
        <w:rPr>
          <w:rFonts w:ascii="Arial" w:hAnsi="Arial" w:cs="Arial"/>
          <w:sz w:val="22"/>
          <w:szCs w:val="22"/>
        </w:rPr>
        <w:t xml:space="preserve"> para a definição das demais colocações</w:t>
      </w:r>
      <w:r w:rsidR="00FB0E2A">
        <w:rPr>
          <w:rFonts w:ascii="Arial" w:hAnsi="Arial" w:cs="Arial"/>
          <w:sz w:val="22"/>
          <w:szCs w:val="22"/>
        </w:rPr>
        <w:t>.</w:t>
      </w:r>
    </w:p>
    <w:p w14:paraId="7FE2A605" w14:textId="77777777" w:rsidR="00FB0E2A" w:rsidRDefault="00FB0E2A" w:rsidP="00F556B6">
      <w:pPr>
        <w:jc w:val="both"/>
        <w:rPr>
          <w:rFonts w:ascii="Arial" w:hAnsi="Arial" w:cs="Arial"/>
          <w:sz w:val="22"/>
          <w:szCs w:val="22"/>
        </w:rPr>
      </w:pPr>
    </w:p>
    <w:p w14:paraId="35080E05" w14:textId="77777777" w:rsidR="00FB0E2A" w:rsidRDefault="00FB0E2A" w:rsidP="00F556B6">
      <w:pPr>
        <w:jc w:val="both"/>
        <w:rPr>
          <w:rFonts w:ascii="Arial" w:eastAsia="Times New Roman" w:hAnsi="Arial" w:cs="Arial"/>
          <w:sz w:val="22"/>
          <w:szCs w:val="22"/>
        </w:rPr>
      </w:pPr>
      <w:r w:rsidRPr="00FB0E2A">
        <w:rPr>
          <w:rFonts w:ascii="Arial" w:hAnsi="Arial" w:cs="Arial"/>
          <w:b/>
          <w:sz w:val="22"/>
          <w:szCs w:val="22"/>
        </w:rPr>
        <w:t>8.1</w:t>
      </w:r>
      <w:r w:rsidR="00BE353E">
        <w:rPr>
          <w:rFonts w:ascii="Arial" w:hAnsi="Arial" w:cs="Arial"/>
          <w:b/>
          <w:sz w:val="22"/>
          <w:szCs w:val="22"/>
        </w:rPr>
        <w:t>3</w:t>
      </w:r>
      <w:r>
        <w:rPr>
          <w:rFonts w:ascii="Arial" w:hAnsi="Arial" w:cs="Arial"/>
          <w:b/>
          <w:sz w:val="22"/>
          <w:szCs w:val="22"/>
        </w:rPr>
        <w:t>.1</w:t>
      </w:r>
      <w:r w:rsidRPr="00FB0E2A">
        <w:rPr>
          <w:rFonts w:ascii="Arial" w:hAnsi="Arial" w:cs="Arial"/>
          <w:b/>
          <w:sz w:val="22"/>
          <w:szCs w:val="22"/>
        </w:rPr>
        <w:t xml:space="preserve"> -</w:t>
      </w:r>
      <w:r>
        <w:rPr>
          <w:rFonts w:ascii="Arial" w:hAnsi="Arial" w:cs="Arial"/>
          <w:sz w:val="22"/>
          <w:szCs w:val="22"/>
        </w:rPr>
        <w:t xml:space="preserve"> </w:t>
      </w:r>
      <w:r w:rsidRPr="00FB0E2A">
        <w:rPr>
          <w:rFonts w:ascii="Arial" w:eastAsia="Times New Roman" w:hAnsi="Arial" w:cs="Arial"/>
          <w:sz w:val="22"/>
          <w:szCs w:val="22"/>
        </w:rPr>
        <w:t xml:space="preserve">Após o reinício previsto no </w:t>
      </w:r>
      <w:r>
        <w:rPr>
          <w:rFonts w:ascii="Arial" w:eastAsia="Times New Roman" w:hAnsi="Arial" w:cs="Arial"/>
          <w:sz w:val="22"/>
          <w:szCs w:val="22"/>
        </w:rPr>
        <w:t>item 8.1</w:t>
      </w:r>
      <w:r w:rsidR="00BE353E">
        <w:rPr>
          <w:rFonts w:ascii="Arial" w:eastAsia="Times New Roman" w:hAnsi="Arial" w:cs="Arial"/>
          <w:sz w:val="22"/>
          <w:szCs w:val="22"/>
        </w:rPr>
        <w:t>3</w:t>
      </w:r>
      <w:r w:rsidRPr="00FB0E2A">
        <w:rPr>
          <w:rFonts w:ascii="Arial" w:eastAsia="Times New Roman" w:hAnsi="Arial" w:cs="Arial"/>
          <w:sz w:val="22"/>
          <w:szCs w:val="22"/>
        </w:rPr>
        <w:t xml:space="preserve">, </w:t>
      </w:r>
      <w:r>
        <w:rPr>
          <w:rFonts w:ascii="Arial" w:eastAsia="Times New Roman" w:hAnsi="Arial" w:cs="Arial"/>
          <w:sz w:val="22"/>
          <w:szCs w:val="22"/>
        </w:rPr>
        <w:t>a</w:t>
      </w:r>
      <w:r w:rsidRPr="00FB0E2A">
        <w:rPr>
          <w:rFonts w:ascii="Arial" w:eastAsia="Times New Roman" w:hAnsi="Arial" w:cs="Arial"/>
          <w:sz w:val="22"/>
          <w:szCs w:val="22"/>
        </w:rPr>
        <w:t>s licitantes serão convocad</w:t>
      </w:r>
      <w:r>
        <w:rPr>
          <w:rFonts w:ascii="Arial" w:eastAsia="Times New Roman" w:hAnsi="Arial" w:cs="Arial"/>
          <w:sz w:val="22"/>
          <w:szCs w:val="22"/>
        </w:rPr>
        <w:t>a</w:t>
      </w:r>
      <w:r w:rsidRPr="00FB0E2A">
        <w:rPr>
          <w:rFonts w:ascii="Arial" w:eastAsia="Times New Roman" w:hAnsi="Arial" w:cs="Arial"/>
          <w:sz w:val="22"/>
          <w:szCs w:val="22"/>
        </w:rPr>
        <w:t>s para apresentar lances intermediários.</w:t>
      </w:r>
    </w:p>
    <w:p w14:paraId="110EA791" w14:textId="77777777" w:rsidR="00FB0E2A" w:rsidRDefault="00FB0E2A" w:rsidP="00F556B6">
      <w:pPr>
        <w:jc w:val="both"/>
        <w:rPr>
          <w:rFonts w:ascii="Arial" w:eastAsia="Times New Roman" w:hAnsi="Arial" w:cs="Arial"/>
          <w:sz w:val="22"/>
          <w:szCs w:val="22"/>
        </w:rPr>
      </w:pPr>
    </w:p>
    <w:p w14:paraId="7A3F1FAB" w14:textId="77777777" w:rsidR="00FB0E2A" w:rsidRPr="00C02C05" w:rsidRDefault="00FB0E2A" w:rsidP="00F556B6">
      <w:pPr>
        <w:jc w:val="both"/>
        <w:rPr>
          <w:rFonts w:ascii="Arial" w:eastAsia="Times New Roman" w:hAnsi="Arial" w:cs="Arial"/>
          <w:sz w:val="22"/>
          <w:szCs w:val="22"/>
        </w:rPr>
      </w:pPr>
      <w:r w:rsidRPr="00FB0E2A">
        <w:rPr>
          <w:rFonts w:ascii="Arial" w:eastAsia="Times New Roman" w:hAnsi="Arial" w:cs="Arial"/>
          <w:b/>
          <w:sz w:val="22"/>
          <w:szCs w:val="22"/>
        </w:rPr>
        <w:t>8.1</w:t>
      </w:r>
      <w:r w:rsidR="00BE353E">
        <w:rPr>
          <w:rFonts w:ascii="Arial" w:eastAsia="Times New Roman" w:hAnsi="Arial" w:cs="Arial"/>
          <w:b/>
          <w:sz w:val="22"/>
          <w:szCs w:val="22"/>
        </w:rPr>
        <w:t>3</w:t>
      </w:r>
      <w:r w:rsidRPr="00FB0E2A">
        <w:rPr>
          <w:rFonts w:ascii="Arial" w:eastAsia="Times New Roman" w:hAnsi="Arial" w:cs="Arial"/>
          <w:b/>
          <w:sz w:val="22"/>
          <w:szCs w:val="22"/>
        </w:rPr>
        <w:t>.2 -</w:t>
      </w:r>
      <w:r>
        <w:rPr>
          <w:rFonts w:ascii="Arial" w:eastAsia="Times New Roman" w:hAnsi="Arial" w:cs="Arial"/>
          <w:sz w:val="22"/>
          <w:szCs w:val="22"/>
        </w:rPr>
        <w:t xml:space="preserve"> </w:t>
      </w:r>
      <w:r w:rsidRPr="00FB0E2A">
        <w:rPr>
          <w:rFonts w:ascii="Arial" w:eastAsia="Times New Roman" w:hAnsi="Arial" w:cs="Arial"/>
          <w:sz w:val="22"/>
          <w:szCs w:val="22"/>
        </w:rPr>
        <w:t>Encerrada a etapa de que trata o</w:t>
      </w:r>
      <w:r>
        <w:rPr>
          <w:rFonts w:ascii="Arial" w:eastAsia="Times New Roman" w:hAnsi="Arial" w:cs="Arial"/>
          <w:sz w:val="22"/>
          <w:szCs w:val="22"/>
        </w:rPr>
        <w:t xml:space="preserve"> item 8.1</w:t>
      </w:r>
      <w:r w:rsidR="00BE353E">
        <w:rPr>
          <w:rFonts w:ascii="Arial" w:eastAsia="Times New Roman" w:hAnsi="Arial" w:cs="Arial"/>
          <w:sz w:val="22"/>
          <w:szCs w:val="22"/>
        </w:rPr>
        <w:t>3</w:t>
      </w:r>
      <w:r>
        <w:rPr>
          <w:rFonts w:ascii="Arial" w:eastAsia="Times New Roman" w:hAnsi="Arial" w:cs="Arial"/>
          <w:sz w:val="22"/>
          <w:szCs w:val="22"/>
        </w:rPr>
        <w:t>.1</w:t>
      </w:r>
      <w:r w:rsidRPr="00FB0E2A">
        <w:rPr>
          <w:rFonts w:ascii="Arial" w:eastAsia="Times New Roman" w:hAnsi="Arial" w:cs="Arial"/>
          <w:sz w:val="22"/>
          <w:szCs w:val="22"/>
        </w:rPr>
        <w:t xml:space="preserve">, o sistema ordenará e divulgará os lances conforme </w:t>
      </w:r>
      <w:r>
        <w:rPr>
          <w:rFonts w:ascii="Arial" w:eastAsia="Times New Roman" w:hAnsi="Arial" w:cs="Arial"/>
          <w:sz w:val="22"/>
          <w:szCs w:val="22"/>
        </w:rPr>
        <w:t>ordem crescente de valor</w:t>
      </w:r>
      <w:r w:rsidRPr="00FB0E2A">
        <w:rPr>
          <w:rFonts w:ascii="Arial" w:eastAsia="Times New Roman" w:hAnsi="Arial" w:cs="Arial"/>
          <w:sz w:val="22"/>
          <w:szCs w:val="22"/>
        </w:rPr>
        <w:t>.</w:t>
      </w:r>
    </w:p>
    <w:p w14:paraId="62AED396" w14:textId="77777777" w:rsidR="00FB3552" w:rsidRPr="00C02C05" w:rsidRDefault="00FB3552" w:rsidP="00F556B6">
      <w:pPr>
        <w:jc w:val="both"/>
        <w:rPr>
          <w:rFonts w:ascii="Arial" w:eastAsia="Times New Roman" w:hAnsi="Arial" w:cs="Arial"/>
          <w:sz w:val="22"/>
          <w:szCs w:val="22"/>
        </w:rPr>
      </w:pPr>
    </w:p>
    <w:p w14:paraId="67F8140E" w14:textId="35620A55" w:rsidR="008966D9" w:rsidRDefault="008966D9" w:rsidP="008966D9">
      <w:pPr>
        <w:suppressAutoHyphens w:val="0"/>
        <w:jc w:val="both"/>
        <w:rPr>
          <w:rFonts w:ascii="Arial" w:hAnsi="Arial" w:cs="Arial"/>
          <w:sz w:val="22"/>
          <w:szCs w:val="22"/>
          <w:lang w:eastAsia="pt-BR"/>
        </w:rPr>
      </w:pPr>
      <w:r w:rsidRPr="007D4757">
        <w:rPr>
          <w:rFonts w:ascii="Arial" w:hAnsi="Arial" w:cs="Arial"/>
          <w:b/>
          <w:sz w:val="22"/>
          <w:szCs w:val="22"/>
          <w:lang w:eastAsia="pt-BR"/>
        </w:rPr>
        <w:t>8.</w:t>
      </w:r>
      <w:r w:rsidR="006532CA" w:rsidRPr="007D4757">
        <w:rPr>
          <w:rFonts w:ascii="Arial" w:hAnsi="Arial" w:cs="Arial"/>
          <w:b/>
          <w:sz w:val="22"/>
          <w:szCs w:val="22"/>
          <w:lang w:eastAsia="pt-BR"/>
        </w:rPr>
        <w:t>14</w:t>
      </w:r>
      <w:r w:rsidRPr="007D4757">
        <w:rPr>
          <w:rFonts w:ascii="Arial" w:hAnsi="Arial" w:cs="Arial"/>
          <w:b/>
          <w:sz w:val="22"/>
          <w:szCs w:val="22"/>
          <w:lang w:eastAsia="pt-BR"/>
        </w:rPr>
        <w:t xml:space="preserve"> – </w:t>
      </w:r>
      <w:r w:rsidRPr="007D4757">
        <w:rPr>
          <w:rFonts w:ascii="Arial" w:hAnsi="Arial" w:cs="Arial"/>
          <w:sz w:val="22"/>
          <w:szCs w:val="22"/>
          <w:lang w:eastAsia="pt-BR"/>
        </w:rPr>
        <w:t>Não poderá haver desistência dos lances efetuados</w:t>
      </w:r>
      <w:r w:rsidR="006E7C40" w:rsidRPr="007D4757">
        <w:rPr>
          <w:rFonts w:ascii="Arial" w:hAnsi="Arial" w:cs="Arial"/>
          <w:sz w:val="22"/>
          <w:szCs w:val="22"/>
          <w:lang w:eastAsia="pt-BR"/>
        </w:rPr>
        <w:t xml:space="preserve">, salvo a hipótese do </w:t>
      </w:r>
      <w:r w:rsidR="00D47A16" w:rsidRPr="007D4757">
        <w:rPr>
          <w:rFonts w:ascii="Arial" w:hAnsi="Arial" w:cs="Arial"/>
          <w:sz w:val="22"/>
          <w:szCs w:val="22"/>
          <w:lang w:eastAsia="pt-BR"/>
        </w:rPr>
        <w:t>item 8.4</w:t>
      </w:r>
      <w:r w:rsidR="002234F4" w:rsidRPr="007D4757">
        <w:rPr>
          <w:rFonts w:ascii="Arial" w:hAnsi="Arial" w:cs="Arial"/>
          <w:sz w:val="22"/>
          <w:szCs w:val="22"/>
          <w:lang w:eastAsia="pt-BR"/>
        </w:rPr>
        <w:t xml:space="preserve"> desta cláusula</w:t>
      </w:r>
      <w:r w:rsidRPr="007D4757">
        <w:rPr>
          <w:rFonts w:ascii="Arial" w:hAnsi="Arial" w:cs="Arial"/>
          <w:sz w:val="22"/>
          <w:szCs w:val="22"/>
          <w:lang w:eastAsia="pt-BR"/>
        </w:rPr>
        <w:t>, sujeitando-se a proponente desistente às penalidades previstas</w:t>
      </w:r>
      <w:r w:rsidRPr="00C02C05">
        <w:rPr>
          <w:rFonts w:ascii="Arial" w:hAnsi="Arial" w:cs="Arial"/>
          <w:sz w:val="22"/>
          <w:szCs w:val="22"/>
          <w:lang w:eastAsia="pt-BR"/>
        </w:rPr>
        <w:t xml:space="preserve"> neste Edital. </w:t>
      </w:r>
    </w:p>
    <w:p w14:paraId="29EB55E4" w14:textId="783E6B1C" w:rsidR="009402E4" w:rsidRDefault="000E4B12" w:rsidP="009402E4">
      <w:pPr>
        <w:spacing w:before="240" w:line="276" w:lineRule="auto"/>
        <w:jc w:val="both"/>
        <w:rPr>
          <w:rFonts w:ascii="Arial" w:hAnsi="Arial" w:cs="Arial"/>
          <w:sz w:val="22"/>
          <w:szCs w:val="22"/>
        </w:rPr>
      </w:pPr>
      <w:r>
        <w:rPr>
          <w:rFonts w:ascii="Arial" w:hAnsi="Arial" w:cs="Arial"/>
          <w:b/>
          <w:sz w:val="22"/>
          <w:szCs w:val="22"/>
        </w:rPr>
        <w:t>8.15</w:t>
      </w:r>
      <w:r w:rsidR="009402E4">
        <w:rPr>
          <w:rFonts w:ascii="Arial" w:hAnsi="Arial" w:cs="Arial"/>
          <w:b/>
          <w:sz w:val="22"/>
          <w:szCs w:val="22"/>
        </w:rPr>
        <w:t xml:space="preserve"> – </w:t>
      </w:r>
      <w:r w:rsidR="009402E4">
        <w:rPr>
          <w:rFonts w:ascii="Arial" w:hAnsi="Arial" w:cs="Arial"/>
          <w:sz w:val="22"/>
          <w:szCs w:val="22"/>
        </w:rPr>
        <w:t xml:space="preserve">Após o encerramento da etapa de lances e da eventual etapa de reinício de lances, nos termos indicados no item 8.13 desta cláusula, se houver a participação de microempresas e/ou empresas de pequeno porte e, nessa hipótese, ocorrer empate entre as propostas, nos termos da Lei Complementar n.º 123, de 14 de dezembro de 2006 e alterações posteriores, ficará assegurada às microempresas ou empresas de pequeno porte, como critério de desempate, preferência de contratação. </w:t>
      </w:r>
    </w:p>
    <w:p w14:paraId="444ACD51" w14:textId="18546FC2" w:rsidR="009402E4" w:rsidRDefault="000E4B12" w:rsidP="009402E4">
      <w:pPr>
        <w:spacing w:before="240" w:line="276" w:lineRule="auto"/>
        <w:jc w:val="both"/>
        <w:rPr>
          <w:rFonts w:ascii="Arial" w:hAnsi="Arial" w:cs="Arial"/>
          <w:sz w:val="22"/>
          <w:szCs w:val="22"/>
        </w:rPr>
      </w:pPr>
      <w:r>
        <w:rPr>
          <w:rFonts w:ascii="Arial" w:hAnsi="Arial" w:cs="Arial"/>
          <w:b/>
          <w:sz w:val="22"/>
          <w:szCs w:val="22"/>
        </w:rPr>
        <w:t>8.15</w:t>
      </w:r>
      <w:r w:rsidR="009402E4">
        <w:rPr>
          <w:rFonts w:ascii="Arial" w:hAnsi="Arial" w:cs="Arial"/>
          <w:b/>
          <w:sz w:val="22"/>
          <w:szCs w:val="22"/>
        </w:rPr>
        <w:t>.1 –</w:t>
      </w:r>
      <w:r w:rsidR="009402E4">
        <w:rPr>
          <w:rFonts w:ascii="Arial" w:hAnsi="Arial" w:cs="Arial"/>
          <w:sz w:val="22"/>
          <w:szCs w:val="22"/>
        </w:rPr>
        <w:t xml:space="preserve"> Entende-se por empate aquelas situações em que as propostas apresentadas pelas MEs/EPPs sejam iguais ou até 5% (cinco por cento) superiores à proposta mais bem classificada durante a etapa de lances;</w:t>
      </w:r>
    </w:p>
    <w:p w14:paraId="04B36CD4" w14:textId="38431987" w:rsidR="009402E4" w:rsidRDefault="000E4B12" w:rsidP="009402E4">
      <w:pPr>
        <w:spacing w:before="240" w:line="276" w:lineRule="auto"/>
        <w:jc w:val="both"/>
        <w:rPr>
          <w:rFonts w:ascii="Arial" w:hAnsi="Arial" w:cs="Arial"/>
          <w:sz w:val="22"/>
          <w:szCs w:val="22"/>
        </w:rPr>
      </w:pPr>
      <w:r>
        <w:rPr>
          <w:rFonts w:ascii="Arial" w:hAnsi="Arial" w:cs="Arial"/>
          <w:b/>
          <w:sz w:val="22"/>
          <w:szCs w:val="22"/>
        </w:rPr>
        <w:t>8.15</w:t>
      </w:r>
      <w:r w:rsidR="009402E4">
        <w:rPr>
          <w:rFonts w:ascii="Arial" w:hAnsi="Arial" w:cs="Arial"/>
          <w:b/>
          <w:sz w:val="22"/>
          <w:szCs w:val="22"/>
        </w:rPr>
        <w:t xml:space="preserve">.2 – </w:t>
      </w:r>
      <w:r w:rsidR="009402E4">
        <w:rPr>
          <w:rFonts w:ascii="Arial" w:hAnsi="Arial" w:cs="Arial"/>
          <w:sz w:val="22"/>
          <w:szCs w:val="22"/>
        </w:rPr>
        <w:t>Para efeito do disposto no item 8.1</w:t>
      </w:r>
      <w:r w:rsidR="00532787">
        <w:rPr>
          <w:rFonts w:ascii="Arial" w:hAnsi="Arial" w:cs="Arial"/>
          <w:sz w:val="22"/>
          <w:szCs w:val="22"/>
        </w:rPr>
        <w:t>5</w:t>
      </w:r>
      <w:r w:rsidR="009402E4">
        <w:rPr>
          <w:rFonts w:ascii="Arial" w:hAnsi="Arial" w:cs="Arial"/>
          <w:sz w:val="22"/>
          <w:szCs w:val="22"/>
        </w:rPr>
        <w:t>.1 desta cláusula, ocorrendo empate, proceder-se-á da seguinte forma:</w:t>
      </w:r>
    </w:p>
    <w:p w14:paraId="7262B0AB" w14:textId="77777777" w:rsidR="009402E4" w:rsidRDefault="009402E4" w:rsidP="009402E4">
      <w:pPr>
        <w:spacing w:before="240" w:line="276" w:lineRule="auto"/>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4F207E0A" w14:textId="77777777" w:rsidR="009402E4" w:rsidRDefault="009402E4" w:rsidP="009402E4">
      <w:pPr>
        <w:spacing w:before="240" w:line="276" w:lineRule="auto"/>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2C903175" w14:textId="77777777" w:rsidR="009402E4" w:rsidRDefault="009402E4" w:rsidP="009402E4">
      <w:pPr>
        <w:spacing w:before="240" w:line="276" w:lineRule="auto"/>
        <w:jc w:val="both"/>
        <w:rPr>
          <w:rFonts w:ascii="Arial" w:hAnsi="Arial" w:cs="Arial"/>
          <w:sz w:val="22"/>
          <w:szCs w:val="22"/>
        </w:rPr>
      </w:pPr>
      <w:r>
        <w:rPr>
          <w:rFonts w:ascii="Arial" w:hAnsi="Arial" w:cs="Arial"/>
          <w:b/>
          <w:snapToGrid w:val="0"/>
          <w:sz w:val="22"/>
          <w:szCs w:val="22"/>
        </w:rPr>
        <w:t>c)</w:t>
      </w:r>
      <w:r>
        <w:rPr>
          <w:rFonts w:ascii="Arial" w:hAnsi="Arial" w:cs="Arial"/>
          <w:snapToGrid w:val="0"/>
          <w:sz w:val="22"/>
          <w:szCs w:val="22"/>
        </w:rPr>
        <w:t xml:space="preserve"> para viabilizar tal procedimento, o sistema encaminhará mensagem automática, por meio do </w:t>
      </w:r>
      <w:r>
        <w:rPr>
          <w:rFonts w:ascii="Arial" w:hAnsi="Arial" w:cs="Arial"/>
          <w:i/>
          <w:snapToGrid w:val="0"/>
          <w:sz w:val="22"/>
          <w:szCs w:val="22"/>
        </w:rPr>
        <w:t>chat</w:t>
      </w:r>
      <w:r>
        <w:rPr>
          <w:rFonts w:ascii="Arial" w:hAnsi="Arial" w:cs="Arial"/>
          <w:snapToGrid w:val="0"/>
          <w:sz w:val="22"/>
          <w:szCs w:val="22"/>
        </w:rPr>
        <w:t xml:space="preserve">, convocando a ME/EPP que se encontra em segundo lugar a fazer sua última oferta no prazo de 5 (cinco) minutos, sob pena de decair do direito concedido; </w:t>
      </w:r>
    </w:p>
    <w:p w14:paraId="32C61797" w14:textId="77777777" w:rsidR="009402E4" w:rsidRDefault="009402E4" w:rsidP="009402E4">
      <w:pPr>
        <w:spacing w:before="240" w:line="276" w:lineRule="auto"/>
        <w:jc w:val="both"/>
        <w:rPr>
          <w:rFonts w:ascii="Arial" w:hAnsi="Arial" w:cs="Arial"/>
          <w:sz w:val="22"/>
          <w:szCs w:val="22"/>
        </w:rPr>
      </w:pPr>
      <w:r>
        <w:rPr>
          <w:rFonts w:ascii="Arial" w:hAnsi="Arial" w:cs="Arial"/>
          <w:b/>
          <w:sz w:val="22"/>
          <w:szCs w:val="22"/>
        </w:rPr>
        <w:lastRenderedPageBreak/>
        <w:t>d)</w:t>
      </w:r>
      <w:r>
        <w:rPr>
          <w:rFonts w:ascii="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14:paraId="7483DDA2" w14:textId="013734FA" w:rsidR="009402E4" w:rsidRDefault="009402E4" w:rsidP="009402E4">
      <w:pPr>
        <w:spacing w:before="240" w:line="276" w:lineRule="auto"/>
        <w:jc w:val="both"/>
        <w:rPr>
          <w:rFonts w:ascii="Arial" w:hAnsi="Arial" w:cs="Arial"/>
          <w:sz w:val="22"/>
          <w:szCs w:val="22"/>
        </w:rPr>
      </w:pPr>
      <w:r>
        <w:rPr>
          <w:rFonts w:ascii="Arial" w:hAnsi="Arial" w:cs="Arial"/>
          <w:b/>
          <w:sz w:val="22"/>
          <w:szCs w:val="22"/>
        </w:rPr>
        <w:t>e)</w:t>
      </w:r>
      <w:r>
        <w:rPr>
          <w:rFonts w:ascii="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w:t>
      </w:r>
      <w:r w:rsidR="00532787">
        <w:rPr>
          <w:rFonts w:ascii="Arial" w:hAnsi="Arial" w:cs="Arial"/>
          <w:sz w:val="22"/>
          <w:szCs w:val="22"/>
        </w:rPr>
        <w:t>5</w:t>
      </w:r>
      <w:r>
        <w:rPr>
          <w:rFonts w:ascii="Arial" w:hAnsi="Arial" w:cs="Arial"/>
          <w:sz w:val="22"/>
          <w:szCs w:val="22"/>
        </w:rPr>
        <w:t>.1 desta cláusula, o sistema fará sorteio eletrônico entre tais fornecedores, definindo e convocando automaticamente a vencedora para o encaminhamento da oferta final.</w:t>
      </w:r>
    </w:p>
    <w:p w14:paraId="01DA91A2" w14:textId="3DF801A2" w:rsidR="009402E4" w:rsidRDefault="009402E4" w:rsidP="009402E4">
      <w:pPr>
        <w:spacing w:before="240" w:line="276" w:lineRule="auto"/>
        <w:jc w:val="both"/>
        <w:rPr>
          <w:rFonts w:ascii="Arial" w:hAnsi="Arial" w:cs="Arial"/>
          <w:sz w:val="22"/>
          <w:szCs w:val="22"/>
        </w:rPr>
      </w:pPr>
      <w:r>
        <w:rPr>
          <w:rFonts w:ascii="Arial" w:hAnsi="Arial" w:cs="Arial"/>
          <w:b/>
          <w:sz w:val="22"/>
          <w:szCs w:val="22"/>
        </w:rPr>
        <w:t xml:space="preserve">8.15.3 – </w:t>
      </w:r>
      <w:r>
        <w:rPr>
          <w:rFonts w:ascii="Arial" w:hAnsi="Arial" w:cs="Arial"/>
          <w:sz w:val="22"/>
          <w:szCs w:val="22"/>
        </w:rPr>
        <w:t>Na hipótese da não contratação, nos termos do item 8.1</w:t>
      </w:r>
      <w:r w:rsidR="00532787">
        <w:rPr>
          <w:rFonts w:ascii="Arial" w:hAnsi="Arial" w:cs="Arial"/>
          <w:sz w:val="22"/>
          <w:szCs w:val="22"/>
        </w:rPr>
        <w:t>5</w:t>
      </w:r>
      <w:r>
        <w:rPr>
          <w:rFonts w:ascii="Arial" w:hAnsi="Arial" w:cs="Arial"/>
          <w:sz w:val="22"/>
          <w:szCs w:val="22"/>
        </w:rPr>
        <w:t>.2 desta cláusula, o objeto licitado será adjudicado em favor da proposta originalmente vencedora do certame;</w:t>
      </w:r>
    </w:p>
    <w:p w14:paraId="3911980B" w14:textId="6E638123" w:rsidR="009402E4" w:rsidRDefault="009402E4" w:rsidP="009402E4">
      <w:pPr>
        <w:spacing w:before="240" w:line="276" w:lineRule="auto"/>
        <w:jc w:val="both"/>
        <w:rPr>
          <w:rFonts w:ascii="Arial" w:hAnsi="Arial" w:cs="Arial"/>
          <w:sz w:val="22"/>
          <w:szCs w:val="22"/>
        </w:rPr>
      </w:pPr>
      <w:r>
        <w:rPr>
          <w:rFonts w:ascii="Arial" w:hAnsi="Arial" w:cs="Arial"/>
          <w:b/>
          <w:sz w:val="22"/>
          <w:szCs w:val="22"/>
        </w:rPr>
        <w:t xml:space="preserve">8.15.4 – </w:t>
      </w:r>
      <w:r>
        <w:rPr>
          <w:rFonts w:ascii="Arial" w:hAnsi="Arial" w:cs="Arial"/>
          <w:sz w:val="22"/>
          <w:szCs w:val="22"/>
        </w:rPr>
        <w:t>O disposto no item 8.1</w:t>
      </w:r>
      <w:r w:rsidR="00532787">
        <w:rPr>
          <w:rFonts w:ascii="Arial" w:hAnsi="Arial" w:cs="Arial"/>
          <w:sz w:val="22"/>
          <w:szCs w:val="22"/>
        </w:rPr>
        <w:t>5</w:t>
      </w:r>
      <w:r>
        <w:rPr>
          <w:rFonts w:ascii="Arial" w:hAnsi="Arial" w:cs="Arial"/>
          <w:sz w:val="22"/>
          <w:szCs w:val="22"/>
        </w:rPr>
        <w:t>.1 desta cláusula aplicar-se-á quando a melhor oferta inicial não tiver sido apresentada por ME/EPP;</w:t>
      </w:r>
    </w:p>
    <w:p w14:paraId="332652E0" w14:textId="77777777" w:rsidR="00F556B6" w:rsidRPr="00C02C05" w:rsidRDefault="00F556B6" w:rsidP="00F556B6">
      <w:pPr>
        <w:jc w:val="both"/>
        <w:rPr>
          <w:rFonts w:ascii="Arial" w:hAnsi="Arial" w:cs="Arial"/>
          <w:sz w:val="22"/>
          <w:szCs w:val="22"/>
        </w:rPr>
      </w:pPr>
    </w:p>
    <w:p w14:paraId="60462388"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 xml:space="preserve"> – DA DESCONEXÃO DO SISTEMA NA ETAPA DE LANCES</w:t>
      </w:r>
    </w:p>
    <w:p w14:paraId="7DCDEF2B" w14:textId="77777777" w:rsidR="00F556B6" w:rsidRPr="00F556B6" w:rsidRDefault="00F556B6" w:rsidP="00F556B6">
      <w:pPr>
        <w:jc w:val="both"/>
        <w:rPr>
          <w:rFonts w:ascii="Arial" w:hAnsi="Arial" w:cs="Arial"/>
          <w:sz w:val="22"/>
          <w:szCs w:val="22"/>
        </w:rPr>
      </w:pPr>
    </w:p>
    <w:p w14:paraId="605D51DC" w14:textId="77777777" w:rsidR="00F556B6" w:rsidRPr="00F556B6" w:rsidRDefault="00FB0E2A" w:rsidP="00F556B6">
      <w:pPr>
        <w:jc w:val="both"/>
        <w:rPr>
          <w:rFonts w:ascii="Arial" w:hAnsi="Arial" w:cs="Arial"/>
          <w:sz w:val="22"/>
          <w:szCs w:val="22"/>
        </w:rPr>
      </w:pPr>
      <w:r>
        <w:rPr>
          <w:rFonts w:ascii="Arial" w:hAnsi="Arial" w:cs="Arial"/>
          <w:b/>
          <w:sz w:val="22"/>
          <w:szCs w:val="22"/>
        </w:rPr>
        <w:t>9.1</w:t>
      </w:r>
      <w:r w:rsidR="00F556B6" w:rsidRPr="00F556B6">
        <w:rPr>
          <w:rFonts w:ascii="Arial" w:hAnsi="Arial" w:cs="Arial"/>
          <w:b/>
          <w:sz w:val="22"/>
          <w:szCs w:val="22"/>
        </w:rPr>
        <w:t xml:space="preserve"> – </w:t>
      </w:r>
      <w:r w:rsidR="007342C8" w:rsidRPr="007342C8">
        <w:rPr>
          <w:rFonts w:ascii="Arial" w:hAnsi="Arial" w:cs="Arial"/>
          <w:sz w:val="22"/>
          <w:szCs w:val="22"/>
        </w:rPr>
        <w:t>Na</w:t>
      </w:r>
      <w:r w:rsidR="007342C8">
        <w:rPr>
          <w:rFonts w:ascii="Arial" w:hAnsi="Arial" w:cs="Arial"/>
          <w:sz w:val="22"/>
          <w:szCs w:val="22"/>
        </w:rPr>
        <w:t xml:space="preserve"> hipótese de o sistema eletrônico se desconectar no decorrer da etapa de envio de lances da sessão pública</w:t>
      </w:r>
      <w:r w:rsidR="00D578A3">
        <w:rPr>
          <w:rFonts w:ascii="Arial" w:hAnsi="Arial" w:cs="Arial"/>
          <w:sz w:val="22"/>
          <w:szCs w:val="22"/>
        </w:rPr>
        <w:t xml:space="preserve"> e </w:t>
      </w:r>
      <w:r w:rsidR="00F556B6" w:rsidRPr="00F556B6">
        <w:rPr>
          <w:rFonts w:ascii="Arial" w:hAnsi="Arial" w:cs="Arial"/>
          <w:sz w:val="22"/>
          <w:szCs w:val="22"/>
        </w:rPr>
        <w:t>permanecer acessível às licitantes, os lances continuarão sendo recebidos, sem prejuízo dos atos realizados.</w:t>
      </w:r>
    </w:p>
    <w:p w14:paraId="771A4DE5" w14:textId="77777777" w:rsidR="00F556B6" w:rsidRPr="00F556B6" w:rsidRDefault="00F556B6" w:rsidP="00F556B6">
      <w:pPr>
        <w:jc w:val="both"/>
        <w:rPr>
          <w:rFonts w:ascii="Arial" w:hAnsi="Arial" w:cs="Arial"/>
          <w:sz w:val="22"/>
          <w:szCs w:val="22"/>
        </w:rPr>
      </w:pPr>
    </w:p>
    <w:p w14:paraId="472B3663"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2 –</w:t>
      </w:r>
      <w:r w:rsidR="00F556B6" w:rsidRPr="00F556B6">
        <w:rPr>
          <w:rFonts w:ascii="Arial" w:hAnsi="Arial" w:cs="Arial"/>
          <w:sz w:val="22"/>
          <w:szCs w:val="22"/>
        </w:rPr>
        <w:t xml:space="preserve"> </w:t>
      </w:r>
      <w:r w:rsidR="00D578A3">
        <w:rPr>
          <w:rFonts w:ascii="Arial" w:hAnsi="Arial" w:cs="Arial"/>
          <w:sz w:val="22"/>
          <w:szCs w:val="22"/>
        </w:rPr>
        <w:t xml:space="preserve">Caso a desconexão do sistema eletrônico </w:t>
      </w:r>
      <w:r w:rsidR="00F556B6" w:rsidRPr="00F556B6">
        <w:rPr>
          <w:rFonts w:ascii="Arial" w:hAnsi="Arial" w:cs="Arial"/>
          <w:sz w:val="22"/>
          <w:szCs w:val="22"/>
        </w:rPr>
        <w:t>persistir por tempo superior a 10 (dez) minutos</w:t>
      </w:r>
      <w:r w:rsidR="009200B0">
        <w:rPr>
          <w:rFonts w:ascii="Arial" w:hAnsi="Arial" w:cs="Arial"/>
          <w:sz w:val="22"/>
          <w:szCs w:val="22"/>
        </w:rPr>
        <w:t xml:space="preserve"> para o p</w:t>
      </w:r>
      <w:r w:rsidR="00D578A3">
        <w:rPr>
          <w:rFonts w:ascii="Arial" w:hAnsi="Arial" w:cs="Arial"/>
          <w:sz w:val="22"/>
          <w:szCs w:val="22"/>
        </w:rPr>
        <w:t>regoeiro</w:t>
      </w:r>
      <w:r w:rsidR="009200B0">
        <w:rPr>
          <w:rFonts w:ascii="Arial" w:hAnsi="Arial" w:cs="Arial"/>
          <w:sz w:val="22"/>
          <w:szCs w:val="22"/>
        </w:rPr>
        <w:t>/a pregoeira</w:t>
      </w:r>
      <w:r w:rsidR="00F556B6" w:rsidRPr="00F556B6">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F556B6">
          <w:rPr>
            <w:rFonts w:ascii="Arial" w:hAnsi="Arial" w:cs="Arial"/>
            <w:sz w:val="22"/>
            <w:szCs w:val="22"/>
            <w:u w:val="single"/>
            <w:lang w:eastAsia="pt-BR" w:bidi="ar-SA"/>
          </w:rPr>
          <w:t>www.gov.br/compras/pt-br</w:t>
        </w:r>
      </w:hyperlink>
      <w:r w:rsidR="00F556B6" w:rsidRPr="00F556B6">
        <w:rPr>
          <w:rFonts w:ascii="Arial" w:hAnsi="Arial" w:cs="Arial"/>
          <w:sz w:val="22"/>
          <w:szCs w:val="22"/>
        </w:rPr>
        <w:t>.</w:t>
      </w:r>
    </w:p>
    <w:p w14:paraId="5FD258E4" w14:textId="77777777" w:rsidR="00F556B6" w:rsidRPr="00F556B6" w:rsidRDefault="00F556B6" w:rsidP="00F556B6">
      <w:pPr>
        <w:jc w:val="both"/>
        <w:rPr>
          <w:rFonts w:ascii="Arial" w:hAnsi="Arial" w:cs="Arial"/>
          <w:b/>
          <w:sz w:val="22"/>
          <w:szCs w:val="22"/>
        </w:rPr>
      </w:pPr>
    </w:p>
    <w:p w14:paraId="23A9165F" w14:textId="77777777" w:rsidR="00F556B6" w:rsidRPr="0083589D" w:rsidRDefault="000F1F15" w:rsidP="00F556B6">
      <w:pPr>
        <w:jc w:val="both"/>
        <w:rPr>
          <w:rFonts w:ascii="Arial" w:hAnsi="Arial" w:cs="Arial"/>
          <w:b/>
          <w:sz w:val="22"/>
          <w:szCs w:val="22"/>
        </w:rPr>
      </w:pPr>
      <w:r>
        <w:rPr>
          <w:rFonts w:ascii="Arial" w:hAnsi="Arial" w:cs="Arial"/>
          <w:b/>
          <w:sz w:val="22"/>
          <w:szCs w:val="22"/>
        </w:rPr>
        <w:t>10</w:t>
      </w:r>
      <w:r w:rsidR="00F556B6" w:rsidRPr="00F556B6">
        <w:rPr>
          <w:rFonts w:ascii="Arial" w:hAnsi="Arial" w:cs="Arial"/>
          <w:b/>
          <w:sz w:val="22"/>
          <w:szCs w:val="22"/>
        </w:rPr>
        <w:t xml:space="preserve"> – </w:t>
      </w:r>
      <w:r w:rsidR="00F556B6" w:rsidRPr="0083589D">
        <w:rPr>
          <w:rFonts w:ascii="Arial" w:hAnsi="Arial" w:cs="Arial"/>
          <w:b/>
          <w:sz w:val="22"/>
          <w:szCs w:val="22"/>
        </w:rPr>
        <w:t>DO CRITÉRIO DE DESEMPATE</w:t>
      </w:r>
    </w:p>
    <w:p w14:paraId="28CBF170" w14:textId="77777777" w:rsidR="00F556B6" w:rsidRPr="0083589D" w:rsidRDefault="00F556B6" w:rsidP="00F556B6">
      <w:pPr>
        <w:jc w:val="both"/>
        <w:rPr>
          <w:rFonts w:ascii="Arial" w:hAnsi="Arial" w:cs="Arial"/>
          <w:sz w:val="22"/>
          <w:szCs w:val="22"/>
        </w:rPr>
      </w:pPr>
    </w:p>
    <w:p w14:paraId="3A92C589" w14:textId="7F78AB81" w:rsidR="00E102EF" w:rsidRDefault="00E102EF" w:rsidP="00E102EF">
      <w:pPr>
        <w:spacing w:before="240" w:line="276" w:lineRule="auto"/>
        <w:jc w:val="both"/>
        <w:rPr>
          <w:rFonts w:ascii="Arial" w:hAnsi="Arial" w:cs="Arial"/>
          <w:sz w:val="22"/>
          <w:szCs w:val="22"/>
        </w:rPr>
      </w:pPr>
      <w:r w:rsidRPr="00E102EF">
        <w:rPr>
          <w:rFonts w:ascii="Arial" w:hAnsi="Arial" w:cs="Arial"/>
          <w:b/>
          <w:sz w:val="22"/>
          <w:szCs w:val="22"/>
        </w:rPr>
        <w:t>10.1 -</w:t>
      </w:r>
      <w:r>
        <w:rPr>
          <w:rFonts w:ascii="Arial" w:hAnsi="Arial" w:cs="Arial"/>
          <w:sz w:val="22"/>
          <w:szCs w:val="22"/>
        </w:rPr>
        <w:t xml:space="preserve"> Finalizada a etapa competitiva, caso ocorra empate por equivalência de preços, serão realizados os seguintes procedimentos:</w:t>
      </w:r>
    </w:p>
    <w:p w14:paraId="2BB0E439" w14:textId="7A5E067C" w:rsidR="00E102EF" w:rsidRPr="005C2D47" w:rsidRDefault="00E102EF" w:rsidP="00E102EF">
      <w:pPr>
        <w:spacing w:before="240" w:line="276" w:lineRule="auto"/>
        <w:jc w:val="both"/>
        <w:rPr>
          <w:rFonts w:ascii="Arial" w:hAnsi="Arial" w:cs="Arial"/>
          <w:color w:val="FF0000"/>
          <w:sz w:val="22"/>
          <w:szCs w:val="22"/>
        </w:rPr>
      </w:pPr>
      <w:r>
        <w:rPr>
          <w:rFonts w:ascii="Arial" w:hAnsi="Arial" w:cs="Arial"/>
          <w:b/>
          <w:sz w:val="22"/>
          <w:szCs w:val="22"/>
        </w:rPr>
        <w:t>10.1.1 -</w:t>
      </w:r>
      <w:r>
        <w:rPr>
          <w:rFonts w:ascii="Arial" w:hAnsi="Arial" w:cs="Arial"/>
          <w:sz w:val="22"/>
          <w:szCs w:val="22"/>
        </w:rPr>
        <w:t xml:space="preserve"> aplicação dos critérios de desempate previstos nos arts. 44 e 45 da Lei Complementar nº 123/2006 e alterações posteriores, nos termos transcritos no </w:t>
      </w:r>
      <w:r w:rsidRPr="005C2D47">
        <w:rPr>
          <w:rFonts w:ascii="Arial" w:hAnsi="Arial" w:cs="Arial"/>
          <w:sz w:val="22"/>
          <w:szCs w:val="22"/>
        </w:rPr>
        <w:t>item 8.1</w:t>
      </w:r>
      <w:r w:rsidR="00E96830">
        <w:rPr>
          <w:rFonts w:ascii="Arial" w:hAnsi="Arial" w:cs="Arial"/>
          <w:sz w:val="22"/>
          <w:szCs w:val="22"/>
        </w:rPr>
        <w:t>5</w:t>
      </w:r>
      <w:r w:rsidRPr="005C2D47">
        <w:rPr>
          <w:rFonts w:ascii="Arial" w:hAnsi="Arial" w:cs="Arial"/>
          <w:sz w:val="22"/>
          <w:szCs w:val="22"/>
        </w:rPr>
        <w:t xml:space="preserve"> deste Edital; </w:t>
      </w:r>
    </w:p>
    <w:p w14:paraId="3C30352D" w14:textId="77777777" w:rsidR="00E102EF" w:rsidRPr="00E102EF" w:rsidRDefault="00E102EF" w:rsidP="00E102EF">
      <w:pPr>
        <w:spacing w:before="240" w:line="276" w:lineRule="auto"/>
        <w:jc w:val="both"/>
        <w:rPr>
          <w:rFonts w:ascii="Arial" w:hAnsi="Arial"/>
          <w:color w:val="FF0000"/>
          <w:sz w:val="22"/>
        </w:rPr>
      </w:pPr>
      <w:r w:rsidRPr="005C2D47">
        <w:rPr>
          <w:rFonts w:ascii="Arial" w:hAnsi="Arial" w:cs="Arial"/>
          <w:b/>
          <w:sz w:val="22"/>
          <w:szCs w:val="22"/>
        </w:rPr>
        <w:t>10.1.2 -</w:t>
      </w:r>
      <w:r w:rsidRPr="005C2D47">
        <w:rPr>
          <w:rFonts w:ascii="Arial" w:hAnsi="Arial" w:cs="Arial"/>
          <w:sz w:val="22"/>
          <w:szCs w:val="22"/>
        </w:rPr>
        <w:t xml:space="preserve"> aplicação do critério de desempate previsto no art. 60 da Lei nº 14.133/21, se dentre as empatadas </w:t>
      </w:r>
      <w:r w:rsidRPr="005C2D47">
        <w:rPr>
          <w:rFonts w:ascii="Arial" w:hAnsi="Arial" w:cs="Arial"/>
          <w:b/>
          <w:sz w:val="22"/>
          <w:szCs w:val="22"/>
          <w:u w:val="single"/>
        </w:rPr>
        <w:t>não houver</w:t>
      </w:r>
      <w:r w:rsidRPr="005C2D47">
        <w:rPr>
          <w:rFonts w:ascii="Arial" w:hAnsi="Arial" w:cs="Arial"/>
          <w:sz w:val="22"/>
          <w:szCs w:val="22"/>
        </w:rPr>
        <w:t xml:space="preserve"> empresa declarante</w:t>
      </w:r>
      <w:r>
        <w:rPr>
          <w:rFonts w:ascii="Arial" w:hAnsi="Arial" w:cs="Arial"/>
          <w:sz w:val="22"/>
          <w:szCs w:val="22"/>
        </w:rPr>
        <w:t xml:space="preserve"> ME/EPP.</w:t>
      </w:r>
    </w:p>
    <w:p w14:paraId="067043DD" w14:textId="77777777" w:rsidR="00E102EF" w:rsidRDefault="00E102EF" w:rsidP="00C50597">
      <w:pPr>
        <w:jc w:val="both"/>
        <w:rPr>
          <w:rFonts w:ascii="Arial" w:hAnsi="Arial" w:cs="Arial"/>
          <w:b/>
          <w:bCs/>
          <w:iCs/>
          <w:color w:val="000000"/>
          <w:sz w:val="22"/>
          <w:szCs w:val="22"/>
        </w:rPr>
      </w:pPr>
    </w:p>
    <w:p w14:paraId="7B3AE795" w14:textId="72717A5D" w:rsidR="00BD6FFE" w:rsidRPr="007D4757" w:rsidRDefault="00BD6FFE" w:rsidP="00C50597">
      <w:pPr>
        <w:jc w:val="both"/>
        <w:rPr>
          <w:rFonts w:ascii="Arial" w:hAnsi="Arial" w:cs="Arial"/>
          <w:sz w:val="22"/>
          <w:szCs w:val="22"/>
        </w:rPr>
      </w:pPr>
      <w:r w:rsidRPr="007D4757">
        <w:rPr>
          <w:rFonts w:ascii="Arial" w:hAnsi="Arial" w:cs="Arial"/>
          <w:b/>
          <w:bCs/>
          <w:iCs/>
          <w:color w:val="000000"/>
          <w:sz w:val="22"/>
          <w:szCs w:val="22"/>
        </w:rPr>
        <w:t>10.</w:t>
      </w:r>
      <w:r w:rsidR="00DE2201" w:rsidRPr="007D4757">
        <w:rPr>
          <w:rFonts w:ascii="Arial" w:hAnsi="Arial" w:cs="Arial"/>
          <w:b/>
          <w:bCs/>
          <w:iCs/>
          <w:color w:val="000000"/>
          <w:sz w:val="22"/>
          <w:szCs w:val="22"/>
        </w:rPr>
        <w:t>2</w:t>
      </w:r>
      <w:r w:rsidRPr="007D4757">
        <w:rPr>
          <w:rFonts w:ascii="Arial" w:hAnsi="Arial" w:cs="Arial"/>
          <w:iCs/>
          <w:color w:val="000000"/>
          <w:sz w:val="22"/>
          <w:szCs w:val="22"/>
        </w:rPr>
        <w:t xml:space="preserve"> - O critério de desempate disposto no </w:t>
      </w:r>
      <w:r w:rsidR="0014654E" w:rsidRPr="007D4757">
        <w:rPr>
          <w:rFonts w:ascii="Arial" w:hAnsi="Arial" w:cs="Arial"/>
          <w:iCs/>
          <w:color w:val="000000"/>
          <w:sz w:val="22"/>
          <w:szCs w:val="22"/>
        </w:rPr>
        <w:t xml:space="preserve">item </w:t>
      </w:r>
      <w:r w:rsidRPr="007D4757">
        <w:rPr>
          <w:rFonts w:ascii="Arial" w:hAnsi="Arial" w:cs="Arial"/>
          <w:iCs/>
          <w:color w:val="000000"/>
          <w:sz w:val="22"/>
          <w:szCs w:val="22"/>
        </w:rPr>
        <w:t>10.1 desta cláusula também será aplicado caso não haja envio de lances após o início da fase competitiva.</w:t>
      </w:r>
    </w:p>
    <w:p w14:paraId="3E10387D" w14:textId="77777777" w:rsidR="00492B02" w:rsidRPr="007D4757" w:rsidRDefault="00492B02" w:rsidP="00C50597">
      <w:pPr>
        <w:jc w:val="both"/>
        <w:rPr>
          <w:rFonts w:ascii="Arial" w:hAnsi="Arial" w:cs="Arial"/>
          <w:sz w:val="22"/>
          <w:szCs w:val="22"/>
        </w:rPr>
      </w:pPr>
    </w:p>
    <w:p w14:paraId="0F53F2DF" w14:textId="72BC20A8" w:rsidR="00C50597" w:rsidRPr="007D4757" w:rsidRDefault="000F1F15" w:rsidP="000F1F15">
      <w:pPr>
        <w:jc w:val="both"/>
        <w:rPr>
          <w:rFonts w:ascii="Arial" w:eastAsia="Times New Roman" w:hAnsi="Arial" w:cs="Arial"/>
          <w:kern w:val="0"/>
          <w:sz w:val="22"/>
          <w:szCs w:val="22"/>
          <w:lang w:eastAsia="pt-BR" w:bidi="ar-SA"/>
        </w:rPr>
      </w:pPr>
      <w:r w:rsidRPr="007D4757">
        <w:rPr>
          <w:rFonts w:ascii="Arial" w:hAnsi="Arial" w:cs="Arial"/>
          <w:b/>
          <w:sz w:val="22"/>
          <w:szCs w:val="22"/>
        </w:rPr>
        <w:t>10.</w:t>
      </w:r>
      <w:r w:rsidR="00DE2201" w:rsidRPr="007D4757">
        <w:rPr>
          <w:rFonts w:ascii="Arial" w:hAnsi="Arial" w:cs="Arial"/>
          <w:b/>
          <w:sz w:val="22"/>
          <w:szCs w:val="22"/>
        </w:rPr>
        <w:t>3</w:t>
      </w:r>
      <w:r w:rsidRPr="007D4757">
        <w:rPr>
          <w:rFonts w:ascii="Arial" w:hAnsi="Arial" w:cs="Arial"/>
          <w:b/>
          <w:sz w:val="22"/>
          <w:szCs w:val="22"/>
        </w:rPr>
        <w:t xml:space="preserve"> – </w:t>
      </w:r>
      <w:r w:rsidR="00C50597" w:rsidRPr="007D4757">
        <w:rPr>
          <w:rFonts w:ascii="Arial" w:eastAsia="Times New Roman" w:hAnsi="Arial" w:cs="Arial"/>
          <w:kern w:val="0"/>
          <w:sz w:val="22"/>
          <w:szCs w:val="22"/>
          <w:lang w:eastAsia="pt-BR" w:bidi="ar-SA"/>
        </w:rPr>
        <w:t>Em igualdade de condições, se não houver desempate</w:t>
      </w:r>
      <w:r w:rsidR="00492B02" w:rsidRPr="007D4757">
        <w:rPr>
          <w:rFonts w:ascii="Arial" w:eastAsia="Times New Roman" w:hAnsi="Arial" w:cs="Arial"/>
          <w:kern w:val="0"/>
          <w:sz w:val="22"/>
          <w:szCs w:val="22"/>
          <w:lang w:eastAsia="pt-BR" w:bidi="ar-SA"/>
        </w:rPr>
        <w:t>, nos termos dispostos no § 1º do art.</w:t>
      </w:r>
      <w:r w:rsidR="00492B02" w:rsidRPr="007D4757">
        <w:rPr>
          <w:rFonts w:ascii="Arial" w:hAnsi="Arial" w:cs="Arial"/>
          <w:sz w:val="22"/>
          <w:szCs w:val="22"/>
        </w:rPr>
        <w:t xml:space="preserve"> 60 da Lei nº 14.133/21</w:t>
      </w:r>
      <w:r w:rsidR="00492B02" w:rsidRPr="007D4757">
        <w:rPr>
          <w:rFonts w:ascii="Arial" w:eastAsia="Times New Roman" w:hAnsi="Arial" w:cs="Arial"/>
          <w:kern w:val="0"/>
          <w:sz w:val="22"/>
          <w:szCs w:val="22"/>
          <w:lang w:eastAsia="pt-BR" w:bidi="ar-SA"/>
        </w:rPr>
        <w:t>,</w:t>
      </w:r>
      <w:r w:rsidR="00C50597" w:rsidRPr="007D4757">
        <w:rPr>
          <w:rFonts w:ascii="Arial" w:eastAsia="Times New Roman" w:hAnsi="Arial" w:cs="Arial"/>
          <w:kern w:val="0"/>
          <w:sz w:val="22"/>
          <w:szCs w:val="22"/>
          <w:lang w:eastAsia="pt-BR" w:bidi="ar-SA"/>
        </w:rPr>
        <w:t xml:space="preserve"> será assegurada preferência, sucessivamente, aos bens e serviços produzidos ou prestados por:</w:t>
      </w:r>
    </w:p>
    <w:p w14:paraId="664319EC" w14:textId="788A900F" w:rsidR="0083589D" w:rsidRPr="007D4757" w:rsidRDefault="0021195D" w:rsidP="000F1F15">
      <w:pPr>
        <w:widowControl/>
        <w:suppressAutoHyphens w:val="0"/>
        <w:jc w:val="both"/>
        <w:rPr>
          <w:rFonts w:ascii="Arial" w:eastAsia="Times New Roman" w:hAnsi="Arial" w:cs="Arial"/>
          <w:kern w:val="0"/>
          <w:sz w:val="22"/>
          <w:szCs w:val="22"/>
          <w:lang w:eastAsia="pt-BR" w:bidi="ar-SA"/>
        </w:rPr>
      </w:pPr>
      <w:r w:rsidRPr="007D4757">
        <w:rPr>
          <w:rFonts w:ascii="Arial" w:eastAsia="Times New Roman" w:hAnsi="Arial" w:cs="Arial"/>
          <w:b/>
          <w:kern w:val="0"/>
          <w:sz w:val="22"/>
          <w:szCs w:val="22"/>
          <w:lang w:eastAsia="pt-BR" w:bidi="ar-SA"/>
        </w:rPr>
        <w:t>10.</w:t>
      </w:r>
      <w:r w:rsidR="00DE2201" w:rsidRPr="007D4757">
        <w:rPr>
          <w:rFonts w:ascii="Arial" w:hAnsi="Arial" w:cs="Arial"/>
          <w:b/>
          <w:sz w:val="22"/>
          <w:szCs w:val="22"/>
        </w:rPr>
        <w:t>3</w:t>
      </w:r>
      <w:r w:rsidRPr="007D4757">
        <w:rPr>
          <w:rFonts w:ascii="Arial" w:eastAsia="Times New Roman" w:hAnsi="Arial" w:cs="Arial"/>
          <w:b/>
          <w:kern w:val="0"/>
          <w:sz w:val="22"/>
          <w:szCs w:val="22"/>
          <w:lang w:eastAsia="pt-BR" w:bidi="ar-SA"/>
        </w:rPr>
        <w:t>.1 -</w:t>
      </w:r>
      <w:r w:rsidR="00C50597" w:rsidRPr="007D4757">
        <w:rPr>
          <w:rFonts w:ascii="Arial" w:eastAsia="Times New Roman" w:hAnsi="Arial" w:cs="Arial"/>
          <w:kern w:val="0"/>
          <w:sz w:val="22"/>
          <w:szCs w:val="22"/>
          <w:lang w:eastAsia="pt-BR" w:bidi="ar-SA"/>
        </w:rPr>
        <w:t xml:space="preserve"> empresas estabelecidas no território do Estado </w:t>
      </w:r>
      <w:r w:rsidR="000F1F15" w:rsidRPr="007D4757">
        <w:rPr>
          <w:rFonts w:ascii="Arial" w:eastAsia="Times New Roman" w:hAnsi="Arial" w:cs="Arial"/>
          <w:kern w:val="0"/>
          <w:sz w:val="22"/>
          <w:szCs w:val="22"/>
          <w:lang w:eastAsia="pt-BR" w:bidi="ar-SA"/>
        </w:rPr>
        <w:t>de São Paulo</w:t>
      </w:r>
      <w:r w:rsidR="00C50597" w:rsidRPr="007D4757">
        <w:rPr>
          <w:rFonts w:ascii="Arial" w:eastAsia="Times New Roman" w:hAnsi="Arial" w:cs="Arial"/>
          <w:kern w:val="0"/>
          <w:sz w:val="22"/>
          <w:szCs w:val="22"/>
          <w:lang w:eastAsia="pt-BR" w:bidi="ar-SA"/>
        </w:rPr>
        <w:t>;</w:t>
      </w:r>
      <w:r w:rsidR="000F1F15" w:rsidRPr="007D4757">
        <w:rPr>
          <w:rFonts w:ascii="Arial" w:eastAsia="Times New Roman" w:hAnsi="Arial" w:cs="Arial"/>
          <w:kern w:val="0"/>
          <w:sz w:val="22"/>
          <w:szCs w:val="22"/>
          <w:lang w:eastAsia="pt-BR" w:bidi="ar-SA"/>
        </w:rPr>
        <w:t xml:space="preserve"> </w:t>
      </w:r>
    </w:p>
    <w:p w14:paraId="37465D0F" w14:textId="14CE63DD" w:rsidR="00C50597" w:rsidRPr="007D4757" w:rsidRDefault="0021195D" w:rsidP="000F1F15">
      <w:pPr>
        <w:widowControl/>
        <w:suppressAutoHyphens w:val="0"/>
        <w:jc w:val="both"/>
        <w:rPr>
          <w:rFonts w:ascii="Arial" w:eastAsia="Times New Roman" w:hAnsi="Arial" w:cs="Arial"/>
          <w:kern w:val="0"/>
          <w:sz w:val="22"/>
          <w:szCs w:val="22"/>
          <w:lang w:eastAsia="pt-BR" w:bidi="ar-SA"/>
        </w:rPr>
      </w:pPr>
      <w:r w:rsidRPr="007D4757">
        <w:rPr>
          <w:rFonts w:ascii="Arial" w:eastAsia="Times New Roman" w:hAnsi="Arial" w:cs="Arial"/>
          <w:b/>
          <w:bCs/>
          <w:kern w:val="0"/>
          <w:sz w:val="22"/>
          <w:szCs w:val="22"/>
          <w:lang w:eastAsia="pt-BR" w:bidi="ar-SA"/>
        </w:rPr>
        <w:t>10.</w:t>
      </w:r>
      <w:r w:rsidR="00DE2201" w:rsidRPr="007D4757">
        <w:rPr>
          <w:rFonts w:ascii="Arial" w:hAnsi="Arial" w:cs="Arial"/>
          <w:b/>
          <w:sz w:val="22"/>
          <w:szCs w:val="22"/>
        </w:rPr>
        <w:t>3</w:t>
      </w:r>
      <w:r w:rsidRPr="007D4757">
        <w:rPr>
          <w:rFonts w:ascii="Arial" w:eastAsia="Times New Roman" w:hAnsi="Arial" w:cs="Arial"/>
          <w:b/>
          <w:bCs/>
          <w:kern w:val="0"/>
          <w:sz w:val="22"/>
          <w:szCs w:val="22"/>
          <w:lang w:eastAsia="pt-BR" w:bidi="ar-SA"/>
        </w:rPr>
        <w:t>.2 -</w:t>
      </w:r>
      <w:r w:rsidR="000F1F15" w:rsidRPr="007D4757">
        <w:rPr>
          <w:rFonts w:ascii="Arial" w:eastAsia="Times New Roman" w:hAnsi="Arial" w:cs="Arial"/>
          <w:b/>
          <w:bCs/>
          <w:kern w:val="0"/>
          <w:sz w:val="22"/>
          <w:szCs w:val="22"/>
          <w:lang w:eastAsia="pt-BR" w:bidi="ar-SA"/>
        </w:rPr>
        <w:t xml:space="preserve"> </w:t>
      </w:r>
      <w:r w:rsidR="00C50597" w:rsidRPr="007D4757">
        <w:rPr>
          <w:rFonts w:ascii="Arial" w:eastAsia="Times New Roman" w:hAnsi="Arial" w:cs="Arial"/>
          <w:kern w:val="0"/>
          <w:sz w:val="22"/>
          <w:szCs w:val="22"/>
          <w:lang w:eastAsia="pt-BR" w:bidi="ar-SA"/>
        </w:rPr>
        <w:t>empresas brasileiras;</w:t>
      </w:r>
    </w:p>
    <w:p w14:paraId="216CD8A0" w14:textId="5A0EB17A" w:rsidR="00C50597" w:rsidRPr="007D4757" w:rsidRDefault="0021195D" w:rsidP="000F1F15">
      <w:pPr>
        <w:widowControl/>
        <w:suppressAutoHyphens w:val="0"/>
        <w:jc w:val="both"/>
        <w:rPr>
          <w:rFonts w:ascii="Arial" w:eastAsia="Times New Roman" w:hAnsi="Arial" w:cs="Arial"/>
          <w:kern w:val="0"/>
          <w:sz w:val="22"/>
          <w:szCs w:val="22"/>
          <w:lang w:eastAsia="pt-BR" w:bidi="ar-SA"/>
        </w:rPr>
      </w:pPr>
      <w:r w:rsidRPr="007D4757">
        <w:rPr>
          <w:rFonts w:ascii="Arial" w:eastAsia="Times New Roman" w:hAnsi="Arial" w:cs="Arial"/>
          <w:b/>
          <w:bCs/>
          <w:kern w:val="0"/>
          <w:sz w:val="22"/>
          <w:szCs w:val="22"/>
          <w:lang w:eastAsia="pt-BR" w:bidi="ar-SA"/>
        </w:rPr>
        <w:t>10.</w:t>
      </w:r>
      <w:r w:rsidR="00DE2201" w:rsidRPr="007D4757">
        <w:rPr>
          <w:rFonts w:ascii="Arial" w:hAnsi="Arial" w:cs="Arial"/>
          <w:b/>
          <w:sz w:val="22"/>
          <w:szCs w:val="22"/>
        </w:rPr>
        <w:t>3</w:t>
      </w:r>
      <w:r w:rsidRPr="007D4757">
        <w:rPr>
          <w:rFonts w:ascii="Arial" w:eastAsia="Times New Roman" w:hAnsi="Arial" w:cs="Arial"/>
          <w:b/>
          <w:bCs/>
          <w:kern w:val="0"/>
          <w:sz w:val="22"/>
          <w:szCs w:val="22"/>
          <w:lang w:eastAsia="pt-BR" w:bidi="ar-SA"/>
        </w:rPr>
        <w:t>.3 -</w:t>
      </w:r>
      <w:r w:rsidR="00C50597" w:rsidRPr="007D4757">
        <w:rPr>
          <w:rFonts w:ascii="Arial" w:eastAsia="Times New Roman" w:hAnsi="Arial" w:cs="Arial"/>
          <w:kern w:val="0"/>
          <w:sz w:val="22"/>
          <w:szCs w:val="22"/>
          <w:lang w:eastAsia="pt-BR" w:bidi="ar-SA"/>
        </w:rPr>
        <w:t xml:space="preserve"> empresas que invistam em pesquisa e no desenvolvimento de tecnologia no País;</w:t>
      </w:r>
    </w:p>
    <w:p w14:paraId="67BF333C" w14:textId="32620108" w:rsidR="00C50597" w:rsidRPr="00C67BAB" w:rsidRDefault="0021195D" w:rsidP="000F1F15">
      <w:pPr>
        <w:widowControl/>
        <w:suppressAutoHyphens w:val="0"/>
        <w:jc w:val="both"/>
        <w:rPr>
          <w:rFonts w:ascii="Arial" w:eastAsia="Times New Roman" w:hAnsi="Arial" w:cs="Arial"/>
          <w:kern w:val="0"/>
          <w:sz w:val="22"/>
          <w:szCs w:val="22"/>
          <w:lang w:eastAsia="pt-BR" w:bidi="ar-SA"/>
        </w:rPr>
      </w:pPr>
      <w:r w:rsidRPr="007D4757">
        <w:rPr>
          <w:rFonts w:ascii="Arial" w:eastAsia="Times New Roman" w:hAnsi="Arial" w:cs="Arial"/>
          <w:b/>
          <w:bCs/>
          <w:kern w:val="0"/>
          <w:sz w:val="22"/>
          <w:szCs w:val="22"/>
          <w:lang w:eastAsia="pt-BR" w:bidi="ar-SA"/>
        </w:rPr>
        <w:t>10.</w:t>
      </w:r>
      <w:r w:rsidR="00DE2201" w:rsidRPr="007D4757">
        <w:rPr>
          <w:rFonts w:ascii="Arial" w:hAnsi="Arial" w:cs="Arial"/>
          <w:b/>
          <w:sz w:val="22"/>
          <w:szCs w:val="22"/>
        </w:rPr>
        <w:t>3</w:t>
      </w:r>
      <w:r w:rsidR="00A85953" w:rsidRPr="007D4757">
        <w:rPr>
          <w:rFonts w:ascii="Arial" w:eastAsia="Times New Roman" w:hAnsi="Arial" w:cs="Arial"/>
          <w:b/>
          <w:bCs/>
          <w:kern w:val="0"/>
          <w:sz w:val="22"/>
          <w:szCs w:val="22"/>
          <w:lang w:eastAsia="pt-BR" w:bidi="ar-SA"/>
        </w:rPr>
        <w:t>.</w:t>
      </w:r>
      <w:r w:rsidRPr="007D4757">
        <w:rPr>
          <w:rFonts w:ascii="Arial" w:eastAsia="Times New Roman" w:hAnsi="Arial" w:cs="Arial"/>
          <w:b/>
          <w:bCs/>
          <w:kern w:val="0"/>
          <w:sz w:val="22"/>
          <w:szCs w:val="22"/>
          <w:lang w:eastAsia="pt-BR" w:bidi="ar-SA"/>
        </w:rPr>
        <w:t>4 -</w:t>
      </w:r>
      <w:r w:rsidR="00C50597" w:rsidRPr="007D4757">
        <w:rPr>
          <w:rFonts w:ascii="Arial" w:eastAsia="Times New Roman" w:hAnsi="Arial" w:cs="Arial"/>
          <w:kern w:val="0"/>
          <w:sz w:val="22"/>
          <w:szCs w:val="22"/>
          <w:lang w:eastAsia="pt-BR" w:bidi="ar-SA"/>
        </w:rPr>
        <w:t xml:space="preserve"> empresas que comprovem a prática de mitigação, nos termos da Lei nº 12.187, de 29 de dezembro de 2009.</w:t>
      </w:r>
    </w:p>
    <w:p w14:paraId="2D1D7F15" w14:textId="77777777" w:rsidR="00C50597" w:rsidRPr="0083589D" w:rsidRDefault="00C50597" w:rsidP="00F556B6">
      <w:pPr>
        <w:jc w:val="both"/>
        <w:rPr>
          <w:rFonts w:ascii="Arial" w:hAnsi="Arial" w:cs="Arial"/>
          <w:sz w:val="22"/>
          <w:szCs w:val="22"/>
        </w:rPr>
      </w:pPr>
    </w:p>
    <w:p w14:paraId="5FA10CE3" w14:textId="2D3BCA00" w:rsidR="00F556B6" w:rsidRPr="0083589D" w:rsidRDefault="000F1F15" w:rsidP="00F556B6">
      <w:pPr>
        <w:jc w:val="both"/>
        <w:rPr>
          <w:rFonts w:ascii="Arial" w:hAnsi="Arial" w:cs="Arial"/>
          <w:b/>
          <w:sz w:val="22"/>
          <w:szCs w:val="22"/>
        </w:rPr>
      </w:pPr>
      <w:r w:rsidRPr="0083589D">
        <w:rPr>
          <w:rFonts w:ascii="Arial" w:hAnsi="Arial" w:cs="Arial"/>
          <w:b/>
          <w:sz w:val="22"/>
          <w:szCs w:val="22"/>
        </w:rPr>
        <w:lastRenderedPageBreak/>
        <w:t>11</w:t>
      </w:r>
      <w:r w:rsidR="00F556B6" w:rsidRPr="0083589D">
        <w:rPr>
          <w:rFonts w:ascii="Arial" w:hAnsi="Arial" w:cs="Arial"/>
          <w:b/>
          <w:sz w:val="22"/>
          <w:szCs w:val="22"/>
        </w:rPr>
        <w:t xml:space="preserve"> – DA NEGOCIAÇÃO DA PROPOSTA</w:t>
      </w:r>
      <w:r w:rsidR="00A01C1B">
        <w:rPr>
          <w:rFonts w:ascii="Arial" w:hAnsi="Arial" w:cs="Arial"/>
          <w:b/>
          <w:sz w:val="22"/>
          <w:szCs w:val="22"/>
        </w:rPr>
        <w:t xml:space="preserve"> </w:t>
      </w:r>
    </w:p>
    <w:p w14:paraId="40784C83" w14:textId="77777777" w:rsidR="00D3778C" w:rsidRDefault="00D3778C" w:rsidP="00F556B6">
      <w:pPr>
        <w:jc w:val="both"/>
        <w:rPr>
          <w:rFonts w:ascii="Arial" w:hAnsi="Arial" w:cs="Arial"/>
          <w:b/>
          <w:sz w:val="22"/>
          <w:szCs w:val="22"/>
        </w:rPr>
      </w:pPr>
    </w:p>
    <w:p w14:paraId="60C8BFAF" w14:textId="432D89F3" w:rsidR="00234096" w:rsidRPr="00A42DEF" w:rsidRDefault="00234096" w:rsidP="00234096">
      <w:pPr>
        <w:widowControl/>
        <w:suppressAutoHyphens w:val="0"/>
        <w:spacing w:after="200" w:line="288" w:lineRule="auto"/>
        <w:jc w:val="both"/>
        <w:rPr>
          <w:rFonts w:ascii="Arial" w:eastAsia="Times New Roman" w:hAnsi="Arial" w:cs="Arial"/>
          <w:kern w:val="0"/>
          <w:sz w:val="22"/>
          <w:szCs w:val="22"/>
          <w:lang w:eastAsia="pt-BR" w:bidi="ar-SA"/>
        </w:rPr>
      </w:pPr>
      <w:r w:rsidRPr="4514D479">
        <w:rPr>
          <w:rFonts w:ascii="Arial" w:hAnsi="Arial" w:cs="Arial"/>
          <w:b/>
          <w:bCs/>
          <w:sz w:val="22"/>
          <w:szCs w:val="22"/>
        </w:rPr>
        <w:t>11.1 -</w:t>
      </w:r>
      <w:r w:rsidRPr="001A05CE">
        <w:rPr>
          <w:rFonts w:ascii="Arial" w:hAnsi="Arial" w:cs="Arial"/>
          <w:sz w:val="22"/>
          <w:szCs w:val="22"/>
        </w:rPr>
        <w:t xml:space="preserve"> </w:t>
      </w:r>
      <w:r w:rsidRPr="001A05CE">
        <w:rPr>
          <w:rFonts w:ascii="Arial" w:eastAsia="Times New Roman" w:hAnsi="Arial" w:cs="Arial"/>
          <w:kern w:val="0"/>
          <w:sz w:val="22"/>
          <w:szCs w:val="22"/>
          <w:lang w:eastAsia="pt-BR" w:bidi="ar-SA"/>
        </w:rPr>
        <w:t xml:space="preserve">Encerrada a etapa de envio de lances da sessão pública, o pregoeiro/a pregoeira realizará </w:t>
      </w:r>
      <w:r w:rsidRPr="00A42DEF">
        <w:rPr>
          <w:rFonts w:ascii="Arial" w:eastAsia="Times New Roman" w:hAnsi="Arial" w:cs="Arial"/>
          <w:kern w:val="0"/>
          <w:sz w:val="22"/>
          <w:szCs w:val="22"/>
          <w:lang w:eastAsia="pt-BR" w:bidi="ar-SA"/>
        </w:rPr>
        <w:t xml:space="preserve">a verificação da conformidade da proposta classificada em primeiro lugar quanto a compatibilidade do(s) preço(s) final(is) em relação ao(s) </w:t>
      </w:r>
      <w:r w:rsidRPr="00A42DEF">
        <w:rPr>
          <w:rFonts w:ascii="Arial" w:eastAsia="Times New Roman" w:hAnsi="Arial" w:cs="Arial"/>
          <w:b/>
          <w:bCs/>
          <w:kern w:val="0"/>
          <w:sz w:val="22"/>
          <w:szCs w:val="22"/>
          <w:lang w:eastAsia="pt-BR" w:bidi="ar-SA"/>
        </w:rPr>
        <w:t>preço(s) máximo(s) aceitável(is)</w:t>
      </w:r>
      <w:r w:rsidRPr="00A42DEF">
        <w:rPr>
          <w:rFonts w:ascii="Arial" w:eastAsia="Times New Roman" w:hAnsi="Arial" w:cs="Arial"/>
          <w:kern w:val="0"/>
          <w:sz w:val="22"/>
          <w:szCs w:val="22"/>
          <w:lang w:eastAsia="pt-BR" w:bidi="ar-SA"/>
        </w:rPr>
        <w:t xml:space="preserve"> </w:t>
      </w:r>
      <w:r w:rsidRPr="00A42DEF">
        <w:rPr>
          <w:rFonts w:ascii="Arial" w:eastAsia="Times New Roman" w:hAnsi="Arial" w:cs="Arial"/>
          <w:b/>
          <w:bCs/>
          <w:kern w:val="0"/>
          <w:sz w:val="22"/>
          <w:szCs w:val="22"/>
          <w:lang w:eastAsia="pt-BR" w:bidi="ar-SA"/>
        </w:rPr>
        <w:t>estipulado(s) no Anexo I (Termo de Referência) deste Edital</w:t>
      </w:r>
      <w:r w:rsidRPr="00A42DEF">
        <w:rPr>
          <w:rFonts w:ascii="Arial" w:eastAsia="Times New Roman" w:hAnsi="Arial" w:cs="Arial"/>
          <w:kern w:val="0"/>
          <w:sz w:val="22"/>
          <w:szCs w:val="22"/>
          <w:lang w:eastAsia="pt-BR" w:bidi="ar-SA"/>
        </w:rPr>
        <w:t>, observado o disposto no art. 34 da IN SEGES nº 73/22.</w:t>
      </w:r>
    </w:p>
    <w:p w14:paraId="121FBE32" w14:textId="66EF0C3B" w:rsidR="00234096" w:rsidRDefault="00234096" w:rsidP="00D3778C">
      <w:pPr>
        <w:jc w:val="both"/>
        <w:rPr>
          <w:rFonts w:ascii="Arial" w:hAnsi="Arial" w:cs="Arial"/>
          <w:b/>
          <w:bCs/>
          <w:sz w:val="22"/>
          <w:szCs w:val="22"/>
        </w:rPr>
      </w:pPr>
      <w:r w:rsidRPr="00A42DEF">
        <w:rPr>
          <w:rFonts w:ascii="Arial" w:hAnsi="Arial" w:cs="Arial"/>
          <w:b/>
          <w:bCs/>
          <w:sz w:val="22"/>
          <w:szCs w:val="22"/>
        </w:rPr>
        <w:t>11.2 –</w:t>
      </w:r>
      <w:r w:rsidRPr="00A42DEF">
        <w:rPr>
          <w:rFonts w:ascii="Arial" w:hAnsi="Arial" w:cs="Arial"/>
          <w:sz w:val="22"/>
          <w:szCs w:val="22"/>
        </w:rPr>
        <w:t xml:space="preserve"> </w:t>
      </w:r>
      <w:r w:rsidRPr="00A42DEF">
        <w:rPr>
          <w:rFonts w:ascii="Arial" w:hAnsi="Arial" w:cs="Arial"/>
          <w:sz w:val="22"/>
          <w:szCs w:val="22"/>
          <w:lang w:eastAsia="pt-BR" w:bidi="ar-SA"/>
        </w:rPr>
        <w:t xml:space="preserve">Na hipótese de a proposta da primeira colocada permanecer acima do(s) preço(s) máximo(s) aceitável(is), indicado(s) no Anexo </w:t>
      </w:r>
      <w:r w:rsidRPr="00A42DEF">
        <w:rPr>
          <w:rFonts w:ascii="Arial" w:eastAsia="Times New Roman" w:hAnsi="Arial" w:cs="Arial"/>
          <w:kern w:val="0"/>
          <w:sz w:val="22"/>
          <w:szCs w:val="22"/>
          <w:lang w:eastAsia="pt-BR" w:bidi="ar-SA"/>
        </w:rPr>
        <w:t xml:space="preserve">I (Termo de Referência) </w:t>
      </w:r>
      <w:r w:rsidRPr="00A42DEF">
        <w:rPr>
          <w:rFonts w:ascii="Arial" w:hAnsi="Arial" w:cs="Arial"/>
          <w:sz w:val="22"/>
          <w:szCs w:val="22"/>
          <w:lang w:eastAsia="pt-BR" w:bidi="ar-SA"/>
        </w:rPr>
        <w:t xml:space="preserve">deste Edital, o </w:t>
      </w:r>
      <w:r w:rsidRPr="00A42DEF">
        <w:rPr>
          <w:rFonts w:ascii="Arial" w:hAnsi="Arial" w:cs="Arial"/>
          <w:sz w:val="22"/>
          <w:szCs w:val="22"/>
        </w:rPr>
        <w:t>pregoeiro/a pregoeira</w:t>
      </w:r>
      <w:r w:rsidRPr="00A42DEF">
        <w:rPr>
          <w:rFonts w:ascii="Arial" w:hAnsi="Arial" w:cs="Arial"/>
          <w:sz w:val="22"/>
          <w:szCs w:val="22"/>
          <w:lang w:eastAsia="pt-BR" w:bidi="ar-SA"/>
        </w:rPr>
        <w:t xml:space="preserve"> poderá negociar condições mais vantajosas para a Administração</w:t>
      </w:r>
      <w:r w:rsidRPr="00A42DEF">
        <w:rPr>
          <w:rFonts w:ascii="Arial" w:hAnsi="Arial" w:cs="Arial"/>
          <w:sz w:val="22"/>
          <w:szCs w:val="22"/>
        </w:rPr>
        <w:t>.</w:t>
      </w:r>
      <w:r w:rsidR="00E276BF">
        <w:rPr>
          <w:rFonts w:ascii="Arial" w:hAnsi="Arial" w:cs="Arial"/>
          <w:sz w:val="22"/>
          <w:szCs w:val="22"/>
        </w:rPr>
        <w:t xml:space="preserve"> </w:t>
      </w:r>
    </w:p>
    <w:p w14:paraId="7BB51942" w14:textId="77777777" w:rsidR="007D4757" w:rsidRPr="00A42DEF" w:rsidRDefault="007D4757" w:rsidP="00D3778C">
      <w:pPr>
        <w:jc w:val="both"/>
        <w:rPr>
          <w:rFonts w:ascii="Arial" w:hAnsi="Arial" w:cs="Arial"/>
          <w:sz w:val="22"/>
          <w:szCs w:val="22"/>
        </w:rPr>
      </w:pPr>
    </w:p>
    <w:p w14:paraId="7F90B97A" w14:textId="77777777" w:rsidR="00D3778C" w:rsidRPr="00A42DEF" w:rsidRDefault="00D3778C" w:rsidP="00D3778C">
      <w:pPr>
        <w:jc w:val="both"/>
        <w:rPr>
          <w:rFonts w:ascii="Arial" w:hAnsi="Arial" w:cs="Arial"/>
          <w:sz w:val="22"/>
          <w:szCs w:val="22"/>
          <w:lang w:eastAsia="pt-BR" w:bidi="ar-SA"/>
        </w:rPr>
      </w:pPr>
      <w:r w:rsidRPr="00A42DEF">
        <w:rPr>
          <w:rFonts w:ascii="Arial" w:hAnsi="Arial" w:cs="Arial"/>
          <w:b/>
          <w:sz w:val="22"/>
          <w:szCs w:val="22"/>
          <w:lang w:eastAsia="pt-BR" w:bidi="ar-SA"/>
        </w:rPr>
        <w:t>11.3 –</w:t>
      </w:r>
      <w:r w:rsidRPr="00A42DEF">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A42DEF" w:rsidRDefault="002C08A3" w:rsidP="002C08A3">
      <w:pPr>
        <w:jc w:val="both"/>
        <w:rPr>
          <w:rFonts w:ascii="Arial" w:hAnsi="Arial" w:cs="Arial"/>
          <w:b/>
          <w:sz w:val="22"/>
          <w:szCs w:val="22"/>
        </w:rPr>
      </w:pPr>
    </w:p>
    <w:p w14:paraId="16F3ED66" w14:textId="3B9894A9" w:rsidR="00923F55" w:rsidRPr="001A05CE" w:rsidRDefault="00923F55" w:rsidP="4514D479">
      <w:pPr>
        <w:widowControl/>
        <w:suppressAutoHyphens w:val="0"/>
        <w:spacing w:after="200" w:line="288" w:lineRule="auto"/>
        <w:jc w:val="both"/>
        <w:rPr>
          <w:rFonts w:ascii="Arial" w:eastAsia="Times New Roman" w:hAnsi="Arial" w:cs="Arial"/>
          <w:b/>
          <w:bCs/>
          <w:kern w:val="0"/>
          <w:sz w:val="22"/>
          <w:szCs w:val="22"/>
          <w:lang w:eastAsia="pt-BR" w:bidi="ar-SA"/>
        </w:rPr>
      </w:pPr>
      <w:r w:rsidRPr="00A42DEF">
        <w:rPr>
          <w:rFonts w:ascii="Arial" w:eastAsia="Times New Roman" w:hAnsi="Arial" w:cs="Arial"/>
          <w:b/>
          <w:bCs/>
          <w:kern w:val="0"/>
          <w:sz w:val="22"/>
          <w:szCs w:val="22"/>
          <w:lang w:eastAsia="pt-BR" w:bidi="ar-SA"/>
        </w:rPr>
        <w:t xml:space="preserve">11.4 – Será(ão) desclassificada(s) a(s) proposta(s) que, </w:t>
      </w:r>
      <w:r w:rsidRPr="00A42DEF">
        <w:rPr>
          <w:rFonts w:ascii="Arial" w:eastAsia="Times New Roman" w:hAnsi="Arial" w:cs="Arial"/>
          <w:b/>
          <w:bCs/>
          <w:kern w:val="0"/>
          <w:sz w:val="22"/>
          <w:szCs w:val="22"/>
          <w:u w:val="single"/>
          <w:lang w:eastAsia="pt-BR" w:bidi="ar-SA"/>
        </w:rPr>
        <w:t>após a etapa de negociação</w:t>
      </w:r>
      <w:r w:rsidRPr="00A42DEF">
        <w:rPr>
          <w:rFonts w:ascii="Arial" w:eastAsia="Times New Roman" w:hAnsi="Arial" w:cs="Arial"/>
          <w:b/>
          <w:bCs/>
          <w:kern w:val="0"/>
          <w:sz w:val="22"/>
          <w:szCs w:val="22"/>
          <w:lang w:eastAsia="pt-BR" w:bidi="ar-SA"/>
        </w:rPr>
        <w:t xml:space="preserve">, </w:t>
      </w:r>
      <w:r w:rsidRPr="007D4757">
        <w:rPr>
          <w:rFonts w:ascii="Arial" w:eastAsia="Times New Roman" w:hAnsi="Arial" w:cs="Arial"/>
          <w:b/>
          <w:bCs/>
          <w:kern w:val="0"/>
          <w:sz w:val="22"/>
          <w:szCs w:val="22"/>
          <w:lang w:eastAsia="pt-BR" w:bidi="ar-SA"/>
        </w:rPr>
        <w:t>mantiver</w:t>
      </w:r>
      <w:r w:rsidR="00E276BF" w:rsidRPr="007D4757">
        <w:rPr>
          <w:rFonts w:ascii="Arial" w:eastAsia="Times New Roman" w:hAnsi="Arial" w:cs="Arial"/>
          <w:b/>
          <w:bCs/>
          <w:kern w:val="0"/>
          <w:sz w:val="22"/>
          <w:szCs w:val="22"/>
          <w:lang w:eastAsia="pt-BR" w:bidi="ar-SA"/>
        </w:rPr>
        <w:t>(em)</w:t>
      </w:r>
      <w:r w:rsidRPr="007D4757">
        <w:rPr>
          <w:rFonts w:ascii="Arial" w:eastAsia="Times New Roman" w:hAnsi="Arial" w:cs="Arial"/>
          <w:b/>
          <w:bCs/>
          <w:kern w:val="0"/>
          <w:sz w:val="22"/>
          <w:szCs w:val="22"/>
          <w:lang w:eastAsia="pt-BR" w:bidi="ar-SA"/>
        </w:rPr>
        <w:t xml:space="preserve"> seu(s) preço(s) final(is) superior(es) ao(s) preço(s) máximo(s) aceitável(is) pela Administração estipulado</w:t>
      </w:r>
      <w:r w:rsidRPr="00A42DEF">
        <w:rPr>
          <w:rFonts w:ascii="Arial" w:eastAsia="Times New Roman" w:hAnsi="Arial" w:cs="Arial"/>
          <w:b/>
          <w:bCs/>
          <w:kern w:val="0"/>
          <w:sz w:val="22"/>
          <w:szCs w:val="22"/>
          <w:lang w:eastAsia="pt-BR" w:bidi="ar-SA"/>
        </w:rPr>
        <w:t>(s) no Anexo I (Termo de Referência) deste Edital</w:t>
      </w:r>
      <w:r w:rsidR="00E276BF">
        <w:rPr>
          <w:rFonts w:ascii="Arial" w:eastAsia="Times New Roman" w:hAnsi="Arial" w:cs="Arial"/>
          <w:b/>
          <w:bCs/>
          <w:kern w:val="0"/>
          <w:sz w:val="22"/>
          <w:szCs w:val="22"/>
          <w:lang w:eastAsia="pt-BR" w:bidi="ar-SA"/>
        </w:rPr>
        <w:t>.</w:t>
      </w:r>
    </w:p>
    <w:p w14:paraId="719F2536" w14:textId="7A1F621F" w:rsidR="00F556B6" w:rsidRDefault="00D3778C" w:rsidP="007E1DE1">
      <w:pPr>
        <w:jc w:val="both"/>
        <w:rPr>
          <w:rFonts w:ascii="Arial" w:hAnsi="Arial" w:cs="Arial"/>
          <w:sz w:val="22"/>
          <w:szCs w:val="22"/>
          <w:lang w:eastAsia="pt-BR" w:bidi="ar-SA"/>
        </w:rPr>
      </w:pPr>
      <w:r w:rsidRPr="00D3778C">
        <w:rPr>
          <w:rFonts w:ascii="Arial" w:hAnsi="Arial" w:cs="Arial"/>
          <w:b/>
          <w:sz w:val="22"/>
          <w:szCs w:val="22"/>
          <w:lang w:eastAsia="pt-BR" w:bidi="ar-SA"/>
        </w:rPr>
        <w:t>11.</w:t>
      </w:r>
      <w:r w:rsidR="002C08A3">
        <w:rPr>
          <w:rFonts w:ascii="Arial" w:hAnsi="Arial" w:cs="Arial"/>
          <w:b/>
          <w:sz w:val="22"/>
          <w:szCs w:val="22"/>
          <w:lang w:eastAsia="pt-BR" w:bidi="ar-SA"/>
        </w:rPr>
        <w:t>5</w:t>
      </w:r>
      <w:r w:rsidRPr="00D3778C">
        <w:rPr>
          <w:rFonts w:ascii="Arial" w:hAnsi="Arial" w:cs="Arial"/>
          <w:b/>
          <w:sz w:val="22"/>
          <w:szCs w:val="22"/>
          <w:lang w:eastAsia="pt-BR" w:bidi="ar-SA"/>
        </w:rPr>
        <w:t xml:space="preserve"> -</w:t>
      </w:r>
      <w:r>
        <w:rPr>
          <w:rFonts w:ascii="Arial" w:hAnsi="Arial" w:cs="Arial"/>
          <w:sz w:val="22"/>
          <w:szCs w:val="22"/>
          <w:lang w:eastAsia="pt-BR" w:bidi="ar-SA"/>
        </w:rPr>
        <w:t xml:space="preserve"> </w:t>
      </w:r>
      <w:r w:rsidR="002C39BC" w:rsidRPr="00994BDE">
        <w:rPr>
          <w:rFonts w:ascii="Arial" w:hAnsi="Arial" w:cs="Arial"/>
          <w:sz w:val="22"/>
        </w:rPr>
        <w:t xml:space="preserve">Quando </w:t>
      </w:r>
      <w:r w:rsidR="002C39BC">
        <w:rPr>
          <w:rFonts w:ascii="Arial" w:hAnsi="Arial" w:cs="Arial"/>
          <w:sz w:val="22"/>
        </w:rPr>
        <w:t>a melhor proposta</w:t>
      </w:r>
      <w:r w:rsidR="002C39BC" w:rsidRPr="00994BDE">
        <w:rPr>
          <w:rFonts w:ascii="Arial" w:hAnsi="Arial" w:cs="Arial"/>
          <w:sz w:val="22"/>
        </w:rPr>
        <w:t>, mesmo após a negociação, for desclassificad</w:t>
      </w:r>
      <w:r w:rsidR="002C39BC">
        <w:rPr>
          <w:rFonts w:ascii="Arial" w:hAnsi="Arial" w:cs="Arial"/>
          <w:sz w:val="22"/>
        </w:rPr>
        <w:t>a</w:t>
      </w:r>
      <w:r w:rsidR="002C39BC" w:rsidRPr="00994BDE">
        <w:rPr>
          <w:rFonts w:ascii="Arial" w:hAnsi="Arial" w:cs="Arial"/>
          <w:sz w:val="22"/>
        </w:rPr>
        <w:t xml:space="preserve"> em razão de permanecer acima do preço máximo </w:t>
      </w:r>
      <w:r w:rsidR="002C39BC">
        <w:rPr>
          <w:rFonts w:ascii="Arial" w:hAnsi="Arial" w:cs="Arial"/>
          <w:sz w:val="22"/>
        </w:rPr>
        <w:t>aceitável pela Administração</w:t>
      </w:r>
      <w:r w:rsidR="002C39BC" w:rsidRPr="00994BDE">
        <w:rPr>
          <w:rFonts w:ascii="Arial" w:hAnsi="Arial" w:cs="Arial"/>
          <w:sz w:val="22"/>
        </w:rPr>
        <w:t xml:space="preserve">, a negociação poderá ser feita com </w:t>
      </w:r>
      <w:r w:rsidR="002C39BC">
        <w:rPr>
          <w:rFonts w:ascii="Arial" w:hAnsi="Arial" w:cs="Arial"/>
          <w:sz w:val="22"/>
        </w:rPr>
        <w:t>a</w:t>
      </w:r>
      <w:r w:rsidR="002C39BC" w:rsidRPr="00994BDE">
        <w:rPr>
          <w:rFonts w:ascii="Arial" w:hAnsi="Arial" w:cs="Arial"/>
          <w:sz w:val="22"/>
        </w:rPr>
        <w:t>s demais licitantes classificad</w:t>
      </w:r>
      <w:r w:rsidR="002C39BC">
        <w:rPr>
          <w:rFonts w:ascii="Arial" w:hAnsi="Arial" w:cs="Arial"/>
          <w:sz w:val="22"/>
        </w:rPr>
        <w:t>a</w:t>
      </w:r>
      <w:r w:rsidR="002C39BC" w:rsidRPr="00994BDE">
        <w:rPr>
          <w:rFonts w:ascii="Arial" w:hAnsi="Arial" w:cs="Arial"/>
          <w:sz w:val="22"/>
        </w:rPr>
        <w:t>s, exclusivamente por meio do sistema, respeitada a ordem</w:t>
      </w:r>
      <w:r w:rsidR="002C39BC">
        <w:rPr>
          <w:rFonts w:ascii="Arial" w:hAnsi="Arial" w:cs="Arial"/>
          <w:sz w:val="22"/>
        </w:rPr>
        <w:t xml:space="preserve"> crescente</w:t>
      </w:r>
      <w:r w:rsidR="002C39BC" w:rsidRPr="00994BDE">
        <w:rPr>
          <w:rFonts w:ascii="Arial" w:hAnsi="Arial" w:cs="Arial"/>
          <w:sz w:val="22"/>
        </w:rPr>
        <w:t xml:space="preserve"> de classificação, ou, em caso de propostas intermediárias empatadas, serão utilizados os critérios de desempate definidos no art. 28</w:t>
      </w:r>
      <w:r w:rsidR="002C39BC">
        <w:rPr>
          <w:rFonts w:ascii="Arial" w:hAnsi="Arial" w:cs="Arial"/>
          <w:sz w:val="22"/>
        </w:rPr>
        <w:t xml:space="preserve"> da </w:t>
      </w:r>
      <w:r w:rsidR="002C39BC">
        <w:rPr>
          <w:rFonts w:ascii="Arial" w:hAnsi="Arial" w:cs="Arial"/>
          <w:sz w:val="22"/>
          <w:szCs w:val="22"/>
        </w:rPr>
        <w:t xml:space="preserve">IN SEGES </w:t>
      </w:r>
      <w:r w:rsidR="002C39BC" w:rsidRPr="008D2B10">
        <w:rPr>
          <w:rFonts w:ascii="Arial" w:hAnsi="Arial" w:cs="Arial"/>
          <w:iCs/>
          <w:sz w:val="22"/>
          <w:szCs w:val="22"/>
        </w:rPr>
        <w:t>nº</w:t>
      </w:r>
      <w:r w:rsidR="002C39BC" w:rsidRPr="008D2B10">
        <w:rPr>
          <w:rFonts w:ascii="Arial" w:hAnsi="Arial" w:cs="Arial"/>
          <w:sz w:val="22"/>
          <w:szCs w:val="22"/>
        </w:rPr>
        <w:t xml:space="preserve"> 73</w:t>
      </w:r>
      <w:r w:rsidR="002C39BC">
        <w:rPr>
          <w:rFonts w:ascii="Arial" w:hAnsi="Arial" w:cs="Arial"/>
          <w:sz w:val="22"/>
          <w:szCs w:val="22"/>
        </w:rPr>
        <w:t>/22</w:t>
      </w:r>
      <w:r>
        <w:rPr>
          <w:rFonts w:ascii="Arial" w:hAnsi="Arial" w:cs="Arial"/>
          <w:sz w:val="22"/>
          <w:szCs w:val="22"/>
          <w:lang w:eastAsia="pt-BR" w:bidi="ar-SA"/>
        </w:rPr>
        <w:t>.</w:t>
      </w:r>
    </w:p>
    <w:p w14:paraId="37A530C7" w14:textId="77777777" w:rsidR="007E1DE1" w:rsidRDefault="007E1DE1" w:rsidP="007E1DE1">
      <w:pPr>
        <w:jc w:val="both"/>
        <w:rPr>
          <w:rFonts w:ascii="Arial" w:hAnsi="Arial" w:cs="Arial"/>
          <w:sz w:val="22"/>
          <w:szCs w:val="22"/>
          <w:lang w:eastAsia="pt-BR" w:bidi="ar-SA"/>
        </w:rPr>
      </w:pPr>
    </w:p>
    <w:p w14:paraId="01636AED" w14:textId="77777777" w:rsidR="00FC2486" w:rsidRDefault="00FC2486" w:rsidP="00FC248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2</w:t>
      </w:r>
      <w:r w:rsidRPr="00F556B6">
        <w:rPr>
          <w:rFonts w:ascii="Arial" w:hAnsi="Arial" w:cs="Arial"/>
          <w:b/>
          <w:sz w:val="22"/>
          <w:szCs w:val="22"/>
        </w:rPr>
        <w:t>– D</w:t>
      </w:r>
      <w:r>
        <w:rPr>
          <w:rFonts w:ascii="Arial" w:hAnsi="Arial" w:cs="Arial"/>
          <w:b/>
          <w:sz w:val="22"/>
          <w:szCs w:val="22"/>
        </w:rPr>
        <w:t>A FASE DE</w:t>
      </w:r>
      <w:r w:rsidRPr="00F556B6">
        <w:rPr>
          <w:rFonts w:ascii="Arial" w:hAnsi="Arial" w:cs="Arial"/>
          <w:b/>
          <w:sz w:val="22"/>
          <w:szCs w:val="22"/>
        </w:rPr>
        <w:t xml:space="preserve"> JULGAMENTO DA PROPOSTA</w:t>
      </w:r>
    </w:p>
    <w:p w14:paraId="5E09C58F" w14:textId="77777777" w:rsidR="00FC2486" w:rsidRDefault="00FC2486" w:rsidP="00FC2486">
      <w:pPr>
        <w:jc w:val="both"/>
        <w:rPr>
          <w:rFonts w:ascii="Arial" w:hAnsi="Arial" w:cs="Arial"/>
          <w:sz w:val="22"/>
          <w:szCs w:val="22"/>
        </w:rPr>
      </w:pPr>
    </w:p>
    <w:p w14:paraId="37ECF962" w14:textId="77777777" w:rsidR="002C39BC" w:rsidRPr="00E87ABD" w:rsidRDefault="00FC2486" w:rsidP="002C39BC">
      <w:pPr>
        <w:jc w:val="both"/>
        <w:rPr>
          <w:rFonts w:ascii="Arial" w:hAnsi="Arial" w:cs="Arial"/>
          <w:sz w:val="22"/>
          <w:szCs w:val="22"/>
        </w:rPr>
      </w:pPr>
      <w:r w:rsidRPr="00E87ABD">
        <w:rPr>
          <w:rFonts w:ascii="Arial" w:hAnsi="Arial" w:cs="Arial"/>
          <w:b/>
          <w:sz w:val="22"/>
          <w:szCs w:val="22"/>
        </w:rPr>
        <w:t>1</w:t>
      </w:r>
      <w:r w:rsidR="00CC09DD" w:rsidRPr="00E87ABD">
        <w:rPr>
          <w:rFonts w:ascii="Arial" w:hAnsi="Arial" w:cs="Arial"/>
          <w:b/>
          <w:sz w:val="22"/>
          <w:szCs w:val="22"/>
        </w:rPr>
        <w:t>2</w:t>
      </w:r>
      <w:r w:rsidRPr="00E87ABD">
        <w:rPr>
          <w:rFonts w:ascii="Arial" w:hAnsi="Arial" w:cs="Arial"/>
          <w:b/>
          <w:sz w:val="22"/>
          <w:szCs w:val="22"/>
        </w:rPr>
        <w:t>.1 –</w:t>
      </w:r>
      <w:r w:rsidRPr="00E87ABD">
        <w:rPr>
          <w:rFonts w:ascii="Arial" w:hAnsi="Arial" w:cs="Arial"/>
          <w:sz w:val="22"/>
          <w:szCs w:val="22"/>
        </w:rPr>
        <w:t xml:space="preserve"> Encerrada a etapa de </w:t>
      </w:r>
      <w:r w:rsidR="002C39BC" w:rsidRPr="00E87ABD">
        <w:rPr>
          <w:rFonts w:ascii="Arial" w:hAnsi="Arial" w:cs="Arial"/>
          <w:sz w:val="22"/>
          <w:szCs w:val="22"/>
        </w:rPr>
        <w:t>negociação, o</w:t>
      </w:r>
      <w:r w:rsidR="009200B0">
        <w:rPr>
          <w:rFonts w:ascii="Arial" w:hAnsi="Arial" w:cs="Arial"/>
          <w:sz w:val="22"/>
          <w:szCs w:val="22"/>
        </w:rPr>
        <w:t xml:space="preserve"> p</w:t>
      </w:r>
      <w:r w:rsidR="002C39BC" w:rsidRPr="00E87ABD">
        <w:rPr>
          <w:rFonts w:ascii="Arial" w:hAnsi="Arial" w:cs="Arial"/>
          <w:sz w:val="22"/>
          <w:szCs w:val="22"/>
        </w:rPr>
        <w:t>regoeiro</w:t>
      </w:r>
      <w:r w:rsidR="009200B0">
        <w:rPr>
          <w:rFonts w:ascii="Arial" w:hAnsi="Arial" w:cs="Arial"/>
          <w:sz w:val="22"/>
          <w:szCs w:val="22"/>
        </w:rPr>
        <w:t>/a pregoeira</w:t>
      </w:r>
      <w:r w:rsidR="002C39BC" w:rsidRPr="00E87ABD">
        <w:rPr>
          <w:rFonts w:ascii="Arial" w:hAnsi="Arial" w:cs="Arial"/>
          <w:sz w:val="22"/>
          <w:szCs w:val="22"/>
        </w:rPr>
        <w:t xml:space="preserve"> verificará se a licitante provisoriamente classificada em primeiro lugar atende às condições de participação no certame,</w:t>
      </w:r>
      <w:r w:rsidR="00E87ABD" w:rsidRPr="00E87ABD">
        <w:rPr>
          <w:rFonts w:ascii="Arial" w:hAnsi="Arial" w:cs="Arial"/>
          <w:sz w:val="22"/>
          <w:szCs w:val="22"/>
        </w:rPr>
        <w:t xml:space="preserve"> conforme previsto no </w:t>
      </w:r>
      <w:hyperlink r:id="rId26" w:anchor="art14" w:history="1">
        <w:r w:rsidR="00E87ABD" w:rsidRPr="00E87ABD">
          <w:rPr>
            <w:rStyle w:val="Hyperlink"/>
            <w:rFonts w:ascii="Arial" w:hAnsi="Arial" w:cs="Arial"/>
            <w:sz w:val="22"/>
            <w:szCs w:val="22"/>
          </w:rPr>
          <w:t>art. 14 da Lei nº 14.133/2021</w:t>
        </w:r>
      </w:hyperlink>
      <w:r w:rsidR="00E566FC">
        <w:rPr>
          <w:rFonts w:ascii="Arial" w:hAnsi="Arial" w:cs="Arial"/>
          <w:sz w:val="22"/>
          <w:szCs w:val="22"/>
        </w:rPr>
        <w:t>, legislação correlata e no</w:t>
      </w:r>
      <w:r w:rsidR="008E28BD">
        <w:rPr>
          <w:rFonts w:ascii="Arial" w:hAnsi="Arial" w:cs="Arial"/>
          <w:sz w:val="22"/>
          <w:szCs w:val="22"/>
        </w:rPr>
        <w:t xml:space="preserve"> </w:t>
      </w:r>
      <w:r w:rsidR="00E87ABD" w:rsidRPr="00E87ABD">
        <w:rPr>
          <w:rFonts w:ascii="Arial" w:hAnsi="Arial" w:cs="Arial"/>
          <w:sz w:val="22"/>
          <w:szCs w:val="22"/>
        </w:rPr>
        <w:t>item 3.</w:t>
      </w:r>
      <w:r w:rsidR="008E28BD">
        <w:rPr>
          <w:rFonts w:ascii="Arial" w:hAnsi="Arial" w:cs="Arial"/>
          <w:sz w:val="22"/>
          <w:szCs w:val="22"/>
        </w:rPr>
        <w:t>3</w:t>
      </w:r>
      <w:r w:rsidR="00E87ABD" w:rsidRPr="00E87ABD">
        <w:rPr>
          <w:rFonts w:ascii="Arial" w:hAnsi="Arial" w:cs="Arial"/>
          <w:sz w:val="22"/>
          <w:szCs w:val="22"/>
        </w:rPr>
        <w:t xml:space="preserve"> deste Edital, </w:t>
      </w:r>
      <w:r w:rsidR="002C39BC" w:rsidRPr="00E87ABD">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F556B6" w:rsidRDefault="002C39BC" w:rsidP="002C39BC">
      <w:pPr>
        <w:jc w:val="both"/>
        <w:rPr>
          <w:rFonts w:ascii="Arial" w:hAnsi="Arial" w:cs="Arial"/>
          <w:sz w:val="22"/>
          <w:szCs w:val="22"/>
        </w:rPr>
      </w:pPr>
    </w:p>
    <w:p w14:paraId="2EEBA021" w14:textId="77777777" w:rsidR="002C39BC" w:rsidRPr="00F556B6" w:rsidRDefault="002C39BC" w:rsidP="002C39BC">
      <w:pPr>
        <w:jc w:val="both"/>
        <w:rPr>
          <w:rFonts w:ascii="Arial" w:hAnsi="Arial" w:cs="Arial"/>
          <w:sz w:val="22"/>
          <w:szCs w:val="22"/>
        </w:rPr>
      </w:pPr>
      <w:r w:rsidRPr="00F556B6">
        <w:rPr>
          <w:rFonts w:ascii="Arial" w:hAnsi="Arial" w:cs="Arial"/>
          <w:sz w:val="22"/>
          <w:szCs w:val="22"/>
        </w:rPr>
        <w:t>a) SICAF;</w:t>
      </w:r>
    </w:p>
    <w:p w14:paraId="206AD906" w14:textId="77777777" w:rsidR="002C39BC" w:rsidRPr="00F556B6" w:rsidRDefault="002C39BC" w:rsidP="002C39BC">
      <w:pPr>
        <w:jc w:val="both"/>
        <w:rPr>
          <w:rFonts w:ascii="Arial" w:hAnsi="Arial" w:cs="Arial"/>
          <w:sz w:val="22"/>
          <w:szCs w:val="22"/>
        </w:rPr>
      </w:pPr>
      <w:r w:rsidRPr="00F556B6">
        <w:rPr>
          <w:rFonts w:ascii="Arial" w:hAnsi="Arial" w:cs="Arial"/>
          <w:sz w:val="22"/>
          <w:szCs w:val="22"/>
        </w:rPr>
        <w:t>b) Consulta Consolidada de Pessoa Jurídica do Tribunal de Contas da União (</w:t>
      </w:r>
      <w:hyperlink r:id="rId27" w:history="1">
        <w:r w:rsidRPr="00F556B6">
          <w:rPr>
            <w:rStyle w:val="Hyperlink"/>
            <w:rFonts w:ascii="Arial" w:hAnsi="Arial" w:cs="Arial"/>
            <w:sz w:val="22"/>
            <w:szCs w:val="22"/>
          </w:rPr>
          <w:t>https://certidoes-apf.apps.tcu.gov.br/</w:t>
        </w:r>
      </w:hyperlink>
      <w:r w:rsidRPr="00F556B6">
        <w:rPr>
          <w:rFonts w:ascii="Arial" w:hAnsi="Arial" w:cs="Arial"/>
          <w:sz w:val="22"/>
          <w:szCs w:val="22"/>
        </w:rPr>
        <w:t>).</w:t>
      </w:r>
    </w:p>
    <w:p w14:paraId="3E147626" w14:textId="77777777" w:rsidR="002C39BC" w:rsidRPr="00F556B6" w:rsidRDefault="002C39BC" w:rsidP="002C39BC">
      <w:pPr>
        <w:suppressAutoHyphens w:val="0"/>
        <w:jc w:val="both"/>
        <w:rPr>
          <w:rFonts w:ascii="Arial" w:hAnsi="Arial" w:cs="Arial"/>
          <w:b/>
          <w:sz w:val="22"/>
          <w:szCs w:val="22"/>
        </w:rPr>
      </w:pPr>
    </w:p>
    <w:p w14:paraId="320567C6" w14:textId="77777777" w:rsidR="002C39BC" w:rsidRPr="00F556B6" w:rsidRDefault="002C39BC" w:rsidP="002C39BC">
      <w:pPr>
        <w:suppressAutoHyphens w:val="0"/>
        <w:jc w:val="both"/>
        <w:rPr>
          <w:rFonts w:ascii="Arial" w:hAnsi="Arial" w:cs="Arial"/>
          <w:b/>
          <w:sz w:val="22"/>
          <w:szCs w:val="22"/>
        </w:rPr>
      </w:pPr>
      <w:r w:rsidRPr="00F556B6">
        <w:rPr>
          <w:rFonts w:ascii="Arial" w:hAnsi="Arial" w:cs="Arial"/>
          <w:b/>
          <w:sz w:val="22"/>
          <w:szCs w:val="22"/>
        </w:rPr>
        <w:t>Observação 1:</w:t>
      </w:r>
      <w:r w:rsidRPr="00F556B6">
        <w:rPr>
          <w:rFonts w:ascii="Arial" w:hAnsi="Arial" w:cs="Arial"/>
          <w:sz w:val="22"/>
          <w:szCs w:val="22"/>
        </w:rPr>
        <w:t xml:space="preserve">  A consulta aos dois cadastros – </w:t>
      </w:r>
      <w:r w:rsidRPr="00FB2555">
        <w:rPr>
          <w:rFonts w:ascii="Arial" w:hAnsi="Arial" w:cs="Arial"/>
          <w:b/>
          <w:sz w:val="22"/>
          <w:szCs w:val="22"/>
          <w:shd w:val="clear" w:color="auto" w:fill="FFFFFF"/>
        </w:rPr>
        <w:t>Cadastro Nacional de Empresas Inidôneas e Suspensas -</w:t>
      </w:r>
      <w:r w:rsidRPr="00FB2555">
        <w:rPr>
          <w:rFonts w:ascii="Arial" w:hAnsi="Arial" w:cs="Arial"/>
          <w:b/>
          <w:sz w:val="22"/>
          <w:szCs w:val="22"/>
        </w:rPr>
        <w:t xml:space="preserve"> (CEIS)</w:t>
      </w:r>
      <w:r w:rsidRPr="00F556B6">
        <w:rPr>
          <w:rFonts w:ascii="Arial" w:hAnsi="Arial" w:cs="Arial"/>
          <w:sz w:val="22"/>
          <w:szCs w:val="22"/>
        </w:rPr>
        <w:t xml:space="preserve"> e </w:t>
      </w:r>
      <w:r w:rsidRPr="00F556B6">
        <w:rPr>
          <w:rFonts w:ascii="Arial" w:hAnsi="Arial" w:cs="Arial"/>
          <w:b/>
          <w:bCs/>
          <w:sz w:val="22"/>
          <w:szCs w:val="22"/>
        </w:rPr>
        <w:t>Cadastro Nacional de Condenações Cíveis por Ato de Improbidade Administrativa (CNIA),</w:t>
      </w:r>
      <w:r w:rsidRPr="00F556B6">
        <w:rPr>
          <w:rFonts w:ascii="Arial" w:hAnsi="Arial" w:cs="Arial"/>
          <w:sz w:val="22"/>
          <w:szCs w:val="22"/>
        </w:rPr>
        <w:t> além do tradicional </w:t>
      </w:r>
      <w:r w:rsidRPr="00F556B6">
        <w:rPr>
          <w:rFonts w:ascii="Arial" w:hAnsi="Arial" w:cs="Arial"/>
          <w:b/>
          <w:bCs/>
          <w:sz w:val="22"/>
          <w:szCs w:val="22"/>
        </w:rPr>
        <w:t xml:space="preserve">Sistema de Cadastramento Unificado de Fornecedores </w:t>
      </w:r>
      <w:r w:rsidRPr="008D0D86">
        <w:rPr>
          <w:rFonts w:ascii="Arial" w:hAnsi="Arial" w:cs="Arial"/>
          <w:b/>
          <w:bCs/>
          <w:sz w:val="22"/>
          <w:szCs w:val="22"/>
        </w:rPr>
        <w:t>– SICAF</w:t>
      </w:r>
      <w:r w:rsidRPr="00F556B6">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F556B6">
        <w:rPr>
          <w:rFonts w:ascii="Arial" w:hAnsi="Arial" w:cs="Arial"/>
          <w:sz w:val="22"/>
          <w:szCs w:val="22"/>
          <w:shd w:val="clear" w:color="auto" w:fill="FFFFFF"/>
        </w:rPr>
        <w:t>(</w:t>
      </w:r>
      <w:hyperlink r:id="rId28" w:tgtFrame="_blank" w:history="1">
        <w:r w:rsidRPr="00F556B6">
          <w:rPr>
            <w:rStyle w:val="Hyperlink"/>
            <w:rFonts w:ascii="Arial" w:hAnsi="Arial" w:cs="Arial"/>
            <w:sz w:val="22"/>
            <w:szCs w:val="22"/>
            <w:bdr w:val="none" w:sz="0" w:space="0" w:color="auto" w:frame="1"/>
            <w:shd w:val="clear" w:color="auto" w:fill="FFFFFF"/>
          </w:rPr>
          <w:t>https://certidoes-apf.apps.tcu.gov.br/)</w:t>
        </w:r>
      </w:hyperlink>
      <w:r w:rsidRPr="00F556B6">
        <w:rPr>
          <w:rFonts w:ascii="Arial" w:hAnsi="Arial" w:cs="Arial"/>
          <w:sz w:val="22"/>
          <w:szCs w:val="22"/>
        </w:rPr>
        <w:t xml:space="preserve"> abrange o cadastro do CNJ, do CEIS, do próprio TCU e o Cadastro Nacional de Empresas Punidas – CNEP do Portal da Transparência. </w:t>
      </w:r>
    </w:p>
    <w:p w14:paraId="146AD3D9" w14:textId="77777777" w:rsidR="002C39BC" w:rsidRDefault="002C39BC" w:rsidP="002C39BC">
      <w:pPr>
        <w:suppressAutoHyphens w:val="0"/>
        <w:jc w:val="both"/>
        <w:rPr>
          <w:rFonts w:ascii="Arial" w:hAnsi="Arial" w:cs="Arial"/>
          <w:b/>
          <w:sz w:val="22"/>
          <w:szCs w:val="22"/>
        </w:rPr>
      </w:pPr>
    </w:p>
    <w:p w14:paraId="614DF928" w14:textId="7EBAB2D6" w:rsidR="002C39BC" w:rsidRDefault="002C39BC" w:rsidP="00E87ABD">
      <w:pPr>
        <w:suppressAutoHyphens w:val="0"/>
        <w:jc w:val="both"/>
        <w:rPr>
          <w:rFonts w:ascii="Arial" w:eastAsia="MS Mincho" w:hAnsi="Arial" w:cs="Arial"/>
          <w:color w:val="000080"/>
          <w:kern w:val="0"/>
          <w:sz w:val="22"/>
          <w:szCs w:val="22"/>
          <w:u w:val="single"/>
          <w:lang w:eastAsia="pt-BR" w:bidi="ar-SA"/>
        </w:rPr>
      </w:pPr>
      <w:r>
        <w:rPr>
          <w:rFonts w:ascii="Arial" w:eastAsia="MS Mincho" w:hAnsi="Arial" w:cs="Arial"/>
          <w:b/>
          <w:kern w:val="0"/>
          <w:sz w:val="22"/>
          <w:szCs w:val="22"/>
          <w:lang w:eastAsia="pt-BR" w:bidi="ar-SA"/>
        </w:rPr>
        <w:t>12.</w:t>
      </w:r>
      <w:r w:rsidRPr="00570F00">
        <w:rPr>
          <w:rFonts w:ascii="Arial" w:eastAsia="MS Mincho" w:hAnsi="Arial" w:cs="Arial"/>
          <w:b/>
          <w:kern w:val="0"/>
          <w:sz w:val="22"/>
          <w:szCs w:val="22"/>
          <w:lang w:eastAsia="pt-BR" w:bidi="ar-SA"/>
        </w:rPr>
        <w:t>1.1 -</w:t>
      </w:r>
      <w:r>
        <w:rPr>
          <w:rFonts w:ascii="Arial" w:eastAsia="MS Mincho" w:hAnsi="Arial" w:cs="Arial"/>
          <w:kern w:val="0"/>
          <w:sz w:val="22"/>
          <w:szCs w:val="22"/>
          <w:lang w:eastAsia="pt-BR" w:bidi="ar-SA"/>
        </w:rPr>
        <w:t xml:space="preserve"> </w:t>
      </w:r>
      <w:r w:rsidRPr="00570F00">
        <w:rPr>
          <w:rFonts w:ascii="Arial" w:eastAsia="MS Mincho" w:hAnsi="Arial" w:cs="Arial"/>
          <w:kern w:val="0"/>
          <w:sz w:val="22"/>
          <w:szCs w:val="22"/>
          <w:lang w:eastAsia="pt-BR" w:bidi="ar-SA"/>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570F00">
          <w:rPr>
            <w:rFonts w:ascii="Arial" w:eastAsia="MS Mincho" w:hAnsi="Arial" w:cs="Arial"/>
            <w:color w:val="000080"/>
            <w:kern w:val="0"/>
            <w:sz w:val="22"/>
            <w:szCs w:val="22"/>
            <w:u w:val="single"/>
            <w:lang w:eastAsia="pt-BR" w:bidi="ar-SA"/>
          </w:rPr>
          <w:t>artigo 12 da Lei n° 8.429, de 1992</w:t>
        </w:r>
      </w:hyperlink>
      <w:r w:rsidR="00363141">
        <w:rPr>
          <w:rFonts w:ascii="Arial" w:eastAsia="MS Mincho" w:hAnsi="Arial" w:cs="Arial"/>
          <w:color w:val="000080"/>
          <w:kern w:val="0"/>
          <w:sz w:val="22"/>
          <w:szCs w:val="22"/>
          <w:u w:val="single"/>
          <w:lang w:eastAsia="pt-BR" w:bidi="ar-SA"/>
        </w:rPr>
        <w:t>.</w:t>
      </w:r>
    </w:p>
    <w:p w14:paraId="075C5EC2" w14:textId="18FAB36A"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12.</w:t>
      </w:r>
      <w:r w:rsidRPr="00570F00">
        <w:rPr>
          <w:rFonts w:ascii="Arial" w:eastAsia="MS Mincho" w:hAnsi="Arial" w:cs="Arial"/>
          <w:b/>
          <w:color w:val="000000"/>
          <w:kern w:val="0"/>
          <w:sz w:val="22"/>
          <w:szCs w:val="22"/>
          <w:lang w:eastAsia="pt-BR" w:bidi="ar-SA"/>
        </w:rPr>
        <w:t>1.2 -</w:t>
      </w:r>
      <w:r>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 xml:space="preserve">Caso conste na Consulta de Situação </w:t>
      </w:r>
      <w:r w:rsidRPr="00215EFB">
        <w:rPr>
          <w:rFonts w:ascii="Arial" w:eastAsia="MS Mincho" w:hAnsi="Arial" w:cs="Arial"/>
          <w:kern w:val="0"/>
          <w:sz w:val="22"/>
          <w:szCs w:val="22"/>
          <w:lang w:eastAsia="pt-BR" w:bidi="ar-SA"/>
        </w:rPr>
        <w:t>d</w:t>
      </w:r>
      <w:r w:rsidR="00384C2A" w:rsidRPr="00215EFB">
        <w:rPr>
          <w:rFonts w:ascii="Arial" w:eastAsia="MS Mincho" w:hAnsi="Arial" w:cs="Arial"/>
          <w:kern w:val="0"/>
          <w:sz w:val="22"/>
          <w:szCs w:val="22"/>
          <w:lang w:eastAsia="pt-BR" w:bidi="ar-SA"/>
        </w:rPr>
        <w:t>a</w:t>
      </w:r>
      <w:r w:rsidRPr="00215EFB">
        <w:rPr>
          <w:rFonts w:ascii="Arial" w:eastAsia="MS Mincho" w:hAnsi="Arial" w:cs="Arial"/>
          <w:kern w:val="0"/>
          <w:sz w:val="22"/>
          <w:szCs w:val="22"/>
          <w:lang w:eastAsia="pt-BR" w:bidi="ar-SA"/>
        </w:rPr>
        <w:t xml:space="preserve"> licitante a existência de Ocorrências Impeditivas Indiretas, o </w:t>
      </w:r>
      <w:r w:rsidR="009200B0" w:rsidRPr="00215EFB">
        <w:rPr>
          <w:rFonts w:ascii="Arial" w:eastAsia="MS Mincho" w:hAnsi="Arial" w:cs="Arial"/>
          <w:kern w:val="0"/>
          <w:sz w:val="22"/>
          <w:szCs w:val="22"/>
          <w:lang w:eastAsia="pt-BR" w:bidi="ar-SA"/>
        </w:rPr>
        <w:t>p</w:t>
      </w:r>
      <w:r w:rsidRPr="00215EFB">
        <w:rPr>
          <w:rFonts w:ascii="Arial" w:eastAsia="MS Mincho" w:hAnsi="Arial" w:cs="Arial"/>
          <w:kern w:val="0"/>
          <w:sz w:val="22"/>
          <w:szCs w:val="22"/>
          <w:lang w:eastAsia="pt-BR" w:bidi="ar-SA"/>
        </w:rPr>
        <w:t>regoeiro</w:t>
      </w:r>
      <w:r w:rsidR="009200B0" w:rsidRPr="00215EFB">
        <w:rPr>
          <w:rFonts w:ascii="Arial" w:eastAsia="MS Mincho" w:hAnsi="Arial" w:cs="Arial"/>
          <w:kern w:val="0"/>
          <w:sz w:val="22"/>
          <w:szCs w:val="22"/>
          <w:lang w:eastAsia="pt-BR" w:bidi="ar-SA"/>
        </w:rPr>
        <w:t>/a pregoeira</w:t>
      </w:r>
      <w:r w:rsidRPr="00215EFB">
        <w:rPr>
          <w:rFonts w:ascii="Arial" w:eastAsia="MS Mincho" w:hAnsi="Arial" w:cs="Arial"/>
          <w:kern w:val="0"/>
          <w:sz w:val="22"/>
          <w:szCs w:val="22"/>
          <w:lang w:eastAsia="pt-BR" w:bidi="ar-SA"/>
        </w:rPr>
        <w:t xml:space="preserve"> diligenciará</w:t>
      </w:r>
      <w:r w:rsidRPr="00570F00">
        <w:rPr>
          <w:rFonts w:ascii="Arial" w:eastAsia="MS Mincho" w:hAnsi="Arial" w:cs="Arial"/>
          <w:kern w:val="0"/>
          <w:sz w:val="22"/>
          <w:szCs w:val="22"/>
          <w:lang w:eastAsia="pt-BR" w:bidi="ar-SA"/>
        </w:rPr>
        <w:t xml:space="preserve"> para v</w:t>
      </w:r>
      <w:r w:rsidRPr="00570F00">
        <w:rPr>
          <w:rFonts w:ascii="Arial" w:eastAsia="MS Mincho" w:hAnsi="Arial" w:cs="Arial"/>
          <w:color w:val="000000"/>
          <w:kern w:val="0"/>
          <w:sz w:val="22"/>
          <w:szCs w:val="22"/>
          <w:lang w:eastAsia="pt-BR" w:bidi="ar-SA"/>
        </w:rPr>
        <w:t>erificar se houve fraude por parte das empresas apontadas no Relatório de Ocorrências Impeditivas Indiretas. (</w:t>
      </w:r>
      <w:hyperlink r:id="rId30" w:anchor="art29" w:history="1">
        <w:r w:rsidRPr="00570F00">
          <w:rPr>
            <w:rFonts w:ascii="Arial" w:eastAsia="MS Mincho" w:hAnsi="Arial" w:cs="Arial"/>
            <w:color w:val="000080"/>
            <w:kern w:val="0"/>
            <w:sz w:val="22"/>
            <w:szCs w:val="22"/>
            <w:u w:val="single"/>
            <w:lang w:eastAsia="pt-BR" w:bidi="ar-SA"/>
          </w:rPr>
          <w:t xml:space="preserve">IN nº 3/2018, art. 29, </w:t>
        </w:r>
        <w:r w:rsidRPr="00570F00">
          <w:rPr>
            <w:rFonts w:ascii="Arial" w:eastAsia="MS Mincho" w:hAnsi="Arial" w:cs="Arial"/>
            <w:i/>
            <w:iCs/>
            <w:color w:val="000080"/>
            <w:kern w:val="0"/>
            <w:sz w:val="22"/>
            <w:szCs w:val="22"/>
            <w:u w:val="single"/>
            <w:lang w:eastAsia="pt-BR" w:bidi="ar-SA"/>
          </w:rPr>
          <w:t>caput</w:t>
        </w:r>
      </w:hyperlink>
      <w:r w:rsidRPr="00570F00">
        <w:rPr>
          <w:rFonts w:ascii="Arial" w:eastAsia="MS Mincho" w:hAnsi="Arial" w:cs="Arial"/>
          <w:color w:val="000000"/>
          <w:kern w:val="0"/>
          <w:sz w:val="22"/>
          <w:szCs w:val="22"/>
          <w:lang w:eastAsia="pt-BR" w:bidi="ar-SA"/>
        </w:rPr>
        <w:t>)</w:t>
      </w:r>
      <w:r>
        <w:rPr>
          <w:rFonts w:ascii="Arial" w:eastAsia="MS Mincho" w:hAnsi="Arial" w:cs="Arial"/>
          <w:color w:val="000000"/>
          <w:kern w:val="0"/>
          <w:sz w:val="22"/>
          <w:szCs w:val="22"/>
          <w:lang w:eastAsia="pt-BR" w:bidi="ar-SA"/>
        </w:rPr>
        <w:t>.</w:t>
      </w:r>
    </w:p>
    <w:p w14:paraId="599A5B14" w14:textId="2E47BF59" w:rsidR="00E102EF" w:rsidRPr="007858CE" w:rsidRDefault="00E102EF" w:rsidP="00E102EF">
      <w:pPr>
        <w:spacing w:before="240" w:line="276" w:lineRule="auto"/>
        <w:jc w:val="both"/>
        <w:rPr>
          <w:rFonts w:ascii="Arial" w:hAnsi="Arial" w:cs="Arial"/>
          <w:sz w:val="22"/>
          <w:szCs w:val="22"/>
        </w:rPr>
      </w:pPr>
      <w:r>
        <w:rPr>
          <w:rFonts w:ascii="Arial" w:hAnsi="Arial" w:cs="Arial"/>
          <w:b/>
          <w:sz w:val="22"/>
          <w:szCs w:val="22"/>
        </w:rPr>
        <w:lastRenderedPageBreak/>
        <w:t>12.1.3 -</w:t>
      </w:r>
      <w:r>
        <w:rPr>
          <w:rFonts w:ascii="Arial" w:hAnsi="Arial" w:cs="Arial"/>
          <w:sz w:val="22"/>
          <w:szCs w:val="22"/>
        </w:rPr>
        <w:t xml:space="preserve"> Caso a licitante provisoriamente classificada em primeiro lugar tenha se utilizado de algum tratamento favorecido às ME/EPPs, o pregoeiro/a pregoeira verificará se faz jus ao benefício, em conformidade com os </w:t>
      </w:r>
      <w:r w:rsidR="00734F1A">
        <w:rPr>
          <w:rFonts w:ascii="Arial" w:hAnsi="Arial" w:cs="Arial"/>
          <w:sz w:val="22"/>
          <w:szCs w:val="22"/>
        </w:rPr>
        <w:t xml:space="preserve">itens 3.2.1 a </w:t>
      </w:r>
      <w:r w:rsidRPr="007858CE">
        <w:rPr>
          <w:rFonts w:ascii="Arial" w:hAnsi="Arial" w:cs="Arial"/>
          <w:sz w:val="22"/>
          <w:szCs w:val="22"/>
        </w:rPr>
        <w:t>3.2.3 e 6.6 deste Edital.</w:t>
      </w:r>
    </w:p>
    <w:p w14:paraId="64C1AD17" w14:textId="77777777" w:rsidR="00E102EF" w:rsidRDefault="00E102EF"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p>
    <w:p w14:paraId="7DABE92D" w14:textId="77777777"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w:t>
      </w:r>
      <w:r w:rsidR="00E87ABD">
        <w:rPr>
          <w:rFonts w:ascii="Arial" w:eastAsia="MS Mincho" w:hAnsi="Arial" w:cs="Arial"/>
          <w:b/>
          <w:color w:val="000000"/>
          <w:kern w:val="0"/>
          <w:sz w:val="22"/>
          <w:szCs w:val="22"/>
          <w:lang w:eastAsia="pt-BR" w:bidi="ar-SA"/>
        </w:rPr>
        <w:t>2</w:t>
      </w:r>
      <w:r>
        <w:rPr>
          <w:rFonts w:ascii="Arial" w:eastAsia="MS Mincho" w:hAnsi="Arial" w:cs="Arial"/>
          <w:b/>
          <w:color w:val="000000"/>
          <w:kern w:val="0"/>
          <w:sz w:val="22"/>
          <w:szCs w:val="22"/>
          <w:lang w:eastAsia="pt-BR" w:bidi="ar-SA"/>
        </w:rPr>
        <w:t>.</w:t>
      </w:r>
      <w:r w:rsidRPr="00570F00">
        <w:rPr>
          <w:rFonts w:ascii="Arial" w:eastAsia="MS Mincho" w:hAnsi="Arial" w:cs="Arial"/>
          <w:b/>
          <w:color w:val="000000"/>
          <w:kern w:val="0"/>
          <w:sz w:val="22"/>
          <w:szCs w:val="22"/>
          <w:lang w:eastAsia="pt-BR" w:bidi="ar-SA"/>
        </w:rPr>
        <w:t>1.2.1 -</w:t>
      </w:r>
      <w:r>
        <w:rPr>
          <w:rFonts w:ascii="Arial" w:eastAsia="MS Mincho" w:hAnsi="Arial" w:cs="Arial"/>
          <w:color w:val="000000"/>
          <w:kern w:val="0"/>
          <w:sz w:val="22"/>
          <w:szCs w:val="22"/>
          <w:lang w:eastAsia="pt-BR" w:bidi="ar-SA"/>
        </w:rPr>
        <w:t xml:space="preserve"> </w:t>
      </w:r>
      <w:r w:rsidRPr="00570F00">
        <w:rPr>
          <w:rFonts w:ascii="Arial" w:eastAsia="MS Mincho" w:hAnsi="Arial" w:cs="Arial"/>
          <w:color w:val="000000"/>
          <w:kern w:val="0"/>
          <w:sz w:val="22"/>
          <w:szCs w:val="22"/>
          <w:lang w:eastAsia="pt-BR" w:bidi="ar-SA"/>
        </w:rPr>
        <w:t>A tentativa de burla será verificada por meio dos vínculos societários, linhas de fornecimento similares, dentre outros. (</w:t>
      </w:r>
      <w:hyperlink r:id="rId31" w:history="1">
        <w:r w:rsidRPr="00570F00">
          <w:rPr>
            <w:rStyle w:val="Hyperlink"/>
            <w:rFonts w:ascii="Arial" w:eastAsia="MS Mincho" w:hAnsi="Arial" w:cs="Arial"/>
            <w:kern w:val="0"/>
            <w:sz w:val="22"/>
            <w:szCs w:val="22"/>
            <w:lang w:eastAsia="pt-BR" w:bidi="ar-SA"/>
          </w:rPr>
          <w:t>IN nº 3/2018, art. 29, §1º</w:t>
        </w:r>
      </w:hyperlink>
      <w:r w:rsidRPr="00570F00">
        <w:rPr>
          <w:rFonts w:ascii="Arial" w:eastAsia="MS Mincho" w:hAnsi="Arial" w:cs="Arial"/>
          <w:color w:val="000000"/>
          <w:kern w:val="0"/>
          <w:sz w:val="22"/>
          <w:szCs w:val="22"/>
          <w:lang w:eastAsia="pt-BR" w:bidi="ar-SA"/>
        </w:rPr>
        <w:t>)</w:t>
      </w:r>
      <w:r>
        <w:rPr>
          <w:rFonts w:ascii="Arial" w:eastAsia="MS Mincho" w:hAnsi="Arial" w:cs="Arial"/>
          <w:color w:val="000000"/>
          <w:kern w:val="0"/>
          <w:sz w:val="22"/>
          <w:szCs w:val="22"/>
          <w:lang w:eastAsia="pt-BR" w:bidi="ar-SA"/>
        </w:rPr>
        <w:t>.</w:t>
      </w:r>
    </w:p>
    <w:p w14:paraId="471D6619" w14:textId="77777777" w:rsidR="002C39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w:t>
      </w:r>
      <w:r w:rsidR="00E87ABD">
        <w:rPr>
          <w:rFonts w:ascii="Arial" w:eastAsia="MS Mincho" w:hAnsi="Arial" w:cs="Arial"/>
          <w:b/>
          <w:color w:val="000000"/>
          <w:kern w:val="0"/>
          <w:sz w:val="22"/>
          <w:szCs w:val="22"/>
          <w:lang w:eastAsia="pt-BR" w:bidi="ar-SA"/>
        </w:rPr>
        <w:t>2</w:t>
      </w:r>
      <w:r>
        <w:rPr>
          <w:rFonts w:ascii="Arial" w:eastAsia="MS Mincho" w:hAnsi="Arial" w:cs="Arial"/>
          <w:b/>
          <w:color w:val="000000"/>
          <w:kern w:val="0"/>
          <w:sz w:val="22"/>
          <w:szCs w:val="22"/>
          <w:lang w:eastAsia="pt-BR" w:bidi="ar-SA"/>
        </w:rPr>
        <w:t>.</w:t>
      </w:r>
      <w:r w:rsidRPr="00570F00">
        <w:rPr>
          <w:rFonts w:ascii="Arial" w:eastAsia="MS Mincho" w:hAnsi="Arial" w:cs="Arial"/>
          <w:b/>
          <w:color w:val="000000"/>
          <w:kern w:val="0"/>
          <w:sz w:val="22"/>
          <w:szCs w:val="22"/>
          <w:lang w:eastAsia="pt-BR" w:bidi="ar-SA"/>
        </w:rPr>
        <w:t>1.2.2 -</w:t>
      </w:r>
      <w:r>
        <w:rPr>
          <w:rFonts w:ascii="Arial" w:eastAsia="MS Mincho" w:hAnsi="Arial" w:cs="Arial"/>
          <w:color w:val="000000"/>
          <w:kern w:val="0"/>
          <w:sz w:val="22"/>
          <w:szCs w:val="22"/>
          <w:lang w:eastAsia="pt-BR" w:bidi="ar-SA"/>
        </w:rPr>
        <w:t xml:space="preserve"> A</w:t>
      </w:r>
      <w:r w:rsidRPr="00570F00">
        <w:rPr>
          <w:rFonts w:ascii="Arial" w:eastAsia="MS Mincho" w:hAnsi="Arial" w:cs="Arial"/>
          <w:color w:val="000000"/>
          <w:kern w:val="0"/>
          <w:sz w:val="22"/>
          <w:szCs w:val="22"/>
          <w:lang w:eastAsia="pt-BR" w:bidi="ar-SA"/>
        </w:rPr>
        <w:t xml:space="preserve"> licitante será convocad</w:t>
      </w:r>
      <w:r>
        <w:rPr>
          <w:rFonts w:ascii="Arial" w:eastAsia="MS Mincho" w:hAnsi="Arial" w:cs="Arial"/>
          <w:color w:val="000000"/>
          <w:kern w:val="0"/>
          <w:sz w:val="22"/>
          <w:szCs w:val="22"/>
          <w:lang w:eastAsia="pt-BR" w:bidi="ar-SA"/>
        </w:rPr>
        <w:t>a</w:t>
      </w:r>
      <w:r w:rsidRPr="00570F00">
        <w:rPr>
          <w:rFonts w:ascii="Arial" w:eastAsia="MS Mincho" w:hAnsi="Arial" w:cs="Arial"/>
          <w:color w:val="000000"/>
          <w:kern w:val="0"/>
          <w:sz w:val="22"/>
          <w:szCs w:val="22"/>
          <w:lang w:eastAsia="pt-BR" w:bidi="ar-SA"/>
        </w:rPr>
        <w:t xml:space="preserve"> para manifestação previamente a uma eventual desclassificação. (</w:t>
      </w:r>
      <w:hyperlink r:id="rId32" w:history="1">
        <w:r w:rsidRPr="00570F00">
          <w:rPr>
            <w:rStyle w:val="Hyperlink"/>
            <w:rFonts w:ascii="Arial" w:eastAsia="MS Mincho" w:hAnsi="Arial" w:cs="Arial"/>
            <w:kern w:val="0"/>
            <w:sz w:val="22"/>
            <w:szCs w:val="22"/>
            <w:lang w:eastAsia="pt-BR" w:bidi="ar-SA"/>
          </w:rPr>
          <w:t>IN nº 3/2018, art. 29, §2º</w:t>
        </w:r>
      </w:hyperlink>
      <w:r>
        <w:rPr>
          <w:rFonts w:ascii="Arial" w:eastAsia="MS Mincho" w:hAnsi="Arial" w:cs="Arial"/>
          <w:color w:val="000000"/>
          <w:kern w:val="0"/>
          <w:sz w:val="22"/>
          <w:szCs w:val="22"/>
          <w:lang w:eastAsia="pt-BR" w:bidi="ar-SA"/>
        </w:rPr>
        <w:t>).</w:t>
      </w:r>
    </w:p>
    <w:p w14:paraId="4DE2A592" w14:textId="77777777" w:rsidR="002C39BC" w:rsidRDefault="002C39BC" w:rsidP="00E87ABD">
      <w:pPr>
        <w:jc w:val="both"/>
        <w:rPr>
          <w:rFonts w:ascii="Arial" w:hAnsi="Arial" w:cs="Arial"/>
          <w:sz w:val="22"/>
          <w:szCs w:val="22"/>
        </w:rPr>
      </w:pPr>
      <w:r>
        <w:rPr>
          <w:rFonts w:ascii="Arial" w:hAnsi="Arial" w:cs="Arial"/>
          <w:b/>
          <w:sz w:val="22"/>
          <w:szCs w:val="22"/>
        </w:rPr>
        <w:t>1</w:t>
      </w:r>
      <w:r w:rsidR="00E87ABD">
        <w:rPr>
          <w:rFonts w:ascii="Arial" w:hAnsi="Arial" w:cs="Arial"/>
          <w:b/>
          <w:sz w:val="22"/>
          <w:szCs w:val="22"/>
        </w:rPr>
        <w:t>2</w:t>
      </w:r>
      <w:r>
        <w:rPr>
          <w:rFonts w:ascii="Arial" w:hAnsi="Arial" w:cs="Arial"/>
          <w:b/>
          <w:sz w:val="22"/>
          <w:szCs w:val="22"/>
        </w:rPr>
        <w:t>.</w:t>
      </w:r>
      <w:r w:rsidRPr="00F556B6">
        <w:rPr>
          <w:rFonts w:ascii="Arial" w:hAnsi="Arial" w:cs="Arial"/>
          <w:b/>
          <w:sz w:val="22"/>
          <w:szCs w:val="22"/>
        </w:rPr>
        <w:t>1.</w:t>
      </w:r>
      <w:r w:rsidRPr="00570F00">
        <w:rPr>
          <w:rFonts w:ascii="Arial" w:hAnsi="Arial" w:cs="Arial"/>
          <w:b/>
          <w:sz w:val="22"/>
          <w:szCs w:val="22"/>
        </w:rPr>
        <w:t>2.3 –</w:t>
      </w:r>
      <w:r w:rsidRPr="00F556B6">
        <w:rPr>
          <w:rFonts w:ascii="Arial" w:hAnsi="Arial" w:cs="Arial"/>
          <w:sz w:val="22"/>
          <w:szCs w:val="22"/>
        </w:rPr>
        <w:t xml:space="preserve"> Constatada a existência de sanção, o </w:t>
      </w:r>
      <w:r w:rsidR="009200B0">
        <w:rPr>
          <w:rFonts w:ascii="Arial" w:hAnsi="Arial" w:cs="Arial"/>
          <w:sz w:val="22"/>
          <w:szCs w:val="22"/>
        </w:rPr>
        <w:t>p</w:t>
      </w:r>
      <w:r w:rsidRPr="00F556B6">
        <w:rPr>
          <w:rFonts w:ascii="Arial" w:hAnsi="Arial" w:cs="Arial"/>
          <w:sz w:val="22"/>
          <w:szCs w:val="22"/>
        </w:rPr>
        <w:t>regoeiro</w:t>
      </w:r>
      <w:r w:rsidR="009200B0">
        <w:rPr>
          <w:rFonts w:ascii="Arial" w:hAnsi="Arial" w:cs="Arial"/>
          <w:sz w:val="22"/>
          <w:szCs w:val="22"/>
        </w:rPr>
        <w:t>/a pregoeira</w:t>
      </w:r>
      <w:r w:rsidRPr="00F556B6">
        <w:rPr>
          <w:rFonts w:ascii="Arial" w:hAnsi="Arial" w:cs="Arial"/>
          <w:sz w:val="22"/>
          <w:szCs w:val="22"/>
        </w:rPr>
        <w:t xml:space="preserve"> poderá inabilitar a licitante, por falta de condição de participação.</w:t>
      </w:r>
    </w:p>
    <w:p w14:paraId="0AF6BFBD" w14:textId="77777777" w:rsidR="008E28BD" w:rsidRDefault="008E28BD" w:rsidP="00E87ABD">
      <w:pPr>
        <w:jc w:val="both"/>
        <w:rPr>
          <w:rFonts w:ascii="Arial" w:hAnsi="Arial" w:cs="Arial"/>
          <w:sz w:val="22"/>
          <w:szCs w:val="22"/>
        </w:rPr>
      </w:pPr>
    </w:p>
    <w:p w14:paraId="515487B1" w14:textId="4DB59470" w:rsidR="00794FBF" w:rsidRPr="00C62070" w:rsidRDefault="00B70DCF" w:rsidP="00794FBF">
      <w:pPr>
        <w:jc w:val="both"/>
        <w:rPr>
          <w:rFonts w:ascii="Arial" w:hAnsi="Arial" w:cs="Arial"/>
          <w:color w:val="FF0000"/>
          <w:sz w:val="22"/>
          <w:szCs w:val="22"/>
        </w:rPr>
      </w:pPr>
      <w:r w:rsidRPr="0083589D">
        <w:rPr>
          <w:rFonts w:ascii="Arial" w:hAnsi="Arial" w:cs="Arial"/>
          <w:b/>
          <w:sz w:val="22"/>
          <w:szCs w:val="22"/>
        </w:rPr>
        <w:t>12.2 -</w:t>
      </w:r>
      <w:r w:rsidRPr="0083589D">
        <w:rPr>
          <w:rFonts w:ascii="Arial" w:hAnsi="Arial" w:cs="Arial"/>
          <w:sz w:val="22"/>
          <w:szCs w:val="22"/>
        </w:rPr>
        <w:t xml:space="preserve"> Verificadas as condições de participação e de utilizaç</w:t>
      </w:r>
      <w:r w:rsidR="009200B0" w:rsidRPr="0083589D">
        <w:rPr>
          <w:rFonts w:ascii="Arial" w:hAnsi="Arial" w:cs="Arial"/>
          <w:sz w:val="22"/>
          <w:szCs w:val="22"/>
        </w:rPr>
        <w:t>ão do tratamento favorecido, o p</w:t>
      </w:r>
      <w:r w:rsidRPr="0083589D">
        <w:rPr>
          <w:rFonts w:ascii="Arial" w:hAnsi="Arial" w:cs="Arial"/>
          <w:sz w:val="22"/>
          <w:szCs w:val="22"/>
        </w:rPr>
        <w:t>regoeiro</w:t>
      </w:r>
      <w:r w:rsidR="009200B0" w:rsidRPr="0083589D">
        <w:rPr>
          <w:rFonts w:ascii="Arial" w:hAnsi="Arial" w:cs="Arial"/>
          <w:sz w:val="22"/>
          <w:szCs w:val="22"/>
        </w:rPr>
        <w:t>/a pregoeira</w:t>
      </w:r>
      <w:r w:rsidRPr="0083589D">
        <w:rPr>
          <w:rFonts w:ascii="Arial" w:hAnsi="Arial" w:cs="Arial"/>
          <w:sz w:val="22"/>
          <w:szCs w:val="22"/>
        </w:rPr>
        <w:t xml:space="preserve"> examinará a proposta classificada em primeiro lugar</w:t>
      </w:r>
      <w:r w:rsidR="006A6505" w:rsidRPr="0083589D">
        <w:rPr>
          <w:rFonts w:ascii="Arial" w:hAnsi="Arial" w:cs="Arial"/>
          <w:sz w:val="22"/>
          <w:szCs w:val="22"/>
        </w:rPr>
        <w:t>,</w:t>
      </w:r>
      <w:r w:rsidRPr="0083589D">
        <w:rPr>
          <w:rFonts w:ascii="Arial" w:hAnsi="Arial" w:cs="Arial"/>
          <w:sz w:val="22"/>
          <w:szCs w:val="22"/>
        </w:rPr>
        <w:t xml:space="preserve"> quanto à adequação ao objeto e, estando em conformidade, solicitará </w:t>
      </w:r>
      <w:r w:rsidRPr="0083589D">
        <w:rPr>
          <w:rFonts w:ascii="Arial" w:eastAsia="Times New Roman" w:hAnsi="Arial" w:cs="Arial"/>
          <w:b/>
          <w:kern w:val="0"/>
          <w:sz w:val="22"/>
          <w:szCs w:val="22"/>
          <w:lang w:eastAsia="pt-BR"/>
        </w:rPr>
        <w:t>via chat</w:t>
      </w:r>
      <w:r w:rsidRPr="0083589D">
        <w:rPr>
          <w:rFonts w:ascii="Arial" w:eastAsia="Times New Roman" w:hAnsi="Arial" w:cs="Arial"/>
          <w:kern w:val="0"/>
          <w:sz w:val="22"/>
          <w:szCs w:val="22"/>
          <w:lang w:eastAsia="pt-BR"/>
        </w:rPr>
        <w:t>, no</w:t>
      </w:r>
      <w:r w:rsidRPr="0083589D">
        <w:rPr>
          <w:rFonts w:ascii="Arial" w:eastAsia="Times New Roman" w:hAnsi="Arial" w:cs="Arial"/>
          <w:b/>
          <w:kern w:val="0"/>
          <w:sz w:val="22"/>
          <w:szCs w:val="22"/>
          <w:lang w:eastAsia="pt-BR"/>
        </w:rPr>
        <w:t xml:space="preserve"> prazo e nos moldes</w:t>
      </w:r>
      <w:r w:rsidRPr="0083589D">
        <w:rPr>
          <w:rFonts w:ascii="Arial" w:eastAsia="Times New Roman" w:hAnsi="Arial" w:cs="Arial"/>
          <w:kern w:val="0"/>
          <w:sz w:val="22"/>
          <w:szCs w:val="22"/>
          <w:lang w:eastAsia="pt-BR"/>
        </w:rPr>
        <w:t xml:space="preserve"> elencados na cláusula 13 deste Edital, o </w:t>
      </w:r>
      <w:r w:rsidRPr="00C62070">
        <w:rPr>
          <w:rFonts w:ascii="Arial" w:eastAsia="Times New Roman" w:hAnsi="Arial" w:cs="Arial"/>
          <w:kern w:val="0"/>
          <w:sz w:val="22"/>
          <w:szCs w:val="22"/>
          <w:lang w:eastAsia="pt-BR"/>
        </w:rPr>
        <w:t xml:space="preserve">envio da </w:t>
      </w:r>
      <w:r w:rsidRPr="00C62070">
        <w:rPr>
          <w:rFonts w:ascii="Arial" w:eastAsia="Times New Roman" w:hAnsi="Arial" w:cs="Arial"/>
          <w:b/>
          <w:kern w:val="0"/>
          <w:sz w:val="22"/>
          <w:szCs w:val="22"/>
          <w:lang w:eastAsia="pt-BR"/>
        </w:rPr>
        <w:t>PROPOSTA DEFINITIVA DE PREÇOS</w:t>
      </w:r>
      <w:r w:rsidRPr="00C62070">
        <w:rPr>
          <w:rFonts w:ascii="Arial" w:eastAsia="Times New Roman" w:hAnsi="Arial" w:cs="Arial"/>
          <w:kern w:val="0"/>
          <w:sz w:val="22"/>
          <w:szCs w:val="22"/>
          <w:lang w:eastAsia="pt-BR"/>
        </w:rPr>
        <w:t>, adequada ao último lance ofertado ou valor negociado</w:t>
      </w:r>
      <w:r w:rsidR="00794FBF" w:rsidRPr="00C62070">
        <w:rPr>
          <w:rFonts w:ascii="Arial" w:hAnsi="Arial" w:cs="Arial"/>
          <w:sz w:val="22"/>
          <w:szCs w:val="22"/>
        </w:rPr>
        <w:t xml:space="preserve"> e </w:t>
      </w:r>
      <w:r w:rsidR="00794FBF" w:rsidRPr="00C62070">
        <w:rPr>
          <w:rFonts w:ascii="Arial" w:hAnsi="Arial" w:cs="Arial"/>
          <w:sz w:val="22"/>
        </w:rPr>
        <w:t xml:space="preserve">da </w:t>
      </w:r>
      <w:r w:rsidR="00794FBF" w:rsidRPr="00C62070">
        <w:rPr>
          <w:rFonts w:ascii="Arial" w:hAnsi="Arial" w:cs="Arial"/>
          <w:b/>
          <w:sz w:val="22"/>
        </w:rPr>
        <w:t>DOCUMENTAÇÃO COMPLEMENTAR À PROPOSTA</w:t>
      </w:r>
      <w:r w:rsidR="00794FBF" w:rsidRPr="00C62070">
        <w:rPr>
          <w:rFonts w:ascii="Arial" w:hAnsi="Arial" w:cs="Arial"/>
          <w:sz w:val="22"/>
        </w:rPr>
        <w:t xml:space="preserve"> constante da cláusula 14 deste Edital</w:t>
      </w:r>
      <w:r w:rsidR="00794FBF" w:rsidRPr="00C62070">
        <w:rPr>
          <w:rFonts w:ascii="Arial" w:hAnsi="Arial" w:cs="Arial"/>
          <w:sz w:val="22"/>
          <w:szCs w:val="22"/>
        </w:rPr>
        <w:t>.</w:t>
      </w:r>
    </w:p>
    <w:p w14:paraId="37266624" w14:textId="32E683F1" w:rsidR="00B70DCF" w:rsidRPr="00C62070" w:rsidRDefault="00B70DCF" w:rsidP="00B70DCF">
      <w:pPr>
        <w:jc w:val="both"/>
        <w:rPr>
          <w:rFonts w:ascii="Arial" w:eastAsia="Times New Roman" w:hAnsi="Arial" w:cs="Arial"/>
          <w:kern w:val="0"/>
          <w:sz w:val="22"/>
          <w:szCs w:val="22"/>
          <w:lang w:eastAsia="pt-BR"/>
        </w:rPr>
      </w:pPr>
    </w:p>
    <w:p w14:paraId="57293A8F" w14:textId="77777777" w:rsidR="00B70DCF" w:rsidRPr="00C62070" w:rsidRDefault="00B70DCF" w:rsidP="00B70DCF">
      <w:pPr>
        <w:jc w:val="both"/>
        <w:rPr>
          <w:rFonts w:ascii="Arial" w:eastAsia="Times New Roman" w:hAnsi="Arial" w:cs="Arial"/>
          <w:kern w:val="0"/>
          <w:sz w:val="22"/>
          <w:szCs w:val="22"/>
          <w:lang w:eastAsia="pt-BR"/>
        </w:rPr>
      </w:pPr>
    </w:p>
    <w:p w14:paraId="63B864BA" w14:textId="2E275D27" w:rsidR="00B70DCF" w:rsidRPr="00C62070" w:rsidRDefault="00B70DCF" w:rsidP="00B70DCF">
      <w:pPr>
        <w:jc w:val="both"/>
        <w:rPr>
          <w:rFonts w:ascii="Arial" w:eastAsia="Times New Roman" w:hAnsi="Arial" w:cs="Arial"/>
          <w:kern w:val="0"/>
          <w:sz w:val="22"/>
          <w:szCs w:val="20"/>
          <w:shd w:val="clear" w:color="auto" w:fill="FFFFFF"/>
        </w:rPr>
      </w:pPr>
      <w:r w:rsidRPr="00C62070">
        <w:rPr>
          <w:rFonts w:ascii="Arial" w:eastAsia="Times New Roman" w:hAnsi="Arial" w:cs="Arial"/>
          <w:b/>
          <w:kern w:val="0"/>
          <w:sz w:val="22"/>
          <w:szCs w:val="20"/>
          <w:shd w:val="clear" w:color="auto" w:fill="FFFFFF"/>
        </w:rPr>
        <w:t>12.2.1 –</w:t>
      </w:r>
      <w:r w:rsidRPr="00C62070">
        <w:rPr>
          <w:rFonts w:ascii="Arial" w:eastAsia="Times New Roman" w:hAnsi="Arial" w:cs="Arial"/>
          <w:kern w:val="0"/>
          <w:sz w:val="22"/>
          <w:szCs w:val="20"/>
          <w:shd w:val="clear" w:color="auto" w:fill="FFFFFF"/>
        </w:rPr>
        <w:t xml:space="preserve"> </w:t>
      </w:r>
      <w:r w:rsidR="006A6505" w:rsidRPr="00C62070">
        <w:rPr>
          <w:rFonts w:ascii="Arial" w:eastAsia="Times New Roman" w:hAnsi="Arial" w:cs="Arial"/>
          <w:kern w:val="0"/>
          <w:sz w:val="22"/>
          <w:szCs w:val="22"/>
          <w:shd w:val="clear" w:color="auto" w:fill="FFFFFF"/>
        </w:rPr>
        <w:t>Recebida a proposta definitiva de p</w:t>
      </w:r>
      <w:r w:rsidRPr="00C62070">
        <w:rPr>
          <w:rFonts w:ascii="Arial" w:eastAsia="Times New Roman" w:hAnsi="Arial" w:cs="Arial"/>
          <w:kern w:val="0"/>
          <w:sz w:val="22"/>
          <w:szCs w:val="22"/>
          <w:shd w:val="clear" w:color="auto" w:fill="FFFFFF"/>
        </w:rPr>
        <w:t xml:space="preserve">reços e </w:t>
      </w:r>
      <w:r w:rsidR="00794FBF" w:rsidRPr="00C62070">
        <w:rPr>
          <w:rFonts w:ascii="Arial" w:hAnsi="Arial" w:cs="Arial"/>
          <w:sz w:val="22"/>
          <w:szCs w:val="22"/>
          <w:shd w:val="clear" w:color="auto" w:fill="FFFFFF"/>
        </w:rPr>
        <w:t>a documentação complementar à proposta,</w:t>
      </w:r>
      <w:r w:rsidR="00794FBF" w:rsidRPr="00C62070">
        <w:rPr>
          <w:rFonts w:ascii="Arial" w:eastAsia="Times New Roman" w:hAnsi="Arial" w:cs="Arial"/>
          <w:kern w:val="0"/>
          <w:sz w:val="22"/>
          <w:szCs w:val="22"/>
          <w:shd w:val="clear" w:color="auto" w:fill="FFFFFF"/>
        </w:rPr>
        <w:t xml:space="preserve"> </w:t>
      </w:r>
      <w:r w:rsidRPr="00C62070">
        <w:rPr>
          <w:rFonts w:ascii="Arial" w:eastAsia="Times New Roman" w:hAnsi="Arial" w:cs="Arial"/>
          <w:kern w:val="0"/>
          <w:sz w:val="22"/>
          <w:szCs w:val="22"/>
          <w:shd w:val="clear" w:color="auto" w:fill="FFFFFF"/>
        </w:rPr>
        <w:t>estando aquela de acordo com os requisitos formais exigidos neste Edital</w:t>
      </w:r>
      <w:r w:rsidR="009200B0" w:rsidRPr="00C62070">
        <w:rPr>
          <w:rFonts w:ascii="Arial" w:eastAsia="Times New Roman" w:hAnsi="Arial" w:cs="Arial"/>
          <w:kern w:val="0"/>
          <w:sz w:val="22"/>
          <w:szCs w:val="20"/>
          <w:shd w:val="clear" w:color="auto" w:fill="FFFFFF"/>
        </w:rPr>
        <w:t>, o p</w:t>
      </w:r>
      <w:r w:rsidRPr="00C62070">
        <w:rPr>
          <w:rFonts w:ascii="Arial" w:eastAsia="Times New Roman" w:hAnsi="Arial" w:cs="Arial"/>
          <w:kern w:val="0"/>
          <w:sz w:val="22"/>
          <w:szCs w:val="20"/>
          <w:shd w:val="clear" w:color="auto" w:fill="FFFFFF"/>
        </w:rPr>
        <w:t>regoeiro</w:t>
      </w:r>
      <w:r w:rsidR="009200B0" w:rsidRPr="00C62070">
        <w:rPr>
          <w:rFonts w:ascii="Arial" w:eastAsia="Times New Roman" w:hAnsi="Arial" w:cs="Arial"/>
          <w:kern w:val="0"/>
          <w:sz w:val="22"/>
          <w:szCs w:val="20"/>
          <w:shd w:val="clear" w:color="auto" w:fill="FFFFFF"/>
        </w:rPr>
        <w:t>/a pregoeira</w:t>
      </w:r>
      <w:r w:rsidRPr="00C62070">
        <w:rPr>
          <w:rFonts w:ascii="Arial" w:eastAsia="Times New Roman" w:hAnsi="Arial" w:cs="Arial"/>
          <w:kern w:val="0"/>
          <w:sz w:val="22"/>
          <w:szCs w:val="20"/>
          <w:shd w:val="clear" w:color="auto" w:fill="FFFFFF"/>
        </w:rPr>
        <w:t xml:space="preserve"> procederá à aceitação da proposta no sistema.</w:t>
      </w:r>
    </w:p>
    <w:p w14:paraId="33FD192D" w14:textId="77777777" w:rsidR="00B70DCF" w:rsidRPr="00C62070" w:rsidRDefault="00B70DCF" w:rsidP="00B70DCF">
      <w:pPr>
        <w:jc w:val="both"/>
        <w:rPr>
          <w:rFonts w:ascii="Arial" w:eastAsia="Times New Roman" w:hAnsi="Arial" w:cs="Arial"/>
          <w:color w:val="FF0000"/>
          <w:kern w:val="0"/>
          <w:sz w:val="22"/>
          <w:szCs w:val="20"/>
          <w:shd w:val="clear" w:color="auto" w:fill="FFFFFF"/>
        </w:rPr>
      </w:pPr>
    </w:p>
    <w:p w14:paraId="0FBB9284" w14:textId="7A017372" w:rsidR="00B70DCF" w:rsidRPr="00C62070" w:rsidRDefault="00B70DCF" w:rsidP="00B70DCF">
      <w:pPr>
        <w:jc w:val="both"/>
        <w:rPr>
          <w:rFonts w:ascii="Arial" w:hAnsi="Arial" w:cs="Arial"/>
          <w:sz w:val="22"/>
          <w:szCs w:val="22"/>
          <w:lang w:eastAsia="pt-BR"/>
        </w:rPr>
      </w:pPr>
      <w:r w:rsidRPr="00C62070">
        <w:rPr>
          <w:rFonts w:ascii="Arial" w:eastAsia="Times New Roman" w:hAnsi="Arial" w:cs="Arial"/>
          <w:b/>
          <w:kern w:val="0"/>
          <w:sz w:val="22"/>
          <w:szCs w:val="20"/>
          <w:shd w:val="clear" w:color="auto" w:fill="FFFFFF"/>
        </w:rPr>
        <w:t>12.3 -</w:t>
      </w:r>
      <w:r w:rsidRPr="00C62070">
        <w:rPr>
          <w:rFonts w:ascii="Arial" w:eastAsia="Times New Roman" w:hAnsi="Arial" w:cs="Arial"/>
          <w:kern w:val="0"/>
          <w:sz w:val="22"/>
          <w:szCs w:val="20"/>
          <w:shd w:val="clear" w:color="auto" w:fill="FFFFFF"/>
        </w:rPr>
        <w:t xml:space="preserve"> </w:t>
      </w:r>
      <w:r w:rsidR="006A6505" w:rsidRPr="00C62070">
        <w:rPr>
          <w:rFonts w:ascii="Arial" w:hAnsi="Arial" w:cs="Arial"/>
          <w:sz w:val="22"/>
          <w:szCs w:val="22"/>
          <w:lang w:eastAsia="pt-BR"/>
        </w:rPr>
        <w:t>O não encaminhamento da p</w:t>
      </w:r>
      <w:r w:rsidRPr="00C62070">
        <w:rPr>
          <w:rFonts w:ascii="Arial" w:hAnsi="Arial" w:cs="Arial"/>
          <w:sz w:val="22"/>
          <w:szCs w:val="22"/>
          <w:lang w:eastAsia="pt-BR"/>
        </w:rPr>
        <w:t xml:space="preserve">roposta </w:t>
      </w:r>
      <w:r w:rsidR="006A6505" w:rsidRPr="00C62070">
        <w:rPr>
          <w:rFonts w:ascii="Arial" w:hAnsi="Arial" w:cs="Arial"/>
          <w:sz w:val="22"/>
          <w:szCs w:val="22"/>
          <w:lang w:eastAsia="pt-BR"/>
        </w:rPr>
        <w:t>d</w:t>
      </w:r>
      <w:r w:rsidRPr="00C62070">
        <w:rPr>
          <w:rFonts w:ascii="Arial" w:hAnsi="Arial" w:cs="Arial"/>
          <w:sz w:val="22"/>
          <w:szCs w:val="22"/>
          <w:lang w:eastAsia="pt-BR"/>
        </w:rPr>
        <w:t xml:space="preserve">efinitiva de </w:t>
      </w:r>
      <w:r w:rsidR="006A6505" w:rsidRPr="00C62070">
        <w:rPr>
          <w:rFonts w:ascii="Arial" w:hAnsi="Arial" w:cs="Arial"/>
          <w:sz w:val="22"/>
          <w:szCs w:val="22"/>
          <w:lang w:eastAsia="pt-BR"/>
        </w:rPr>
        <w:t>p</w:t>
      </w:r>
      <w:r w:rsidRPr="00C62070">
        <w:rPr>
          <w:rFonts w:ascii="Arial" w:hAnsi="Arial" w:cs="Arial"/>
          <w:sz w:val="22"/>
          <w:szCs w:val="22"/>
          <w:lang w:eastAsia="pt-BR"/>
        </w:rPr>
        <w:t>reços</w:t>
      </w:r>
      <w:r w:rsidR="00794FBF" w:rsidRPr="00C62070">
        <w:rPr>
          <w:rFonts w:ascii="Arial" w:hAnsi="Arial" w:cs="Arial"/>
          <w:sz w:val="22"/>
          <w:szCs w:val="22"/>
        </w:rPr>
        <w:t xml:space="preserve"> e/ou da documentação complementar à proposta</w:t>
      </w:r>
      <w:r w:rsidRPr="00C62070">
        <w:rPr>
          <w:rFonts w:ascii="Arial" w:hAnsi="Arial" w:cs="Arial"/>
          <w:sz w:val="22"/>
          <w:szCs w:val="22"/>
          <w:lang w:eastAsia="pt-BR"/>
        </w:rPr>
        <w:t xml:space="preserve">, no prazo estabelecido na cláusula 13, configurará desistência da proposta, sujeitando a licitante às sanções previstas na cláusula </w:t>
      </w:r>
      <w:r w:rsidR="009E4CE4" w:rsidRPr="00C62070">
        <w:rPr>
          <w:rFonts w:ascii="Arial" w:hAnsi="Arial" w:cs="Arial"/>
          <w:sz w:val="22"/>
          <w:szCs w:val="22"/>
          <w:lang w:eastAsia="pt-BR"/>
        </w:rPr>
        <w:t>2</w:t>
      </w:r>
      <w:r w:rsidR="00B958BC" w:rsidRPr="00C62070">
        <w:rPr>
          <w:rFonts w:ascii="Arial" w:hAnsi="Arial" w:cs="Arial"/>
          <w:sz w:val="22"/>
          <w:szCs w:val="22"/>
          <w:lang w:eastAsia="pt-BR"/>
        </w:rPr>
        <w:t>4</w:t>
      </w:r>
      <w:r w:rsidR="009E4CE4" w:rsidRPr="00C62070">
        <w:rPr>
          <w:rFonts w:ascii="Arial" w:hAnsi="Arial" w:cs="Arial"/>
          <w:sz w:val="22"/>
          <w:szCs w:val="22"/>
          <w:lang w:eastAsia="pt-BR"/>
        </w:rPr>
        <w:t xml:space="preserve"> </w:t>
      </w:r>
      <w:r w:rsidRPr="00C62070">
        <w:rPr>
          <w:rFonts w:ascii="Arial" w:hAnsi="Arial" w:cs="Arial"/>
          <w:sz w:val="22"/>
          <w:szCs w:val="22"/>
          <w:lang w:eastAsia="pt-BR"/>
        </w:rPr>
        <w:t>deste Edital.</w:t>
      </w:r>
    </w:p>
    <w:p w14:paraId="29F08A27" w14:textId="77777777" w:rsidR="001E5847" w:rsidRPr="00C62070" w:rsidRDefault="001E5847" w:rsidP="00FC2486">
      <w:pPr>
        <w:suppressAutoHyphens w:val="0"/>
        <w:jc w:val="both"/>
        <w:rPr>
          <w:rFonts w:ascii="Arial" w:hAnsi="Arial" w:cs="Arial"/>
          <w:sz w:val="22"/>
        </w:rPr>
      </w:pPr>
    </w:p>
    <w:p w14:paraId="0BF0B67D" w14:textId="3A6941F9" w:rsidR="00FC2486" w:rsidRPr="00C62070" w:rsidRDefault="00203D83" w:rsidP="0097306D">
      <w:pPr>
        <w:jc w:val="both"/>
        <w:rPr>
          <w:rFonts w:ascii="Arial" w:eastAsia="Times New Roman" w:hAnsi="Arial" w:cs="Arial"/>
          <w:kern w:val="0"/>
          <w:sz w:val="22"/>
          <w:szCs w:val="22"/>
          <w:lang w:eastAsia="pt-BR" w:bidi="ar-SA"/>
        </w:rPr>
      </w:pPr>
      <w:r w:rsidRPr="00C62070">
        <w:rPr>
          <w:rFonts w:ascii="Arial" w:hAnsi="Arial" w:cs="Arial"/>
          <w:b/>
          <w:sz w:val="22"/>
        </w:rPr>
        <w:t>12.</w:t>
      </w:r>
      <w:r w:rsidR="00384C2A" w:rsidRPr="00C62070">
        <w:rPr>
          <w:rFonts w:ascii="Arial" w:hAnsi="Arial" w:cs="Arial"/>
          <w:b/>
          <w:sz w:val="22"/>
        </w:rPr>
        <w:t>4</w:t>
      </w:r>
      <w:r w:rsidR="00FC2486" w:rsidRPr="00C62070">
        <w:rPr>
          <w:rFonts w:ascii="Arial" w:hAnsi="Arial" w:cs="Arial"/>
          <w:b/>
          <w:sz w:val="22"/>
        </w:rPr>
        <w:t xml:space="preserve"> –</w:t>
      </w:r>
      <w:r w:rsidR="00FC2486" w:rsidRPr="00C62070">
        <w:rPr>
          <w:rFonts w:ascii="Arial" w:hAnsi="Arial" w:cs="Arial"/>
          <w:sz w:val="22"/>
        </w:rPr>
        <w:t xml:space="preserve"> O critério de julgamento das propostas será o de </w:t>
      </w:r>
      <w:r w:rsidR="00FC2486" w:rsidRPr="00C62070">
        <w:rPr>
          <w:rFonts w:ascii="Arial" w:hAnsi="Arial" w:cs="Arial"/>
          <w:b/>
          <w:sz w:val="22"/>
        </w:rPr>
        <w:t>MENOR PREÇO</w:t>
      </w:r>
      <w:r w:rsidR="00DC7951" w:rsidRPr="00C62070">
        <w:rPr>
          <w:rFonts w:ascii="Arial" w:hAnsi="Arial" w:cs="Arial"/>
          <w:b/>
          <w:sz w:val="22"/>
        </w:rPr>
        <w:t xml:space="preserve"> </w:t>
      </w:r>
      <w:r w:rsidR="00FE32AB" w:rsidRPr="00C62070">
        <w:rPr>
          <w:rFonts w:ascii="Arial" w:hAnsi="Arial" w:cs="Arial"/>
          <w:b/>
          <w:sz w:val="22"/>
        </w:rPr>
        <w:t xml:space="preserve">UNITÁRIO </w:t>
      </w:r>
      <w:r w:rsidR="00E26285" w:rsidRPr="00C62070">
        <w:rPr>
          <w:rFonts w:ascii="Arial" w:hAnsi="Arial" w:cs="Arial"/>
          <w:b/>
          <w:sz w:val="22"/>
        </w:rPr>
        <w:t>DO ITEM ÚNICO</w:t>
      </w:r>
      <w:r w:rsidR="00FC2486" w:rsidRPr="00C62070">
        <w:rPr>
          <w:rFonts w:ascii="Arial" w:hAnsi="Arial" w:cs="Arial"/>
          <w:b/>
          <w:sz w:val="22"/>
        </w:rPr>
        <w:t>,</w:t>
      </w:r>
      <w:r w:rsidR="00FC2486" w:rsidRPr="00C62070">
        <w:rPr>
          <w:rFonts w:ascii="Arial" w:hAnsi="Arial" w:cs="Arial"/>
          <w:sz w:val="22"/>
        </w:rPr>
        <w:t xml:space="preserve"> desde que satisfeitos todos os termos estabelecidos neste ato convocatório. </w:t>
      </w:r>
    </w:p>
    <w:p w14:paraId="300F0423" w14:textId="77777777" w:rsidR="00FD4DB7" w:rsidRPr="00C62070" w:rsidRDefault="00FD4DB7" w:rsidP="0097306D">
      <w:pPr>
        <w:jc w:val="both"/>
        <w:rPr>
          <w:rFonts w:ascii="Arial" w:eastAsia="Times New Roman" w:hAnsi="Arial" w:cs="Arial"/>
          <w:kern w:val="0"/>
          <w:sz w:val="22"/>
          <w:szCs w:val="22"/>
          <w:lang w:eastAsia="pt-BR" w:bidi="ar-SA"/>
        </w:rPr>
      </w:pPr>
    </w:p>
    <w:p w14:paraId="018F8387" w14:textId="77777777" w:rsidR="00FC2486" w:rsidRPr="00F556B6" w:rsidRDefault="00203D83" w:rsidP="00FC2486">
      <w:pPr>
        <w:suppressAutoHyphens w:val="0"/>
        <w:jc w:val="both"/>
        <w:rPr>
          <w:rFonts w:ascii="Arial" w:hAnsi="Arial" w:cs="Arial"/>
          <w:sz w:val="22"/>
          <w:szCs w:val="22"/>
        </w:rPr>
      </w:pPr>
      <w:r w:rsidRPr="00C62070">
        <w:rPr>
          <w:rFonts w:ascii="Arial" w:hAnsi="Arial" w:cs="Arial"/>
          <w:b/>
          <w:sz w:val="22"/>
          <w:szCs w:val="22"/>
        </w:rPr>
        <w:t>12.</w:t>
      </w:r>
      <w:r w:rsidR="00384C2A" w:rsidRPr="00C62070">
        <w:rPr>
          <w:rFonts w:ascii="Arial" w:hAnsi="Arial" w:cs="Arial"/>
          <w:b/>
          <w:sz w:val="22"/>
          <w:szCs w:val="22"/>
        </w:rPr>
        <w:t>5</w:t>
      </w:r>
      <w:r w:rsidR="00FC2486" w:rsidRPr="00C62070">
        <w:rPr>
          <w:rFonts w:ascii="Arial" w:hAnsi="Arial" w:cs="Arial"/>
          <w:b/>
          <w:sz w:val="22"/>
          <w:szCs w:val="22"/>
        </w:rPr>
        <w:t xml:space="preserve"> –</w:t>
      </w:r>
      <w:r w:rsidR="00FC2486" w:rsidRPr="00C62070">
        <w:rPr>
          <w:rFonts w:ascii="Arial" w:hAnsi="Arial" w:cs="Arial"/>
          <w:sz w:val="22"/>
          <w:szCs w:val="22"/>
        </w:rPr>
        <w:t xml:space="preserve"> No julgamento das propostas, o </w:t>
      </w:r>
      <w:r w:rsidR="009200B0" w:rsidRPr="00C62070">
        <w:rPr>
          <w:rFonts w:ascii="Arial" w:hAnsi="Arial" w:cs="Arial"/>
          <w:sz w:val="22"/>
          <w:szCs w:val="22"/>
        </w:rPr>
        <w:t>p</w:t>
      </w:r>
      <w:r w:rsidR="00FC2486" w:rsidRPr="00C62070">
        <w:rPr>
          <w:rFonts w:ascii="Arial" w:hAnsi="Arial" w:cs="Arial"/>
          <w:sz w:val="22"/>
          <w:szCs w:val="22"/>
        </w:rPr>
        <w:t>regoeiro</w:t>
      </w:r>
      <w:r w:rsidR="009200B0" w:rsidRPr="00C62070">
        <w:rPr>
          <w:rFonts w:ascii="Arial" w:hAnsi="Arial" w:cs="Arial"/>
          <w:sz w:val="22"/>
          <w:szCs w:val="22"/>
        </w:rPr>
        <w:t>/a pregoeira</w:t>
      </w:r>
      <w:r w:rsidR="00FC2486" w:rsidRPr="00C62070">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F556B6" w:rsidRDefault="00FC2486" w:rsidP="00FC2486">
      <w:pPr>
        <w:suppressAutoHyphens w:val="0"/>
        <w:jc w:val="both"/>
        <w:rPr>
          <w:rFonts w:ascii="Arial" w:hAnsi="Arial" w:cs="Arial"/>
          <w:sz w:val="22"/>
          <w:szCs w:val="22"/>
        </w:rPr>
      </w:pPr>
    </w:p>
    <w:p w14:paraId="42F2BAF3" w14:textId="77777777" w:rsidR="00FC2486" w:rsidRDefault="00203D83" w:rsidP="00FC2486">
      <w:pPr>
        <w:suppressAutoHyphens w:val="0"/>
        <w:jc w:val="both"/>
        <w:rPr>
          <w:rFonts w:ascii="Arial" w:hAnsi="Arial" w:cs="Arial"/>
          <w:sz w:val="22"/>
          <w:szCs w:val="22"/>
          <w:shd w:val="clear" w:color="auto" w:fill="FFFFFF"/>
        </w:rPr>
      </w:pPr>
      <w:r>
        <w:rPr>
          <w:rFonts w:ascii="Arial" w:hAnsi="Arial" w:cs="Arial"/>
          <w:b/>
          <w:sz w:val="22"/>
          <w:szCs w:val="22"/>
          <w:shd w:val="clear" w:color="auto" w:fill="FFFFFF"/>
        </w:rPr>
        <w:t>12.</w:t>
      </w:r>
      <w:r w:rsidR="00384C2A">
        <w:rPr>
          <w:rFonts w:ascii="Arial" w:hAnsi="Arial" w:cs="Arial"/>
          <w:b/>
          <w:sz w:val="22"/>
          <w:szCs w:val="22"/>
          <w:shd w:val="clear" w:color="auto" w:fill="FFFFFF"/>
        </w:rPr>
        <w:t>6</w:t>
      </w:r>
      <w:r w:rsidR="00FC2486" w:rsidRPr="00F556B6">
        <w:rPr>
          <w:rFonts w:ascii="Arial" w:hAnsi="Arial" w:cs="Arial"/>
          <w:b/>
          <w:sz w:val="22"/>
          <w:szCs w:val="22"/>
          <w:shd w:val="clear" w:color="auto" w:fill="FFFFFF"/>
        </w:rPr>
        <w:t xml:space="preserve"> –</w:t>
      </w:r>
      <w:r w:rsidR="00FC2486" w:rsidRPr="00F556B6">
        <w:rPr>
          <w:rFonts w:ascii="Arial" w:hAnsi="Arial" w:cs="Arial"/>
          <w:sz w:val="22"/>
          <w:szCs w:val="22"/>
          <w:shd w:val="clear" w:color="auto" w:fill="FFFFFF"/>
        </w:rPr>
        <w:t xml:space="preserve"> Caso a licitante detentora da melhor oferta apresente quaisquer das ocorrências abaixo citadas, o </w:t>
      </w:r>
      <w:r w:rsidR="009200B0">
        <w:rPr>
          <w:rFonts w:ascii="Arial" w:hAnsi="Arial" w:cs="Arial"/>
          <w:sz w:val="22"/>
          <w:szCs w:val="22"/>
          <w:shd w:val="clear" w:color="auto" w:fill="FFFFFF"/>
        </w:rPr>
        <w:t>p</w:t>
      </w:r>
      <w:r w:rsidR="00FC2486" w:rsidRPr="00F556B6">
        <w:rPr>
          <w:rFonts w:ascii="Arial" w:hAnsi="Arial" w:cs="Arial"/>
          <w:sz w:val="22"/>
          <w:szCs w:val="22"/>
        </w:rPr>
        <w:t>regoeiro</w:t>
      </w:r>
      <w:r w:rsidR="009200B0">
        <w:rPr>
          <w:rFonts w:ascii="Arial" w:hAnsi="Arial" w:cs="Arial"/>
          <w:sz w:val="22"/>
          <w:szCs w:val="22"/>
        </w:rPr>
        <w:t>/a pregoeira</w:t>
      </w:r>
      <w:r w:rsidR="00FC2486" w:rsidRPr="00F556B6">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83589D" w:rsidRDefault="00FC2486" w:rsidP="00FC2486">
      <w:pPr>
        <w:suppressAutoHyphens w:val="0"/>
        <w:jc w:val="both"/>
        <w:rPr>
          <w:rFonts w:ascii="Arial" w:hAnsi="Arial" w:cs="Arial"/>
          <w:sz w:val="22"/>
          <w:szCs w:val="22"/>
          <w:shd w:val="clear" w:color="auto" w:fill="FFFFFF"/>
        </w:rPr>
      </w:pPr>
    </w:p>
    <w:p w14:paraId="53712B8A" w14:textId="77777777" w:rsidR="005F30F6" w:rsidRDefault="0021195D" w:rsidP="0021195D">
      <w:pPr>
        <w:suppressAutoHyphens w:val="0"/>
        <w:jc w:val="both"/>
        <w:rPr>
          <w:rFonts w:ascii="Arial" w:hAnsi="Arial" w:cs="Arial"/>
          <w:sz w:val="22"/>
          <w:szCs w:val="22"/>
        </w:rPr>
      </w:pPr>
      <w:r w:rsidRPr="0083589D">
        <w:rPr>
          <w:rFonts w:ascii="Arial" w:hAnsi="Arial" w:cs="Arial"/>
          <w:b/>
          <w:sz w:val="22"/>
          <w:szCs w:val="22"/>
        </w:rPr>
        <w:t>12.</w:t>
      </w:r>
      <w:r w:rsidR="00384C2A" w:rsidRPr="0083589D">
        <w:rPr>
          <w:rFonts w:ascii="Arial" w:hAnsi="Arial" w:cs="Arial"/>
          <w:b/>
          <w:sz w:val="22"/>
          <w:szCs w:val="22"/>
        </w:rPr>
        <w:t>6</w:t>
      </w:r>
      <w:r w:rsidRPr="0083589D">
        <w:rPr>
          <w:rFonts w:ascii="Arial" w:hAnsi="Arial" w:cs="Arial"/>
          <w:b/>
          <w:sz w:val="22"/>
          <w:szCs w:val="22"/>
        </w:rPr>
        <w:t>.1</w:t>
      </w:r>
      <w:r w:rsidRPr="0083589D">
        <w:rPr>
          <w:rFonts w:ascii="Arial" w:hAnsi="Arial" w:cs="Arial"/>
          <w:sz w:val="22"/>
          <w:szCs w:val="22"/>
        </w:rPr>
        <w:t xml:space="preserve"> </w:t>
      </w:r>
      <w:r w:rsidRPr="0083589D">
        <w:rPr>
          <w:rFonts w:ascii="Arial" w:hAnsi="Arial" w:cs="Arial"/>
          <w:b/>
          <w:sz w:val="22"/>
          <w:szCs w:val="22"/>
        </w:rPr>
        <w:t>–</w:t>
      </w:r>
      <w:r w:rsidRPr="0083589D">
        <w:rPr>
          <w:rFonts w:ascii="Arial" w:hAnsi="Arial" w:cs="Arial"/>
          <w:sz w:val="22"/>
          <w:szCs w:val="22"/>
        </w:rPr>
        <w:t xml:space="preserve"> </w:t>
      </w:r>
      <w:r w:rsidR="005F30F6" w:rsidRPr="0083589D">
        <w:rPr>
          <w:rFonts w:ascii="Arial" w:hAnsi="Arial" w:cs="Arial"/>
          <w:sz w:val="22"/>
          <w:szCs w:val="22"/>
        </w:rPr>
        <w:t>contiver vícios insanáveis;</w:t>
      </w:r>
    </w:p>
    <w:p w14:paraId="28C6EAAD" w14:textId="0405E890" w:rsidR="00794FBF" w:rsidRPr="00C62070" w:rsidRDefault="00794FBF" w:rsidP="00794FBF">
      <w:pPr>
        <w:jc w:val="both"/>
        <w:rPr>
          <w:rFonts w:ascii="Arial" w:hAnsi="Arial" w:cs="Arial"/>
          <w:sz w:val="22"/>
          <w:szCs w:val="22"/>
        </w:rPr>
      </w:pPr>
      <w:r w:rsidRPr="00C62070">
        <w:rPr>
          <w:rFonts w:ascii="Arial" w:hAnsi="Arial" w:cs="Arial"/>
          <w:b/>
          <w:sz w:val="22"/>
          <w:szCs w:val="22"/>
        </w:rPr>
        <w:t>12.6.2 -</w:t>
      </w:r>
      <w:r w:rsidRPr="00C62070">
        <w:rPr>
          <w:rFonts w:ascii="Arial" w:hAnsi="Arial" w:cs="Arial"/>
          <w:sz w:val="22"/>
          <w:szCs w:val="22"/>
        </w:rPr>
        <w:t xml:space="preserve"> não aceitação da documentação complementar à proposta elencada na cláusula 14 deste Edital; </w:t>
      </w:r>
    </w:p>
    <w:p w14:paraId="37A02912" w14:textId="295C1255" w:rsidR="005F30F6" w:rsidRPr="00C62070" w:rsidRDefault="0021195D" w:rsidP="0021195D">
      <w:pPr>
        <w:suppressAutoHyphens w:val="0"/>
        <w:jc w:val="both"/>
        <w:rPr>
          <w:rFonts w:ascii="Arial" w:hAnsi="Arial" w:cs="Arial"/>
          <w:sz w:val="22"/>
          <w:szCs w:val="22"/>
        </w:rPr>
      </w:pPr>
      <w:r w:rsidRPr="00C62070">
        <w:rPr>
          <w:rFonts w:ascii="Arial" w:hAnsi="Arial" w:cs="Arial"/>
          <w:b/>
          <w:sz w:val="22"/>
          <w:szCs w:val="22"/>
        </w:rPr>
        <w:t>12.</w:t>
      </w:r>
      <w:r w:rsidR="00384C2A" w:rsidRPr="00C62070">
        <w:rPr>
          <w:rFonts w:ascii="Arial" w:hAnsi="Arial" w:cs="Arial"/>
          <w:b/>
          <w:sz w:val="22"/>
          <w:szCs w:val="22"/>
        </w:rPr>
        <w:t>6</w:t>
      </w:r>
      <w:r w:rsidRPr="00C62070">
        <w:rPr>
          <w:rFonts w:ascii="Arial" w:hAnsi="Arial" w:cs="Arial"/>
          <w:b/>
          <w:sz w:val="22"/>
          <w:szCs w:val="22"/>
        </w:rPr>
        <w:t>.</w:t>
      </w:r>
      <w:r w:rsidR="00794FBF" w:rsidRPr="00C62070">
        <w:rPr>
          <w:rFonts w:ascii="Arial" w:hAnsi="Arial" w:cs="Arial"/>
          <w:b/>
          <w:sz w:val="22"/>
          <w:szCs w:val="22"/>
        </w:rPr>
        <w:t>3</w:t>
      </w:r>
      <w:r w:rsidRPr="00C62070">
        <w:rPr>
          <w:rFonts w:ascii="Arial" w:hAnsi="Arial" w:cs="Arial"/>
          <w:sz w:val="22"/>
          <w:szCs w:val="22"/>
        </w:rPr>
        <w:t xml:space="preserve"> </w:t>
      </w:r>
      <w:r w:rsidRPr="00C62070">
        <w:rPr>
          <w:rFonts w:ascii="Arial" w:hAnsi="Arial" w:cs="Arial"/>
          <w:b/>
          <w:sz w:val="22"/>
          <w:szCs w:val="22"/>
        </w:rPr>
        <w:t xml:space="preserve">– </w:t>
      </w:r>
      <w:r w:rsidR="005F30F6" w:rsidRPr="00C62070">
        <w:rPr>
          <w:rFonts w:ascii="Arial" w:hAnsi="Arial" w:cs="Arial"/>
          <w:sz w:val="22"/>
          <w:szCs w:val="22"/>
        </w:rPr>
        <w:t>não obedecer</w:t>
      </w:r>
      <w:r w:rsidR="00384C2A" w:rsidRPr="00C62070">
        <w:rPr>
          <w:rFonts w:ascii="Arial" w:hAnsi="Arial" w:cs="Arial"/>
          <w:sz w:val="22"/>
          <w:szCs w:val="22"/>
        </w:rPr>
        <w:t xml:space="preserve"> às</w:t>
      </w:r>
      <w:r w:rsidR="005F30F6" w:rsidRPr="00C62070">
        <w:rPr>
          <w:rFonts w:ascii="Arial" w:hAnsi="Arial" w:cs="Arial"/>
          <w:sz w:val="22"/>
          <w:szCs w:val="22"/>
        </w:rPr>
        <w:t xml:space="preserve"> especificações técnicas do </w:t>
      </w:r>
      <w:r w:rsidR="004175A5" w:rsidRPr="00C62070">
        <w:rPr>
          <w:rFonts w:ascii="Arial" w:hAnsi="Arial" w:cs="Arial"/>
          <w:sz w:val="22"/>
          <w:szCs w:val="22"/>
        </w:rPr>
        <w:t>Anexo I (Termo de Referência</w:t>
      </w:r>
      <w:r w:rsidR="001E2C41" w:rsidRPr="00C62070">
        <w:rPr>
          <w:rFonts w:ascii="Arial" w:hAnsi="Arial" w:cs="Arial"/>
          <w:sz w:val="22"/>
          <w:szCs w:val="22"/>
        </w:rPr>
        <w:t>)</w:t>
      </w:r>
      <w:r w:rsidR="00DC7951" w:rsidRPr="00C62070">
        <w:rPr>
          <w:rFonts w:ascii="Arial" w:hAnsi="Arial" w:cs="Arial"/>
          <w:sz w:val="22"/>
          <w:szCs w:val="22"/>
        </w:rPr>
        <w:t xml:space="preserve"> </w:t>
      </w:r>
      <w:r w:rsidR="001E2C41" w:rsidRPr="00C62070">
        <w:rPr>
          <w:rFonts w:ascii="Arial" w:hAnsi="Arial" w:cs="Arial"/>
          <w:sz w:val="22"/>
          <w:szCs w:val="22"/>
        </w:rPr>
        <w:t>deste Edital</w:t>
      </w:r>
      <w:r w:rsidR="005F30F6" w:rsidRPr="00C62070">
        <w:rPr>
          <w:rFonts w:ascii="Arial" w:hAnsi="Arial" w:cs="Arial"/>
          <w:sz w:val="22"/>
          <w:szCs w:val="22"/>
        </w:rPr>
        <w:t>;</w:t>
      </w:r>
    </w:p>
    <w:p w14:paraId="16546C83" w14:textId="1F888D50" w:rsidR="005F30F6" w:rsidRPr="00C62070" w:rsidRDefault="0021195D" w:rsidP="0021195D">
      <w:pPr>
        <w:suppressAutoHyphens w:val="0"/>
        <w:jc w:val="both"/>
        <w:rPr>
          <w:rFonts w:ascii="Arial" w:hAnsi="Arial" w:cs="Arial"/>
          <w:sz w:val="22"/>
          <w:szCs w:val="22"/>
        </w:rPr>
      </w:pPr>
      <w:r w:rsidRPr="00C62070">
        <w:rPr>
          <w:rFonts w:ascii="Arial" w:hAnsi="Arial" w:cs="Arial"/>
          <w:b/>
          <w:sz w:val="22"/>
          <w:szCs w:val="22"/>
        </w:rPr>
        <w:t>12.</w:t>
      </w:r>
      <w:r w:rsidR="00384C2A" w:rsidRPr="00C62070">
        <w:rPr>
          <w:rFonts w:ascii="Arial" w:hAnsi="Arial" w:cs="Arial"/>
          <w:b/>
          <w:sz w:val="22"/>
          <w:szCs w:val="22"/>
        </w:rPr>
        <w:t>6</w:t>
      </w:r>
      <w:r w:rsidRPr="00C62070">
        <w:rPr>
          <w:rFonts w:ascii="Arial" w:hAnsi="Arial" w:cs="Arial"/>
          <w:b/>
          <w:sz w:val="22"/>
          <w:szCs w:val="22"/>
        </w:rPr>
        <w:t>.</w:t>
      </w:r>
      <w:r w:rsidR="00794FBF" w:rsidRPr="00C62070">
        <w:rPr>
          <w:rFonts w:ascii="Arial" w:hAnsi="Arial" w:cs="Arial"/>
          <w:b/>
          <w:sz w:val="22"/>
          <w:szCs w:val="22"/>
        </w:rPr>
        <w:t>4</w:t>
      </w:r>
      <w:r w:rsidRPr="00C62070">
        <w:rPr>
          <w:rFonts w:ascii="Arial" w:hAnsi="Arial" w:cs="Arial"/>
          <w:sz w:val="22"/>
          <w:szCs w:val="22"/>
        </w:rPr>
        <w:t xml:space="preserve"> </w:t>
      </w:r>
      <w:r w:rsidRPr="00C62070">
        <w:rPr>
          <w:rFonts w:ascii="Arial" w:hAnsi="Arial" w:cs="Arial"/>
          <w:b/>
          <w:sz w:val="22"/>
          <w:szCs w:val="22"/>
        </w:rPr>
        <w:t>–</w:t>
      </w:r>
      <w:r w:rsidRPr="00C62070">
        <w:rPr>
          <w:rFonts w:ascii="Arial" w:hAnsi="Arial" w:cs="Arial"/>
          <w:sz w:val="22"/>
          <w:szCs w:val="22"/>
        </w:rPr>
        <w:t xml:space="preserve"> </w:t>
      </w:r>
      <w:r w:rsidR="005F30F6" w:rsidRPr="00C62070">
        <w:rPr>
          <w:rFonts w:ascii="Arial" w:hAnsi="Arial" w:cs="Arial"/>
          <w:sz w:val="22"/>
          <w:szCs w:val="22"/>
        </w:rPr>
        <w:t>apresentar preços inexequíveis ou permanecerem acima do</w:t>
      </w:r>
      <w:r w:rsidR="003B0DDB" w:rsidRPr="00C62070">
        <w:rPr>
          <w:rFonts w:ascii="Arial" w:hAnsi="Arial" w:cs="Arial"/>
          <w:sz w:val="22"/>
          <w:szCs w:val="22"/>
        </w:rPr>
        <w:t>(s)</w:t>
      </w:r>
      <w:r w:rsidR="005F30F6" w:rsidRPr="00C62070">
        <w:rPr>
          <w:rFonts w:ascii="Arial" w:hAnsi="Arial" w:cs="Arial"/>
          <w:sz w:val="22"/>
          <w:szCs w:val="22"/>
        </w:rPr>
        <w:t xml:space="preserve"> preço</w:t>
      </w:r>
      <w:r w:rsidR="003B0DDB" w:rsidRPr="00C62070">
        <w:rPr>
          <w:rFonts w:ascii="Arial" w:hAnsi="Arial" w:cs="Arial"/>
          <w:sz w:val="22"/>
          <w:szCs w:val="22"/>
        </w:rPr>
        <w:t>(s)</w:t>
      </w:r>
      <w:r w:rsidR="005F30F6" w:rsidRPr="00C62070">
        <w:rPr>
          <w:rFonts w:ascii="Arial" w:hAnsi="Arial" w:cs="Arial"/>
          <w:sz w:val="22"/>
          <w:szCs w:val="22"/>
        </w:rPr>
        <w:t xml:space="preserve"> máximo</w:t>
      </w:r>
      <w:r w:rsidR="003B0DDB" w:rsidRPr="00C62070">
        <w:rPr>
          <w:rFonts w:ascii="Arial" w:hAnsi="Arial" w:cs="Arial"/>
          <w:sz w:val="22"/>
          <w:szCs w:val="22"/>
        </w:rPr>
        <w:t>(s)</w:t>
      </w:r>
      <w:r w:rsidR="005F30F6" w:rsidRPr="00C62070">
        <w:rPr>
          <w:rFonts w:ascii="Arial" w:hAnsi="Arial" w:cs="Arial"/>
          <w:sz w:val="22"/>
          <w:szCs w:val="22"/>
        </w:rPr>
        <w:t xml:space="preserve"> aceitável</w:t>
      </w:r>
      <w:r w:rsidR="003B0DDB" w:rsidRPr="00C62070">
        <w:rPr>
          <w:rFonts w:ascii="Arial" w:hAnsi="Arial" w:cs="Arial"/>
          <w:sz w:val="22"/>
          <w:szCs w:val="22"/>
        </w:rPr>
        <w:t>(is)</w:t>
      </w:r>
      <w:r w:rsidR="005F30F6" w:rsidRPr="00C62070">
        <w:rPr>
          <w:rFonts w:ascii="Arial" w:hAnsi="Arial" w:cs="Arial"/>
          <w:sz w:val="22"/>
          <w:szCs w:val="22"/>
        </w:rPr>
        <w:t xml:space="preserve"> definido</w:t>
      </w:r>
      <w:r w:rsidR="003B0DDB" w:rsidRPr="00C62070">
        <w:rPr>
          <w:rFonts w:ascii="Arial" w:hAnsi="Arial" w:cs="Arial"/>
          <w:sz w:val="22"/>
          <w:szCs w:val="22"/>
        </w:rPr>
        <w:t>(s)</w:t>
      </w:r>
      <w:r w:rsidR="005F30F6" w:rsidRPr="00C62070">
        <w:rPr>
          <w:rFonts w:ascii="Arial" w:hAnsi="Arial" w:cs="Arial"/>
          <w:sz w:val="22"/>
          <w:szCs w:val="22"/>
        </w:rPr>
        <w:t xml:space="preserve"> no Anexo I</w:t>
      </w:r>
      <w:r w:rsidR="00363141" w:rsidRPr="00C62070">
        <w:rPr>
          <w:rFonts w:ascii="Arial" w:hAnsi="Arial" w:cs="Arial"/>
          <w:sz w:val="22"/>
          <w:szCs w:val="22"/>
        </w:rPr>
        <w:t xml:space="preserve"> (Termo de Referência)</w:t>
      </w:r>
      <w:r w:rsidR="001E2C41" w:rsidRPr="00C62070">
        <w:rPr>
          <w:rFonts w:ascii="Arial" w:hAnsi="Arial" w:cs="Arial"/>
          <w:sz w:val="22"/>
          <w:szCs w:val="22"/>
        </w:rPr>
        <w:t xml:space="preserve"> deste Edital</w:t>
      </w:r>
      <w:r w:rsidR="005F30F6" w:rsidRPr="00C62070">
        <w:rPr>
          <w:rFonts w:ascii="Arial" w:hAnsi="Arial" w:cs="Arial"/>
          <w:sz w:val="22"/>
          <w:szCs w:val="22"/>
        </w:rPr>
        <w:t>;</w:t>
      </w:r>
    </w:p>
    <w:p w14:paraId="3FD39051" w14:textId="64385167" w:rsidR="005F30F6" w:rsidRPr="00C62070" w:rsidRDefault="0021195D" w:rsidP="0021195D">
      <w:pPr>
        <w:suppressAutoHyphens w:val="0"/>
        <w:ind w:left="-11"/>
        <w:jc w:val="both"/>
        <w:rPr>
          <w:rFonts w:ascii="Arial" w:hAnsi="Arial" w:cs="Arial"/>
          <w:sz w:val="22"/>
          <w:szCs w:val="22"/>
        </w:rPr>
      </w:pPr>
      <w:r w:rsidRPr="00C62070">
        <w:rPr>
          <w:rFonts w:ascii="Arial" w:hAnsi="Arial" w:cs="Arial"/>
          <w:b/>
          <w:sz w:val="22"/>
          <w:szCs w:val="22"/>
        </w:rPr>
        <w:t>12.</w:t>
      </w:r>
      <w:r w:rsidR="00384C2A" w:rsidRPr="00C62070">
        <w:rPr>
          <w:rFonts w:ascii="Arial" w:hAnsi="Arial" w:cs="Arial"/>
          <w:b/>
          <w:sz w:val="22"/>
          <w:szCs w:val="22"/>
        </w:rPr>
        <w:t>6</w:t>
      </w:r>
      <w:r w:rsidRPr="00C62070">
        <w:rPr>
          <w:rFonts w:ascii="Arial" w:hAnsi="Arial" w:cs="Arial"/>
          <w:b/>
          <w:sz w:val="22"/>
          <w:szCs w:val="22"/>
        </w:rPr>
        <w:t>.</w:t>
      </w:r>
      <w:r w:rsidR="00794FBF" w:rsidRPr="00C62070">
        <w:rPr>
          <w:rFonts w:ascii="Arial" w:hAnsi="Arial" w:cs="Arial"/>
          <w:b/>
          <w:sz w:val="22"/>
          <w:szCs w:val="22"/>
        </w:rPr>
        <w:t>5</w:t>
      </w:r>
      <w:r w:rsidRPr="00C62070">
        <w:rPr>
          <w:rFonts w:ascii="Arial" w:hAnsi="Arial" w:cs="Arial"/>
          <w:b/>
          <w:sz w:val="22"/>
          <w:szCs w:val="22"/>
        </w:rPr>
        <w:t xml:space="preserve"> -</w:t>
      </w:r>
      <w:r w:rsidRPr="00C62070">
        <w:rPr>
          <w:rFonts w:ascii="Arial" w:hAnsi="Arial" w:cs="Arial"/>
          <w:sz w:val="22"/>
          <w:szCs w:val="22"/>
        </w:rPr>
        <w:t xml:space="preserve"> </w:t>
      </w:r>
      <w:r w:rsidR="005F30F6" w:rsidRPr="00C62070">
        <w:rPr>
          <w:rFonts w:ascii="Arial" w:hAnsi="Arial" w:cs="Arial"/>
          <w:sz w:val="22"/>
          <w:szCs w:val="22"/>
        </w:rPr>
        <w:t>não tiverem sua</w:t>
      </w:r>
      <w:r w:rsidR="00A573F9" w:rsidRPr="00C62070">
        <w:rPr>
          <w:rFonts w:ascii="Arial" w:hAnsi="Arial" w:cs="Arial"/>
          <w:sz w:val="22"/>
          <w:szCs w:val="22"/>
        </w:rPr>
        <w:t xml:space="preserve"> exequibilidade demonstrada, quando exigido pela Administração, conforme disposto no art.34 </w:t>
      </w:r>
      <w:r w:rsidR="00A573F9" w:rsidRPr="00C62070">
        <w:rPr>
          <w:rFonts w:ascii="Arial" w:hAnsi="Arial" w:cs="Arial"/>
          <w:sz w:val="22"/>
        </w:rPr>
        <w:t xml:space="preserve">da </w:t>
      </w:r>
      <w:r w:rsidR="00A573F9" w:rsidRPr="00C62070">
        <w:rPr>
          <w:rFonts w:ascii="Arial" w:hAnsi="Arial" w:cs="Arial"/>
          <w:sz w:val="22"/>
          <w:szCs w:val="22"/>
        </w:rPr>
        <w:t xml:space="preserve">IN SEGES </w:t>
      </w:r>
      <w:r w:rsidR="00A573F9" w:rsidRPr="00C62070">
        <w:rPr>
          <w:rFonts w:ascii="Arial" w:hAnsi="Arial" w:cs="Arial"/>
          <w:iCs/>
          <w:sz w:val="22"/>
          <w:szCs w:val="22"/>
        </w:rPr>
        <w:t>nº</w:t>
      </w:r>
      <w:r w:rsidR="00A573F9" w:rsidRPr="00C62070">
        <w:rPr>
          <w:rFonts w:ascii="Arial" w:hAnsi="Arial" w:cs="Arial"/>
          <w:sz w:val="22"/>
          <w:szCs w:val="22"/>
        </w:rPr>
        <w:t xml:space="preserve"> 73/22;</w:t>
      </w:r>
    </w:p>
    <w:p w14:paraId="32544C24" w14:textId="5F3F99B5" w:rsidR="00FC2486" w:rsidRPr="00C62070" w:rsidRDefault="00DE354D" w:rsidP="0021195D">
      <w:pPr>
        <w:suppressAutoHyphens w:val="0"/>
        <w:jc w:val="both"/>
        <w:rPr>
          <w:rFonts w:ascii="Arial" w:hAnsi="Arial" w:cs="Arial"/>
          <w:sz w:val="22"/>
          <w:szCs w:val="22"/>
        </w:rPr>
      </w:pPr>
      <w:r w:rsidRPr="00C62070">
        <w:rPr>
          <w:rFonts w:ascii="Arial" w:hAnsi="Arial" w:cs="Arial"/>
          <w:b/>
          <w:sz w:val="22"/>
          <w:szCs w:val="22"/>
        </w:rPr>
        <w:t>12</w:t>
      </w:r>
      <w:r w:rsidR="0021195D" w:rsidRPr="00C62070">
        <w:rPr>
          <w:rFonts w:ascii="Arial" w:hAnsi="Arial" w:cs="Arial"/>
          <w:b/>
          <w:sz w:val="22"/>
          <w:szCs w:val="22"/>
        </w:rPr>
        <w:t>.</w:t>
      </w:r>
      <w:r w:rsidR="00D757E4" w:rsidRPr="00C62070">
        <w:rPr>
          <w:rFonts w:ascii="Arial" w:hAnsi="Arial" w:cs="Arial"/>
          <w:b/>
          <w:sz w:val="22"/>
          <w:szCs w:val="22"/>
        </w:rPr>
        <w:t>6.</w:t>
      </w:r>
      <w:r w:rsidR="00794FBF" w:rsidRPr="00C62070">
        <w:rPr>
          <w:rFonts w:ascii="Arial" w:hAnsi="Arial" w:cs="Arial"/>
          <w:b/>
          <w:sz w:val="22"/>
          <w:szCs w:val="22"/>
        </w:rPr>
        <w:t>6</w:t>
      </w:r>
      <w:r w:rsidR="0021195D" w:rsidRPr="00C62070">
        <w:rPr>
          <w:rFonts w:ascii="Arial" w:hAnsi="Arial" w:cs="Arial"/>
          <w:b/>
          <w:sz w:val="22"/>
          <w:szCs w:val="22"/>
        </w:rPr>
        <w:t xml:space="preserve"> -</w:t>
      </w:r>
      <w:r w:rsidR="0021195D" w:rsidRPr="00C62070">
        <w:rPr>
          <w:rFonts w:ascii="Arial" w:hAnsi="Arial" w:cs="Arial"/>
          <w:sz w:val="22"/>
          <w:szCs w:val="22"/>
        </w:rPr>
        <w:t xml:space="preserve"> </w:t>
      </w:r>
      <w:r w:rsidR="00FC2486" w:rsidRPr="00C62070">
        <w:rPr>
          <w:rFonts w:ascii="Arial" w:hAnsi="Arial" w:cs="Arial"/>
          <w:sz w:val="22"/>
          <w:szCs w:val="22"/>
        </w:rPr>
        <w:t>não adequação da proposta e do preço às exigências editalícias;</w:t>
      </w:r>
      <w:r w:rsidR="006C79BF" w:rsidRPr="00C62070">
        <w:rPr>
          <w:rFonts w:ascii="Arial" w:hAnsi="Arial" w:cs="Arial"/>
          <w:sz w:val="22"/>
          <w:szCs w:val="22"/>
        </w:rPr>
        <w:t xml:space="preserve"> ou</w:t>
      </w:r>
    </w:p>
    <w:p w14:paraId="66F9DD50" w14:textId="5079B5BA" w:rsidR="00FC2486" w:rsidRPr="00DE354D" w:rsidRDefault="0021195D" w:rsidP="0021195D">
      <w:pPr>
        <w:suppressAutoHyphens w:val="0"/>
        <w:jc w:val="both"/>
        <w:rPr>
          <w:rFonts w:ascii="Arial" w:hAnsi="Arial" w:cs="Arial"/>
          <w:b/>
          <w:sz w:val="22"/>
          <w:szCs w:val="22"/>
        </w:rPr>
      </w:pPr>
      <w:r w:rsidRPr="00C62070">
        <w:rPr>
          <w:rFonts w:ascii="Arial" w:hAnsi="Arial" w:cs="Arial"/>
          <w:b/>
          <w:sz w:val="22"/>
          <w:szCs w:val="22"/>
        </w:rPr>
        <w:t>12.</w:t>
      </w:r>
      <w:r w:rsidR="00D757E4" w:rsidRPr="00C62070">
        <w:rPr>
          <w:rFonts w:ascii="Arial" w:hAnsi="Arial" w:cs="Arial"/>
          <w:b/>
          <w:sz w:val="22"/>
          <w:szCs w:val="22"/>
        </w:rPr>
        <w:t>6.</w:t>
      </w:r>
      <w:r w:rsidR="00794FBF" w:rsidRPr="00C62070">
        <w:rPr>
          <w:rFonts w:ascii="Arial" w:hAnsi="Arial" w:cs="Arial"/>
          <w:b/>
          <w:sz w:val="22"/>
          <w:szCs w:val="22"/>
        </w:rPr>
        <w:t>7</w:t>
      </w:r>
      <w:r w:rsidRPr="00C62070">
        <w:rPr>
          <w:rFonts w:ascii="Arial" w:hAnsi="Arial" w:cs="Arial"/>
          <w:b/>
          <w:sz w:val="22"/>
          <w:szCs w:val="22"/>
        </w:rPr>
        <w:t xml:space="preserve"> -</w:t>
      </w:r>
      <w:r w:rsidRPr="00C62070">
        <w:rPr>
          <w:rFonts w:ascii="Arial" w:hAnsi="Arial" w:cs="Arial"/>
          <w:sz w:val="22"/>
          <w:szCs w:val="22"/>
        </w:rPr>
        <w:t xml:space="preserve"> </w:t>
      </w:r>
      <w:r w:rsidR="009200B0" w:rsidRPr="00C62070">
        <w:rPr>
          <w:rFonts w:ascii="Arial" w:hAnsi="Arial" w:cs="Arial"/>
          <w:sz w:val="22"/>
          <w:szCs w:val="22"/>
        </w:rPr>
        <w:t>não atendimento</w:t>
      </w:r>
      <w:r w:rsidR="009200B0" w:rsidRPr="00DE354D">
        <w:rPr>
          <w:rFonts w:ascii="Arial" w:hAnsi="Arial" w:cs="Arial"/>
          <w:sz w:val="22"/>
          <w:szCs w:val="22"/>
        </w:rPr>
        <w:t xml:space="preserve"> ao chamado do p</w:t>
      </w:r>
      <w:r w:rsidR="00FC2486" w:rsidRPr="00DE354D">
        <w:rPr>
          <w:rFonts w:ascii="Arial" w:hAnsi="Arial" w:cs="Arial"/>
          <w:sz w:val="22"/>
          <w:szCs w:val="22"/>
        </w:rPr>
        <w:t>regoeiro</w:t>
      </w:r>
      <w:r w:rsidR="009200B0" w:rsidRPr="00DE354D">
        <w:rPr>
          <w:rFonts w:ascii="Arial" w:hAnsi="Arial" w:cs="Arial"/>
          <w:sz w:val="22"/>
          <w:szCs w:val="22"/>
        </w:rPr>
        <w:t>/da pregoeira</w:t>
      </w:r>
      <w:r w:rsidR="00FC2486" w:rsidRPr="00DE354D">
        <w:rPr>
          <w:rFonts w:ascii="Arial" w:hAnsi="Arial" w:cs="Arial"/>
          <w:sz w:val="22"/>
          <w:szCs w:val="22"/>
        </w:rPr>
        <w:t xml:space="preserve"> durante a sessão pública do certame licitatório.</w:t>
      </w:r>
    </w:p>
    <w:p w14:paraId="1AAC36E8" w14:textId="77777777" w:rsidR="00567219" w:rsidRDefault="00567219" w:rsidP="00567219">
      <w:pPr>
        <w:suppressAutoHyphens w:val="0"/>
        <w:jc w:val="both"/>
        <w:rPr>
          <w:rFonts w:ascii="Arial" w:hAnsi="Arial" w:cs="Arial"/>
          <w:sz w:val="22"/>
          <w:szCs w:val="22"/>
        </w:rPr>
      </w:pPr>
    </w:p>
    <w:p w14:paraId="5BC32AE3" w14:textId="77777777" w:rsidR="00567219" w:rsidRDefault="4514D479" w:rsidP="00567219">
      <w:pPr>
        <w:suppressAutoHyphens w:val="0"/>
        <w:jc w:val="both"/>
        <w:rPr>
          <w:rFonts w:ascii="Arial" w:hAnsi="Arial" w:cs="Arial"/>
          <w:sz w:val="22"/>
          <w:szCs w:val="22"/>
        </w:rPr>
      </w:pPr>
      <w:r w:rsidRPr="4514D479">
        <w:rPr>
          <w:rFonts w:ascii="Arial" w:hAnsi="Arial" w:cs="Arial"/>
          <w:b/>
          <w:bCs/>
          <w:sz w:val="22"/>
          <w:szCs w:val="22"/>
        </w:rPr>
        <w:t>12.7 -</w:t>
      </w:r>
      <w:r w:rsidRPr="4514D479">
        <w:rPr>
          <w:rFonts w:ascii="Arial" w:hAnsi="Arial" w:cs="Arial"/>
          <w:sz w:val="22"/>
          <w:szCs w:val="22"/>
        </w:rPr>
        <w:t xml:space="preserve"> Encerrada a fase de julgamento da proposta, será aberto </w:t>
      </w:r>
      <w:r w:rsidRPr="4514D479">
        <w:rPr>
          <w:rFonts w:ascii="Arial" w:hAnsi="Arial" w:cs="Arial"/>
          <w:b/>
          <w:bCs/>
          <w:sz w:val="22"/>
          <w:szCs w:val="22"/>
        </w:rPr>
        <w:t xml:space="preserve">prazo de 10 (dez) minutos </w:t>
      </w:r>
      <w:r w:rsidRPr="4514D479">
        <w:rPr>
          <w:rFonts w:ascii="Arial" w:hAnsi="Arial" w:cs="Arial"/>
          <w:sz w:val="22"/>
          <w:szCs w:val="22"/>
        </w:rPr>
        <w:t>para o registro de intenção de recurso, nos termos dispostos na cláusula 16 deste Edital.</w:t>
      </w:r>
    </w:p>
    <w:p w14:paraId="07C83B3F" w14:textId="1165754F" w:rsidR="4514D479" w:rsidRDefault="4514D479" w:rsidP="4514D479">
      <w:pPr>
        <w:jc w:val="both"/>
        <w:rPr>
          <w:rFonts w:ascii="Arial" w:hAnsi="Arial" w:cs="Arial"/>
          <w:b/>
          <w:bCs/>
          <w:sz w:val="22"/>
          <w:szCs w:val="22"/>
        </w:rPr>
      </w:pPr>
    </w:p>
    <w:p w14:paraId="685F815C" w14:textId="77777777" w:rsidR="00F556B6" w:rsidRPr="00F556B6" w:rsidRDefault="000F1F15" w:rsidP="00F556B6">
      <w:pPr>
        <w:suppressAutoHyphens w:val="0"/>
        <w:jc w:val="both"/>
        <w:rPr>
          <w:rFonts w:ascii="Arial" w:hAnsi="Arial" w:cs="Arial"/>
          <w:sz w:val="22"/>
          <w:szCs w:val="22"/>
        </w:rPr>
      </w:pPr>
      <w:r>
        <w:rPr>
          <w:rFonts w:ascii="Arial" w:hAnsi="Arial" w:cs="Arial"/>
          <w:b/>
          <w:sz w:val="22"/>
          <w:szCs w:val="22"/>
        </w:rPr>
        <w:t>1</w:t>
      </w:r>
      <w:r w:rsidR="00CC09DD">
        <w:rPr>
          <w:rFonts w:ascii="Arial" w:hAnsi="Arial" w:cs="Arial"/>
          <w:b/>
          <w:sz w:val="22"/>
          <w:szCs w:val="22"/>
        </w:rPr>
        <w:t>3</w:t>
      </w:r>
      <w:r w:rsidR="00F556B6" w:rsidRPr="0085684D">
        <w:rPr>
          <w:rFonts w:ascii="Arial" w:hAnsi="Arial" w:cs="Arial"/>
          <w:b/>
          <w:sz w:val="22"/>
          <w:szCs w:val="22"/>
        </w:rPr>
        <w:t xml:space="preserve"> – DA PROPOSTA DEFINITIVA DE PREÇOS</w:t>
      </w:r>
    </w:p>
    <w:p w14:paraId="32F29192" w14:textId="77777777" w:rsidR="00F556B6" w:rsidRPr="00F556B6" w:rsidRDefault="00F556B6" w:rsidP="00F556B6">
      <w:pPr>
        <w:jc w:val="both"/>
        <w:rPr>
          <w:rFonts w:ascii="Arial" w:hAnsi="Arial" w:cs="Arial"/>
          <w:sz w:val="22"/>
          <w:szCs w:val="22"/>
        </w:rPr>
      </w:pPr>
    </w:p>
    <w:p w14:paraId="1EC75E24" w14:textId="77777777" w:rsidR="00F556B6" w:rsidRDefault="00527D25" w:rsidP="00F556B6">
      <w:pPr>
        <w:jc w:val="both"/>
        <w:rPr>
          <w:rFonts w:ascii="Arial" w:hAnsi="Arial" w:cs="Arial"/>
          <w:strike/>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1 – </w:t>
      </w:r>
      <w:r w:rsidR="00F556B6" w:rsidRPr="00F556B6">
        <w:rPr>
          <w:rFonts w:ascii="Arial" w:hAnsi="Arial" w:cs="Arial"/>
          <w:sz w:val="22"/>
          <w:szCs w:val="22"/>
        </w:rPr>
        <w:t xml:space="preserve">A licitante </w:t>
      </w:r>
      <w:r w:rsidR="00F556B6" w:rsidRPr="0083589D">
        <w:rPr>
          <w:rFonts w:ascii="Arial" w:hAnsi="Arial" w:cs="Arial"/>
          <w:sz w:val="22"/>
          <w:szCs w:val="22"/>
        </w:rPr>
        <w:t xml:space="preserve">melhor classificada, nos termos dispostos no </w:t>
      </w:r>
      <w:r w:rsidR="00203D83" w:rsidRPr="0083589D">
        <w:rPr>
          <w:rFonts w:ascii="Arial" w:hAnsi="Arial" w:cs="Arial"/>
          <w:sz w:val="22"/>
          <w:szCs w:val="22"/>
        </w:rPr>
        <w:t>item 12.</w:t>
      </w:r>
      <w:r w:rsidR="00D631E2" w:rsidRPr="0083589D">
        <w:rPr>
          <w:rFonts w:ascii="Arial" w:hAnsi="Arial" w:cs="Arial"/>
          <w:sz w:val="22"/>
          <w:szCs w:val="22"/>
        </w:rPr>
        <w:t>2</w:t>
      </w:r>
      <w:r w:rsidR="00F556B6" w:rsidRPr="0083589D">
        <w:rPr>
          <w:rFonts w:ascii="Arial" w:hAnsi="Arial" w:cs="Arial"/>
          <w:sz w:val="22"/>
          <w:szCs w:val="22"/>
        </w:rPr>
        <w:t xml:space="preserve"> deste Edital, deverá enviar a proposta definitiva de preços, elaborada nos moldes do Anexo II deste Edital, por meio do </w:t>
      </w:r>
      <w:r w:rsidR="00F556B6" w:rsidRPr="0083589D">
        <w:rPr>
          <w:rFonts w:ascii="Arial" w:hAnsi="Arial" w:cs="Arial"/>
          <w:i/>
          <w:sz w:val="22"/>
          <w:szCs w:val="22"/>
        </w:rPr>
        <w:t xml:space="preserve">link </w:t>
      </w:r>
      <w:r w:rsidR="00F556B6" w:rsidRPr="0083589D">
        <w:rPr>
          <w:rFonts w:ascii="Arial" w:hAnsi="Arial" w:cs="Arial"/>
          <w:sz w:val="22"/>
          <w:szCs w:val="22"/>
        </w:rPr>
        <w:t xml:space="preserve">“Enviar anexo/planilha atualizada”, </w:t>
      </w:r>
      <w:r w:rsidR="00F556B6" w:rsidRPr="0083589D">
        <w:rPr>
          <w:rFonts w:ascii="Arial" w:hAnsi="Arial" w:cs="Arial"/>
          <w:b/>
          <w:sz w:val="22"/>
          <w:szCs w:val="22"/>
        </w:rPr>
        <w:t>no prazo</w:t>
      </w:r>
      <w:r w:rsidR="00F556B6" w:rsidRPr="00F556B6">
        <w:rPr>
          <w:rFonts w:ascii="Arial" w:hAnsi="Arial" w:cs="Arial"/>
          <w:b/>
          <w:sz w:val="22"/>
          <w:szCs w:val="22"/>
        </w:rPr>
        <w:t xml:space="preserve"> de 2 (duas) horas</w:t>
      </w:r>
      <w:r w:rsidR="00F556B6" w:rsidRPr="00F556B6">
        <w:rPr>
          <w:rFonts w:ascii="Arial" w:hAnsi="Arial" w:cs="Arial"/>
          <w:sz w:val="22"/>
          <w:szCs w:val="22"/>
        </w:rPr>
        <w:t>, a cont</w:t>
      </w:r>
      <w:r w:rsidR="009200B0">
        <w:rPr>
          <w:rFonts w:ascii="Arial" w:hAnsi="Arial" w:cs="Arial"/>
          <w:sz w:val="22"/>
          <w:szCs w:val="22"/>
        </w:rPr>
        <w:t>ar da solicitação do p</w:t>
      </w:r>
      <w:r w:rsidR="00F556B6" w:rsidRPr="00F556B6">
        <w:rPr>
          <w:rFonts w:ascii="Arial" w:hAnsi="Arial" w:cs="Arial"/>
          <w:sz w:val="22"/>
          <w:szCs w:val="22"/>
        </w:rPr>
        <w:t>regoeiro</w:t>
      </w:r>
      <w:r w:rsidR="009200B0">
        <w:rPr>
          <w:rFonts w:ascii="Arial" w:hAnsi="Arial" w:cs="Arial"/>
          <w:sz w:val="22"/>
          <w:szCs w:val="22"/>
        </w:rPr>
        <w:t>/da pregoeira</w:t>
      </w:r>
      <w:r w:rsidR="00F556B6" w:rsidRPr="00F556B6">
        <w:rPr>
          <w:rFonts w:ascii="Arial" w:hAnsi="Arial" w:cs="Arial"/>
          <w:sz w:val="22"/>
          <w:szCs w:val="22"/>
        </w:rPr>
        <w:t xml:space="preserve"> no sistema eletrônico</w:t>
      </w:r>
      <w:r w:rsidR="00D631E2">
        <w:rPr>
          <w:rFonts w:ascii="Arial" w:hAnsi="Arial" w:cs="Arial"/>
          <w:sz w:val="22"/>
          <w:szCs w:val="22"/>
        </w:rPr>
        <w:t>.</w:t>
      </w:r>
    </w:p>
    <w:p w14:paraId="61734539" w14:textId="77777777" w:rsidR="00F84F87" w:rsidRDefault="00F84F87" w:rsidP="00F556B6">
      <w:pPr>
        <w:jc w:val="both"/>
        <w:rPr>
          <w:rFonts w:ascii="Arial" w:hAnsi="Arial" w:cs="Arial"/>
          <w:strike/>
          <w:sz w:val="22"/>
          <w:szCs w:val="22"/>
        </w:rPr>
      </w:pPr>
    </w:p>
    <w:p w14:paraId="1E3373C0" w14:textId="77777777" w:rsidR="00F84F87" w:rsidRDefault="00F84F87" w:rsidP="00F556B6">
      <w:pPr>
        <w:jc w:val="both"/>
        <w:rPr>
          <w:rFonts w:ascii="Arial" w:hAnsi="Arial" w:cs="Arial"/>
          <w:sz w:val="22"/>
          <w:szCs w:val="22"/>
        </w:rPr>
      </w:pPr>
      <w:r w:rsidRPr="00F84F87">
        <w:rPr>
          <w:rFonts w:ascii="Arial" w:hAnsi="Arial" w:cs="Arial"/>
          <w:b/>
          <w:sz w:val="22"/>
          <w:szCs w:val="22"/>
        </w:rPr>
        <w:t>13.1.1</w:t>
      </w:r>
      <w:r>
        <w:rPr>
          <w:rFonts w:ascii="Arial" w:hAnsi="Arial" w:cs="Arial"/>
          <w:b/>
          <w:sz w:val="22"/>
          <w:szCs w:val="22"/>
        </w:rPr>
        <w:t xml:space="preserve"> – </w:t>
      </w:r>
      <w:r>
        <w:rPr>
          <w:rFonts w:ascii="Arial" w:hAnsi="Arial" w:cs="Arial"/>
          <w:sz w:val="22"/>
          <w:szCs w:val="22"/>
        </w:rPr>
        <w:t>O</w:t>
      </w:r>
      <w:r w:rsidR="00E566FC">
        <w:rPr>
          <w:rFonts w:ascii="Arial" w:hAnsi="Arial" w:cs="Arial"/>
          <w:sz w:val="22"/>
          <w:szCs w:val="22"/>
        </w:rPr>
        <w:t xml:space="preserve"> prazo disposto no </w:t>
      </w:r>
      <w:r>
        <w:rPr>
          <w:rFonts w:ascii="Arial" w:hAnsi="Arial" w:cs="Arial"/>
          <w:sz w:val="22"/>
          <w:szCs w:val="22"/>
        </w:rPr>
        <w:t>item 13.1 poderá ser prorrogado por igual período nas seguintes situações:</w:t>
      </w:r>
    </w:p>
    <w:p w14:paraId="36EC50A3" w14:textId="77777777" w:rsidR="00F84F87" w:rsidRDefault="00F84F87" w:rsidP="00F556B6">
      <w:pPr>
        <w:jc w:val="both"/>
        <w:rPr>
          <w:rFonts w:ascii="Arial" w:hAnsi="Arial" w:cs="Arial"/>
          <w:sz w:val="22"/>
          <w:szCs w:val="22"/>
        </w:rPr>
      </w:pPr>
    </w:p>
    <w:p w14:paraId="22DE466C" w14:textId="77777777" w:rsidR="00F84F87" w:rsidRDefault="0021195D" w:rsidP="00F84F87">
      <w:pPr>
        <w:jc w:val="both"/>
        <w:rPr>
          <w:rFonts w:ascii="Arial" w:hAnsi="Arial" w:cs="Arial"/>
          <w:sz w:val="22"/>
          <w:szCs w:val="22"/>
        </w:rPr>
      </w:pPr>
      <w:r>
        <w:rPr>
          <w:rFonts w:ascii="Arial" w:hAnsi="Arial" w:cs="Arial"/>
          <w:b/>
          <w:sz w:val="22"/>
          <w:szCs w:val="22"/>
        </w:rPr>
        <w:t>13.1.1.1 -</w:t>
      </w:r>
      <w:r w:rsidR="00F84F87">
        <w:rPr>
          <w:rFonts w:ascii="Arial" w:hAnsi="Arial" w:cs="Arial"/>
          <w:sz w:val="22"/>
          <w:szCs w:val="22"/>
        </w:rPr>
        <w:t xml:space="preserve"> por solicitação da licitante, medi</w:t>
      </w:r>
      <w:r w:rsidR="004705C5">
        <w:rPr>
          <w:rFonts w:ascii="Arial" w:hAnsi="Arial" w:cs="Arial"/>
          <w:sz w:val="22"/>
          <w:szCs w:val="22"/>
        </w:rPr>
        <w:t>ante justificativa aceita pelo p</w:t>
      </w:r>
      <w:r w:rsidR="00417E4B">
        <w:rPr>
          <w:rFonts w:ascii="Arial" w:hAnsi="Arial" w:cs="Arial"/>
          <w:sz w:val="22"/>
          <w:szCs w:val="22"/>
        </w:rPr>
        <w:t>regoeiro</w:t>
      </w:r>
      <w:r w:rsidR="004705C5">
        <w:rPr>
          <w:rFonts w:ascii="Arial" w:hAnsi="Arial" w:cs="Arial"/>
          <w:sz w:val="22"/>
          <w:szCs w:val="22"/>
        </w:rPr>
        <w:t>/pela pregoeira</w:t>
      </w:r>
      <w:r w:rsidR="00384C2A" w:rsidRPr="00363141">
        <w:rPr>
          <w:rFonts w:ascii="Arial" w:hAnsi="Arial" w:cs="Arial"/>
          <w:sz w:val="22"/>
          <w:szCs w:val="22"/>
        </w:rPr>
        <w:t>;</w:t>
      </w:r>
      <w:r w:rsidR="00384C2A" w:rsidRPr="00384C2A">
        <w:rPr>
          <w:rFonts w:ascii="Arial" w:hAnsi="Arial" w:cs="Arial"/>
          <w:color w:val="FF0000"/>
          <w:sz w:val="22"/>
          <w:szCs w:val="22"/>
        </w:rPr>
        <w:t xml:space="preserve"> </w:t>
      </w:r>
      <w:r w:rsidR="00417E4B">
        <w:rPr>
          <w:rFonts w:ascii="Arial" w:hAnsi="Arial" w:cs="Arial"/>
          <w:sz w:val="22"/>
          <w:szCs w:val="22"/>
        </w:rPr>
        <w:t>ou</w:t>
      </w:r>
    </w:p>
    <w:p w14:paraId="44406278" w14:textId="77777777" w:rsidR="00C67BAB" w:rsidRDefault="00C67BAB" w:rsidP="00F84F87">
      <w:pPr>
        <w:jc w:val="both"/>
        <w:rPr>
          <w:rFonts w:ascii="Arial" w:hAnsi="Arial" w:cs="Arial"/>
          <w:sz w:val="22"/>
          <w:szCs w:val="22"/>
        </w:rPr>
      </w:pPr>
    </w:p>
    <w:p w14:paraId="750E6923" w14:textId="77777777" w:rsidR="00417E4B" w:rsidRPr="00F84F87" w:rsidRDefault="0021195D" w:rsidP="00F84F87">
      <w:pPr>
        <w:jc w:val="both"/>
        <w:rPr>
          <w:rFonts w:ascii="Arial" w:hAnsi="Arial" w:cs="Arial"/>
          <w:sz w:val="22"/>
          <w:szCs w:val="22"/>
        </w:rPr>
      </w:pPr>
      <w:r>
        <w:rPr>
          <w:rFonts w:ascii="Arial" w:hAnsi="Arial" w:cs="Arial"/>
          <w:b/>
          <w:sz w:val="22"/>
          <w:szCs w:val="22"/>
        </w:rPr>
        <w:t>13.1.1.2 -</w:t>
      </w:r>
      <w:r w:rsidR="00417E4B">
        <w:rPr>
          <w:rFonts w:ascii="Arial" w:hAnsi="Arial" w:cs="Arial"/>
          <w:sz w:val="22"/>
          <w:szCs w:val="22"/>
        </w:rPr>
        <w:t xml:space="preserve"> de ofíci</w:t>
      </w:r>
      <w:r w:rsidR="004705C5">
        <w:rPr>
          <w:rFonts w:ascii="Arial" w:hAnsi="Arial" w:cs="Arial"/>
          <w:sz w:val="22"/>
          <w:szCs w:val="22"/>
        </w:rPr>
        <w:t>o, à critério do p</w:t>
      </w:r>
      <w:r w:rsidR="00417E4B">
        <w:rPr>
          <w:rFonts w:ascii="Arial" w:hAnsi="Arial" w:cs="Arial"/>
          <w:sz w:val="22"/>
          <w:szCs w:val="22"/>
        </w:rPr>
        <w:t>regoeiro</w:t>
      </w:r>
      <w:r w:rsidR="004705C5">
        <w:rPr>
          <w:rFonts w:ascii="Arial" w:hAnsi="Arial" w:cs="Arial"/>
          <w:sz w:val="22"/>
          <w:szCs w:val="22"/>
        </w:rPr>
        <w:t>/da pregoeira</w:t>
      </w:r>
      <w:r w:rsidR="00417E4B">
        <w:rPr>
          <w:rFonts w:ascii="Arial" w:hAnsi="Arial" w:cs="Arial"/>
          <w:sz w:val="22"/>
          <w:szCs w:val="22"/>
        </w:rPr>
        <w:t>, quando constatado que o prazo estabelecido não é suficiente para o envio dos documentos exigidos n</w:t>
      </w:r>
      <w:r w:rsidR="0082057A">
        <w:rPr>
          <w:rFonts w:ascii="Arial" w:hAnsi="Arial" w:cs="Arial"/>
          <w:sz w:val="22"/>
          <w:szCs w:val="22"/>
        </w:rPr>
        <w:t>este</w:t>
      </w:r>
      <w:r w:rsidR="00417E4B">
        <w:rPr>
          <w:rFonts w:ascii="Arial" w:hAnsi="Arial" w:cs="Arial"/>
          <w:sz w:val="22"/>
          <w:szCs w:val="22"/>
        </w:rPr>
        <w:t xml:space="preserve"> </w:t>
      </w:r>
      <w:r w:rsidR="0082057A">
        <w:rPr>
          <w:rFonts w:ascii="Arial" w:hAnsi="Arial" w:cs="Arial"/>
          <w:sz w:val="22"/>
          <w:szCs w:val="22"/>
        </w:rPr>
        <w:t>E</w:t>
      </w:r>
      <w:r w:rsidR="00417E4B">
        <w:rPr>
          <w:rFonts w:ascii="Arial" w:hAnsi="Arial" w:cs="Arial"/>
          <w:sz w:val="22"/>
          <w:szCs w:val="22"/>
        </w:rPr>
        <w:t>dital para verificação da conformidade da proposta.</w:t>
      </w:r>
    </w:p>
    <w:p w14:paraId="44E451DC" w14:textId="77777777" w:rsidR="00F556B6" w:rsidRPr="00F556B6" w:rsidRDefault="00F556B6" w:rsidP="00F556B6">
      <w:pPr>
        <w:jc w:val="both"/>
        <w:rPr>
          <w:rFonts w:ascii="Arial" w:hAnsi="Arial" w:cs="Arial"/>
          <w:sz w:val="22"/>
          <w:szCs w:val="22"/>
        </w:rPr>
      </w:pPr>
    </w:p>
    <w:p w14:paraId="06253F5D" w14:textId="77777777" w:rsidR="00F556B6" w:rsidRPr="00D631E2" w:rsidRDefault="00527D25" w:rsidP="00F556B6">
      <w:pPr>
        <w:jc w:val="both"/>
        <w:rPr>
          <w:rFonts w:ascii="Arial" w:hAnsi="Arial" w:cs="Arial"/>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E47644">
        <w:rPr>
          <w:rFonts w:ascii="Arial" w:hAnsi="Arial" w:cs="Arial"/>
          <w:b/>
          <w:sz w:val="22"/>
          <w:szCs w:val="22"/>
        </w:rPr>
        <w:t>1.</w:t>
      </w:r>
      <w:r w:rsidR="00D631E2">
        <w:rPr>
          <w:rFonts w:ascii="Arial" w:hAnsi="Arial" w:cs="Arial"/>
          <w:b/>
          <w:sz w:val="22"/>
          <w:szCs w:val="22"/>
        </w:rPr>
        <w:t>2</w:t>
      </w:r>
      <w:r w:rsidR="00F556B6" w:rsidRPr="00E47644">
        <w:rPr>
          <w:rFonts w:ascii="Arial" w:hAnsi="Arial" w:cs="Arial"/>
          <w:b/>
          <w:sz w:val="22"/>
          <w:szCs w:val="22"/>
        </w:rPr>
        <w:t xml:space="preserve"> –</w:t>
      </w:r>
      <w:r w:rsidR="00F556B6" w:rsidRPr="00E47644">
        <w:rPr>
          <w:rFonts w:ascii="Arial" w:hAnsi="Arial" w:cs="Arial"/>
          <w:sz w:val="22"/>
          <w:szCs w:val="22"/>
        </w:rPr>
        <w:t xml:space="preserve"> Em cumprimento ao princípio da publicidade e da transparência, a inserção da proposta definitiva de preços no </w:t>
      </w:r>
      <w:r w:rsidR="00421547" w:rsidRPr="00E47644">
        <w:rPr>
          <w:rFonts w:ascii="Arial" w:hAnsi="Arial" w:cs="Arial"/>
          <w:sz w:val="22"/>
          <w:szCs w:val="22"/>
        </w:rPr>
        <w:t>s</w:t>
      </w:r>
      <w:r w:rsidR="00F556B6" w:rsidRPr="00E47644">
        <w:rPr>
          <w:rFonts w:ascii="Arial" w:hAnsi="Arial" w:cs="Arial"/>
          <w:sz w:val="22"/>
          <w:szCs w:val="22"/>
        </w:rPr>
        <w:t xml:space="preserve">istema </w:t>
      </w:r>
      <w:r w:rsidR="00F556B6" w:rsidRPr="00E47644">
        <w:rPr>
          <w:rFonts w:ascii="Arial" w:hAnsi="Arial" w:cs="Arial"/>
          <w:b/>
          <w:sz w:val="22"/>
          <w:szCs w:val="22"/>
          <w:u w:val="single"/>
        </w:rPr>
        <w:t>é obrigatória</w:t>
      </w:r>
      <w:r w:rsidR="00F556B6" w:rsidRPr="00E47644">
        <w:rPr>
          <w:rFonts w:ascii="Arial" w:hAnsi="Arial" w:cs="Arial"/>
          <w:sz w:val="22"/>
          <w:szCs w:val="22"/>
        </w:rPr>
        <w:t>, sob pena de desclassificação</w:t>
      </w:r>
      <w:r w:rsidR="00D631E2" w:rsidRPr="00D631E2">
        <w:rPr>
          <w:rFonts w:ascii="Arial" w:hAnsi="Arial" w:cs="Arial"/>
          <w:sz w:val="22"/>
          <w:szCs w:val="22"/>
        </w:rPr>
        <w:t xml:space="preserve">, </w:t>
      </w:r>
      <w:r w:rsidR="00D631E2" w:rsidRPr="00D631E2">
        <w:rPr>
          <w:rFonts w:ascii="Arial" w:hAnsi="Arial" w:cs="Arial"/>
          <w:iCs/>
          <w:sz w:val="22"/>
          <w:szCs w:val="22"/>
        </w:rPr>
        <w:t>sujeitando a licitante às sanções previstas neste Edital</w:t>
      </w:r>
      <w:r w:rsidR="00F556B6" w:rsidRPr="00D631E2">
        <w:rPr>
          <w:rFonts w:ascii="Arial" w:hAnsi="Arial" w:cs="Arial"/>
          <w:sz w:val="22"/>
          <w:szCs w:val="22"/>
        </w:rPr>
        <w:t>.</w:t>
      </w:r>
    </w:p>
    <w:p w14:paraId="5DFC8F7A" w14:textId="77777777" w:rsidR="00F556B6" w:rsidRPr="0083589D" w:rsidRDefault="00F556B6" w:rsidP="00F556B6">
      <w:pPr>
        <w:jc w:val="both"/>
        <w:rPr>
          <w:rFonts w:ascii="Arial" w:hAnsi="Arial" w:cs="Arial"/>
          <w:sz w:val="22"/>
          <w:szCs w:val="22"/>
        </w:rPr>
      </w:pPr>
    </w:p>
    <w:p w14:paraId="3D191A1B" w14:textId="77777777" w:rsidR="00F556B6" w:rsidRPr="00C02C05" w:rsidRDefault="00527D25" w:rsidP="00F556B6">
      <w:pPr>
        <w:jc w:val="both"/>
        <w:rPr>
          <w:rFonts w:ascii="Arial" w:hAnsi="Arial" w:cs="Arial"/>
          <w:sz w:val="22"/>
          <w:szCs w:val="22"/>
        </w:rPr>
      </w:pPr>
      <w:r w:rsidRPr="0083589D">
        <w:rPr>
          <w:rFonts w:ascii="Arial" w:hAnsi="Arial" w:cs="Arial"/>
          <w:b/>
          <w:sz w:val="22"/>
          <w:szCs w:val="22"/>
        </w:rPr>
        <w:t>1</w:t>
      </w:r>
      <w:r w:rsidR="00CC09DD" w:rsidRPr="0083589D">
        <w:rPr>
          <w:rFonts w:ascii="Arial" w:hAnsi="Arial" w:cs="Arial"/>
          <w:b/>
          <w:sz w:val="22"/>
          <w:szCs w:val="22"/>
        </w:rPr>
        <w:t>3</w:t>
      </w:r>
      <w:r w:rsidRPr="0083589D">
        <w:rPr>
          <w:rFonts w:ascii="Arial" w:hAnsi="Arial" w:cs="Arial"/>
          <w:b/>
          <w:sz w:val="22"/>
          <w:szCs w:val="22"/>
        </w:rPr>
        <w:t>.</w:t>
      </w:r>
      <w:r w:rsidR="00F556B6" w:rsidRPr="0083589D">
        <w:rPr>
          <w:rFonts w:ascii="Arial" w:hAnsi="Arial" w:cs="Arial"/>
          <w:b/>
          <w:sz w:val="22"/>
          <w:szCs w:val="22"/>
        </w:rPr>
        <w:t>2 –</w:t>
      </w:r>
      <w:r w:rsidR="00F556B6" w:rsidRPr="0083589D">
        <w:rPr>
          <w:rFonts w:ascii="Arial" w:hAnsi="Arial" w:cs="Arial"/>
          <w:sz w:val="22"/>
          <w:szCs w:val="22"/>
        </w:rPr>
        <w:t xml:space="preserve"> Na proposta </w:t>
      </w:r>
      <w:r w:rsidR="00F556B6" w:rsidRPr="00C02C05">
        <w:rPr>
          <w:rFonts w:ascii="Arial" w:hAnsi="Arial" w:cs="Arial"/>
          <w:sz w:val="22"/>
          <w:szCs w:val="22"/>
        </w:rPr>
        <w:t>deverão constar, obrigatoriamente, todas as informações requeridas no Anexo II, a saber:</w:t>
      </w:r>
    </w:p>
    <w:p w14:paraId="070B4F09" w14:textId="77777777" w:rsidR="00F556B6" w:rsidRPr="00C02C05" w:rsidRDefault="00F556B6" w:rsidP="00F556B6">
      <w:pPr>
        <w:jc w:val="both"/>
        <w:rPr>
          <w:rFonts w:ascii="Arial" w:hAnsi="Arial" w:cs="Arial"/>
          <w:sz w:val="22"/>
          <w:szCs w:val="22"/>
        </w:rPr>
      </w:pPr>
    </w:p>
    <w:p w14:paraId="56AA5AC8" w14:textId="71B4D774" w:rsidR="00D631E2" w:rsidRDefault="00527D25" w:rsidP="00A42DEF">
      <w:pPr>
        <w:spacing w:line="200" w:lineRule="atLeast"/>
        <w:jc w:val="both"/>
        <w:rPr>
          <w:rFonts w:ascii="Arial" w:hAnsi="Arial" w:cs="Arial"/>
          <w:b/>
          <w:bCs/>
          <w:sz w:val="22"/>
          <w:szCs w:val="22"/>
        </w:rPr>
      </w:pPr>
      <w:bookmarkStart w:id="8" w:name="_Hlk48125461"/>
      <w:r w:rsidRPr="4514D479">
        <w:rPr>
          <w:rFonts w:ascii="Arial" w:hAnsi="Arial" w:cs="Arial"/>
          <w:b/>
          <w:bCs/>
          <w:sz w:val="22"/>
          <w:szCs w:val="22"/>
          <w:shd w:val="clear" w:color="auto" w:fill="FFFFFF"/>
        </w:rPr>
        <w:t>1</w:t>
      </w:r>
      <w:r w:rsidR="00CC09DD" w:rsidRPr="4514D479">
        <w:rPr>
          <w:rFonts w:ascii="Arial" w:hAnsi="Arial" w:cs="Arial"/>
          <w:b/>
          <w:bCs/>
          <w:sz w:val="22"/>
          <w:szCs w:val="22"/>
          <w:shd w:val="clear" w:color="auto" w:fill="FFFFFF"/>
        </w:rPr>
        <w:t>3</w:t>
      </w:r>
      <w:r w:rsidRPr="4514D479">
        <w:rPr>
          <w:rFonts w:ascii="Arial" w:hAnsi="Arial" w:cs="Arial"/>
          <w:b/>
          <w:bCs/>
          <w:sz w:val="22"/>
          <w:szCs w:val="22"/>
          <w:shd w:val="clear" w:color="auto" w:fill="FFFFFF"/>
        </w:rPr>
        <w:t>.</w:t>
      </w:r>
      <w:r w:rsidR="00F556B6" w:rsidRPr="4514D479">
        <w:rPr>
          <w:rFonts w:ascii="Arial" w:hAnsi="Arial" w:cs="Arial"/>
          <w:b/>
          <w:bCs/>
          <w:sz w:val="22"/>
          <w:szCs w:val="22"/>
          <w:shd w:val="clear" w:color="auto" w:fill="FFFFFF"/>
        </w:rPr>
        <w:t xml:space="preserve">2.1 – </w:t>
      </w:r>
      <w:r w:rsidR="003B748F" w:rsidRPr="4514D479">
        <w:rPr>
          <w:rFonts w:ascii="Arial" w:hAnsi="Arial" w:cs="Arial"/>
          <w:b/>
          <w:bCs/>
          <w:sz w:val="22"/>
          <w:szCs w:val="22"/>
        </w:rPr>
        <w:t>PREÇO</w:t>
      </w:r>
      <w:r w:rsidR="002814A2" w:rsidRPr="4514D479">
        <w:rPr>
          <w:rFonts w:ascii="Arial" w:hAnsi="Arial" w:cs="Arial"/>
          <w:b/>
          <w:bCs/>
          <w:sz w:val="22"/>
          <w:szCs w:val="22"/>
        </w:rPr>
        <w:t xml:space="preserve"> UNITÁRIO E TOTAL</w:t>
      </w:r>
      <w:r w:rsidR="003B748F" w:rsidRPr="4514D479">
        <w:rPr>
          <w:rFonts w:ascii="Arial" w:hAnsi="Arial" w:cs="Arial"/>
          <w:b/>
          <w:bCs/>
          <w:sz w:val="22"/>
          <w:szCs w:val="22"/>
        </w:rPr>
        <w:t xml:space="preserve"> </w:t>
      </w:r>
      <w:r w:rsidR="002D7AC0">
        <w:rPr>
          <w:rFonts w:ascii="Arial" w:hAnsi="Arial" w:cs="Arial"/>
          <w:b/>
          <w:bCs/>
          <w:sz w:val="22"/>
          <w:szCs w:val="22"/>
        </w:rPr>
        <w:t>DO ITEM ÚNICO</w:t>
      </w:r>
      <w:r w:rsidR="00420B2A" w:rsidRPr="4514D479">
        <w:rPr>
          <w:rFonts w:ascii="Arial" w:hAnsi="Arial" w:cs="Arial"/>
          <w:b/>
          <w:bCs/>
          <w:sz w:val="22"/>
          <w:szCs w:val="22"/>
        </w:rPr>
        <w:t>;</w:t>
      </w:r>
      <w:r w:rsidR="00342375" w:rsidRPr="4514D479">
        <w:rPr>
          <w:rFonts w:ascii="Arial" w:hAnsi="Arial" w:cs="Arial"/>
          <w:b/>
          <w:bCs/>
          <w:sz w:val="22"/>
          <w:szCs w:val="22"/>
        </w:rPr>
        <w:t xml:space="preserve"> </w:t>
      </w:r>
    </w:p>
    <w:p w14:paraId="49435B38" w14:textId="77777777" w:rsidR="00A42DEF" w:rsidRPr="00C02C05" w:rsidRDefault="00A42DEF" w:rsidP="00A42DEF">
      <w:pPr>
        <w:spacing w:line="200" w:lineRule="atLeast"/>
        <w:jc w:val="both"/>
        <w:rPr>
          <w:rFonts w:ascii="Arial" w:hAnsi="Arial" w:cs="Arial"/>
          <w:b/>
          <w:sz w:val="22"/>
          <w:szCs w:val="22"/>
          <w:lang w:eastAsia="pt-BR"/>
        </w:rPr>
      </w:pPr>
    </w:p>
    <w:p w14:paraId="60699A86" w14:textId="4961F7E2" w:rsidR="00F556B6" w:rsidRDefault="00D631E2" w:rsidP="00384C2A">
      <w:pPr>
        <w:spacing w:after="60" w:line="200" w:lineRule="atLeast"/>
        <w:jc w:val="both"/>
        <w:rPr>
          <w:rFonts w:ascii="Arial" w:hAnsi="Arial" w:cs="Arial"/>
          <w:sz w:val="22"/>
          <w:szCs w:val="22"/>
        </w:rPr>
      </w:pPr>
      <w:r w:rsidRPr="00DE354D">
        <w:rPr>
          <w:rFonts w:ascii="Arial" w:hAnsi="Arial" w:cs="Arial"/>
          <w:b/>
          <w:sz w:val="22"/>
          <w:szCs w:val="22"/>
          <w:lang w:eastAsia="pt-BR"/>
        </w:rPr>
        <w:t>13.2.</w:t>
      </w:r>
      <w:r w:rsidR="00F24357" w:rsidRPr="00DE354D">
        <w:rPr>
          <w:rFonts w:ascii="Arial" w:hAnsi="Arial" w:cs="Arial"/>
          <w:b/>
          <w:sz w:val="22"/>
          <w:szCs w:val="22"/>
          <w:lang w:eastAsia="pt-BR"/>
        </w:rPr>
        <w:t>1.1</w:t>
      </w:r>
      <w:r w:rsidR="00C83B3F" w:rsidRPr="00DE354D">
        <w:rPr>
          <w:rFonts w:ascii="Arial" w:hAnsi="Arial" w:cs="Arial"/>
          <w:sz w:val="22"/>
          <w:szCs w:val="22"/>
          <w:lang w:eastAsia="pt-BR"/>
        </w:rPr>
        <w:t xml:space="preserve"> </w:t>
      </w:r>
      <w:r w:rsidR="00923F55" w:rsidRPr="00DE354D">
        <w:rPr>
          <w:rFonts w:ascii="Arial" w:hAnsi="Arial" w:cs="Arial"/>
          <w:sz w:val="22"/>
          <w:szCs w:val="22"/>
          <w:lang w:eastAsia="pt-BR"/>
        </w:rPr>
        <w:t>–</w:t>
      </w:r>
      <w:r w:rsidR="00C83B3F" w:rsidRPr="00DE354D">
        <w:rPr>
          <w:rFonts w:ascii="Arial" w:hAnsi="Arial" w:cs="Arial"/>
          <w:sz w:val="22"/>
          <w:szCs w:val="22"/>
          <w:lang w:eastAsia="pt-BR"/>
        </w:rPr>
        <w:t xml:space="preserve"> </w:t>
      </w:r>
      <w:r w:rsidR="00C67BAB" w:rsidRPr="00DE354D">
        <w:rPr>
          <w:rFonts w:ascii="Arial" w:hAnsi="Arial" w:cs="Arial"/>
          <w:sz w:val="22"/>
          <w:szCs w:val="22"/>
        </w:rPr>
        <w:t>O</w:t>
      </w:r>
      <w:r w:rsidR="00923F55" w:rsidRPr="00DE354D">
        <w:rPr>
          <w:rFonts w:ascii="Arial" w:hAnsi="Arial" w:cs="Arial"/>
          <w:sz w:val="22"/>
          <w:szCs w:val="22"/>
        </w:rPr>
        <w:t>(s)</w:t>
      </w:r>
      <w:r w:rsidR="00C67BAB" w:rsidRPr="00DE354D">
        <w:rPr>
          <w:rFonts w:ascii="Arial" w:hAnsi="Arial" w:cs="Arial"/>
          <w:sz w:val="22"/>
          <w:szCs w:val="22"/>
        </w:rPr>
        <w:t xml:space="preserve"> preço</w:t>
      </w:r>
      <w:r w:rsidR="00923F55" w:rsidRPr="00DE354D">
        <w:rPr>
          <w:rFonts w:ascii="Arial" w:hAnsi="Arial" w:cs="Arial"/>
          <w:sz w:val="22"/>
          <w:szCs w:val="22"/>
        </w:rPr>
        <w:t>(s)</w:t>
      </w:r>
      <w:r w:rsidR="00C67BAB" w:rsidRPr="00DE354D">
        <w:rPr>
          <w:rFonts w:ascii="Arial" w:hAnsi="Arial" w:cs="Arial"/>
          <w:sz w:val="22"/>
          <w:szCs w:val="22"/>
        </w:rPr>
        <w:t xml:space="preserve"> proposto</w:t>
      </w:r>
      <w:r w:rsidR="00923F55" w:rsidRPr="00DE354D">
        <w:rPr>
          <w:rFonts w:ascii="Arial" w:hAnsi="Arial" w:cs="Arial"/>
          <w:sz w:val="22"/>
          <w:szCs w:val="22"/>
        </w:rPr>
        <w:t>(s)</w:t>
      </w:r>
      <w:r w:rsidR="00C67BAB" w:rsidRPr="00DE354D">
        <w:rPr>
          <w:rFonts w:ascii="Arial" w:hAnsi="Arial" w:cs="Arial"/>
          <w:sz w:val="22"/>
          <w:szCs w:val="22"/>
        </w:rPr>
        <w:t xml:space="preserve"> dever</w:t>
      </w:r>
      <w:r w:rsidR="00F9755B" w:rsidRPr="00DE354D">
        <w:rPr>
          <w:rFonts w:ascii="Arial" w:hAnsi="Arial" w:cs="Arial"/>
          <w:sz w:val="22"/>
          <w:szCs w:val="22"/>
        </w:rPr>
        <w:t>á</w:t>
      </w:r>
      <w:r w:rsidR="00923F55" w:rsidRPr="00DE354D">
        <w:rPr>
          <w:rFonts w:ascii="Arial" w:hAnsi="Arial" w:cs="Arial"/>
          <w:sz w:val="22"/>
          <w:szCs w:val="22"/>
        </w:rPr>
        <w:t>(ão)</w:t>
      </w:r>
      <w:r w:rsidR="00C67BAB" w:rsidRPr="00DE354D">
        <w:rPr>
          <w:rFonts w:ascii="Arial" w:hAnsi="Arial" w:cs="Arial"/>
          <w:sz w:val="22"/>
          <w:szCs w:val="22"/>
        </w:rPr>
        <w:t xml:space="preserve"> ser fina</w:t>
      </w:r>
      <w:r w:rsidR="00F9755B" w:rsidRPr="00DE354D">
        <w:rPr>
          <w:rFonts w:ascii="Arial" w:hAnsi="Arial" w:cs="Arial"/>
          <w:sz w:val="22"/>
          <w:szCs w:val="22"/>
        </w:rPr>
        <w:t>l</w:t>
      </w:r>
      <w:r w:rsidR="00923F55" w:rsidRPr="00DE354D">
        <w:rPr>
          <w:rFonts w:ascii="Arial" w:hAnsi="Arial" w:cs="Arial"/>
          <w:sz w:val="22"/>
          <w:szCs w:val="22"/>
        </w:rPr>
        <w:t>(is)</w:t>
      </w:r>
      <w:r w:rsidR="00C67BAB" w:rsidRPr="00DE354D">
        <w:rPr>
          <w:rFonts w:ascii="Arial" w:hAnsi="Arial" w:cs="Arial"/>
          <w:sz w:val="22"/>
          <w:szCs w:val="22"/>
        </w:rPr>
        <w:t>, acrescido</w:t>
      </w:r>
      <w:r w:rsidR="00923F55" w:rsidRPr="00DE354D">
        <w:rPr>
          <w:rFonts w:ascii="Arial" w:hAnsi="Arial" w:cs="Arial"/>
          <w:sz w:val="22"/>
          <w:szCs w:val="22"/>
        </w:rPr>
        <w:t>(s)</w:t>
      </w:r>
      <w:r w:rsidR="00C67BAB" w:rsidRPr="00DE354D">
        <w:rPr>
          <w:rFonts w:ascii="Arial" w:hAnsi="Arial" w:cs="Arial"/>
          <w:sz w:val="22"/>
          <w:szCs w:val="22"/>
        </w:rPr>
        <w:t xml:space="preserve"> de todas as despesas (</w:t>
      </w:r>
      <w:r w:rsidR="000A3D04" w:rsidRPr="00DE354D">
        <w:rPr>
          <w:rFonts w:ascii="Arial" w:hAnsi="Arial" w:cs="Arial"/>
          <w:sz w:val="22"/>
          <w:szCs w:val="22"/>
        </w:rPr>
        <w:t>tributos, frete e outras de quaisquer naturezas incidentes direta e indiretamente sobre</w:t>
      </w:r>
      <w:r w:rsidR="00C62070">
        <w:rPr>
          <w:rFonts w:ascii="Arial" w:hAnsi="Arial" w:cs="Arial"/>
          <w:sz w:val="22"/>
          <w:szCs w:val="22"/>
        </w:rPr>
        <w:t xml:space="preserve"> o fornecimento </w:t>
      </w:r>
      <w:r w:rsidR="000A3D04" w:rsidRPr="00DE354D">
        <w:rPr>
          <w:rFonts w:ascii="Arial" w:hAnsi="Arial" w:cs="Arial"/>
          <w:sz w:val="22"/>
          <w:szCs w:val="22"/>
        </w:rPr>
        <w:t>do</w:t>
      </w:r>
      <w:r w:rsidR="00363141" w:rsidRPr="00DE354D">
        <w:rPr>
          <w:rFonts w:ascii="Arial" w:hAnsi="Arial" w:cs="Arial"/>
          <w:sz w:val="22"/>
          <w:szCs w:val="22"/>
        </w:rPr>
        <w:t>(s)</w:t>
      </w:r>
      <w:r w:rsidR="000A3D04" w:rsidRPr="00DE354D">
        <w:rPr>
          <w:rFonts w:ascii="Arial" w:hAnsi="Arial" w:cs="Arial"/>
          <w:sz w:val="22"/>
          <w:szCs w:val="22"/>
        </w:rPr>
        <w:t xml:space="preserve"> produto</w:t>
      </w:r>
      <w:r w:rsidR="00363141" w:rsidRPr="00DE354D">
        <w:rPr>
          <w:rFonts w:ascii="Arial" w:hAnsi="Arial" w:cs="Arial"/>
          <w:sz w:val="22"/>
          <w:szCs w:val="22"/>
        </w:rPr>
        <w:t>(s)</w:t>
      </w:r>
      <w:r w:rsidR="000A3D04" w:rsidRPr="00DE354D">
        <w:rPr>
          <w:rFonts w:ascii="Arial" w:hAnsi="Arial" w:cs="Arial"/>
          <w:sz w:val="22"/>
          <w:szCs w:val="22"/>
        </w:rPr>
        <w:t>, deduzidos eventuais descontos)</w:t>
      </w:r>
      <w:r w:rsidR="00C67BAB" w:rsidRPr="00DE354D">
        <w:rPr>
          <w:rFonts w:ascii="Arial" w:hAnsi="Arial" w:cs="Arial"/>
          <w:sz w:val="22"/>
          <w:szCs w:val="22"/>
        </w:rPr>
        <w:t xml:space="preserve"> e </w:t>
      </w:r>
      <w:r w:rsidR="00C67BAB" w:rsidRPr="00DE354D">
        <w:rPr>
          <w:rFonts w:ascii="Arial" w:hAnsi="Arial" w:cs="Arial"/>
          <w:b/>
          <w:sz w:val="22"/>
          <w:szCs w:val="22"/>
          <w:u w:val="single"/>
        </w:rPr>
        <w:t>conter</w:t>
      </w:r>
      <w:r w:rsidR="00C67BAB" w:rsidRPr="00DE354D">
        <w:rPr>
          <w:rFonts w:ascii="Arial" w:hAnsi="Arial" w:cs="Arial"/>
          <w:b/>
          <w:sz w:val="22"/>
          <w:u w:val="single"/>
        </w:rPr>
        <w:t xml:space="preserve"> somente duas casas decimais</w:t>
      </w:r>
      <w:r w:rsidR="00C67BAB" w:rsidRPr="00DE354D">
        <w:rPr>
          <w:rFonts w:ascii="Arial" w:hAnsi="Arial" w:cs="Arial"/>
          <w:sz w:val="22"/>
        </w:rPr>
        <w:t>, não sendo admitido valores</w:t>
      </w:r>
      <w:r w:rsidR="00C67BAB" w:rsidRPr="00C02C05">
        <w:rPr>
          <w:rFonts w:ascii="Arial" w:hAnsi="Arial" w:cs="Arial"/>
          <w:sz w:val="22"/>
        </w:rPr>
        <w:t xml:space="preserve"> simbólicos, irrisórios ou igua</w:t>
      </w:r>
      <w:r w:rsidR="00F9755B" w:rsidRPr="00C02C05">
        <w:rPr>
          <w:rFonts w:ascii="Arial" w:hAnsi="Arial" w:cs="Arial"/>
          <w:sz w:val="22"/>
        </w:rPr>
        <w:t>is</w:t>
      </w:r>
      <w:r w:rsidR="00C67BAB" w:rsidRPr="00C02C05">
        <w:rPr>
          <w:rFonts w:ascii="Arial" w:hAnsi="Arial" w:cs="Arial"/>
          <w:sz w:val="22"/>
        </w:rPr>
        <w:t xml:space="preserve"> a zero, o que enseja a desclassificação</w:t>
      </w:r>
      <w:r w:rsidR="00CB172B" w:rsidRPr="00C02C05">
        <w:rPr>
          <w:rFonts w:ascii="Arial" w:hAnsi="Arial" w:cs="Arial"/>
          <w:sz w:val="22"/>
          <w:szCs w:val="22"/>
        </w:rPr>
        <w:t>.</w:t>
      </w:r>
      <w:r w:rsidR="001335B0">
        <w:rPr>
          <w:rFonts w:ascii="Arial" w:hAnsi="Arial" w:cs="Arial"/>
          <w:sz w:val="22"/>
          <w:szCs w:val="22"/>
        </w:rPr>
        <w:t xml:space="preserve"> </w:t>
      </w:r>
    </w:p>
    <w:p w14:paraId="47DFA421" w14:textId="5EB7485F" w:rsidR="003B748F" w:rsidRDefault="003B748F" w:rsidP="00384C2A">
      <w:pPr>
        <w:spacing w:after="60" w:line="200" w:lineRule="atLeast"/>
        <w:jc w:val="both"/>
        <w:rPr>
          <w:rFonts w:ascii="Arial" w:hAnsi="Arial" w:cs="Arial"/>
          <w:sz w:val="22"/>
          <w:szCs w:val="22"/>
        </w:rPr>
      </w:pPr>
    </w:p>
    <w:p w14:paraId="16BAAC0A" w14:textId="7A8421F5" w:rsidR="003B748F" w:rsidRPr="00451B64" w:rsidRDefault="003B748F" w:rsidP="003B748F">
      <w:pPr>
        <w:autoSpaceDE w:val="0"/>
        <w:autoSpaceDN w:val="0"/>
        <w:adjustRightInd w:val="0"/>
        <w:jc w:val="both"/>
        <w:rPr>
          <w:rFonts w:ascii="Arial" w:hAnsi="Arial" w:cs="Arial"/>
          <w:sz w:val="22"/>
          <w:szCs w:val="22"/>
        </w:rPr>
      </w:pPr>
      <w:r w:rsidRPr="00451B64">
        <w:rPr>
          <w:rFonts w:ascii="Arial" w:hAnsi="Arial" w:cs="Arial"/>
          <w:b/>
          <w:sz w:val="22"/>
          <w:szCs w:val="22"/>
        </w:rPr>
        <w:t xml:space="preserve">13.2.2 </w:t>
      </w:r>
      <w:r w:rsidRPr="002D7AC0">
        <w:rPr>
          <w:rFonts w:ascii="Arial" w:hAnsi="Arial" w:cs="Arial"/>
          <w:b/>
          <w:sz w:val="22"/>
          <w:szCs w:val="22"/>
        </w:rPr>
        <w:t>-</w:t>
      </w:r>
      <w:r w:rsidRPr="002D7AC0">
        <w:rPr>
          <w:rFonts w:ascii="Arial" w:hAnsi="Arial" w:cs="Arial"/>
          <w:sz w:val="22"/>
          <w:szCs w:val="22"/>
        </w:rPr>
        <w:t xml:space="preserve"> </w:t>
      </w:r>
      <w:r w:rsidRPr="001D4F3C">
        <w:rPr>
          <w:rFonts w:ascii="Arial" w:hAnsi="Arial" w:cs="Arial"/>
          <w:b/>
          <w:sz w:val="22"/>
          <w:szCs w:val="22"/>
        </w:rPr>
        <w:t xml:space="preserve">INDICAÇÃO DA MARCA/MODELO/REFERÊNCIA </w:t>
      </w:r>
      <w:r w:rsidR="00214E69" w:rsidRPr="001D4F3C">
        <w:rPr>
          <w:rFonts w:ascii="Arial" w:hAnsi="Arial" w:cs="Arial"/>
          <w:b/>
          <w:sz w:val="22"/>
          <w:szCs w:val="22"/>
        </w:rPr>
        <w:t>DO</w:t>
      </w:r>
      <w:r w:rsidR="001D4F3C" w:rsidRPr="001D4F3C">
        <w:rPr>
          <w:rFonts w:ascii="Arial" w:hAnsi="Arial" w:cs="Arial"/>
          <w:b/>
          <w:sz w:val="22"/>
          <w:szCs w:val="22"/>
        </w:rPr>
        <w:t>(S)</w:t>
      </w:r>
      <w:r w:rsidR="00214E69" w:rsidRPr="001D4F3C">
        <w:rPr>
          <w:rFonts w:ascii="Arial" w:hAnsi="Arial" w:cs="Arial"/>
          <w:b/>
          <w:sz w:val="22"/>
          <w:szCs w:val="22"/>
        </w:rPr>
        <w:t xml:space="preserve"> PRODUTO</w:t>
      </w:r>
      <w:r w:rsidR="001D4F3C" w:rsidRPr="001D4F3C">
        <w:rPr>
          <w:rFonts w:ascii="Arial" w:hAnsi="Arial" w:cs="Arial"/>
          <w:b/>
          <w:sz w:val="22"/>
          <w:szCs w:val="22"/>
        </w:rPr>
        <w:t>(S)</w:t>
      </w:r>
      <w:r w:rsidR="00214E69" w:rsidRPr="001D4F3C">
        <w:rPr>
          <w:rFonts w:ascii="Arial" w:hAnsi="Arial" w:cs="Arial"/>
          <w:b/>
          <w:sz w:val="22"/>
          <w:szCs w:val="22"/>
        </w:rPr>
        <w:t xml:space="preserve"> </w:t>
      </w:r>
      <w:r w:rsidRPr="001D4F3C">
        <w:rPr>
          <w:rFonts w:ascii="Arial" w:hAnsi="Arial" w:cs="Arial"/>
          <w:b/>
          <w:sz w:val="22"/>
          <w:szCs w:val="22"/>
        </w:rPr>
        <w:t>OFERTADO</w:t>
      </w:r>
      <w:r w:rsidR="001D4F3C" w:rsidRPr="001D4F3C">
        <w:rPr>
          <w:rFonts w:ascii="Arial" w:hAnsi="Arial" w:cs="Arial"/>
          <w:b/>
          <w:sz w:val="22"/>
          <w:szCs w:val="22"/>
        </w:rPr>
        <w:t>(S)</w:t>
      </w:r>
      <w:r w:rsidR="008134C6">
        <w:rPr>
          <w:rFonts w:ascii="Arial" w:hAnsi="Arial" w:cs="Arial"/>
          <w:b/>
          <w:sz w:val="22"/>
          <w:szCs w:val="22"/>
        </w:rPr>
        <w:t>;</w:t>
      </w:r>
    </w:p>
    <w:p w14:paraId="4E59E7C9" w14:textId="341264A6" w:rsidR="00C67BAB" w:rsidRPr="00C02C05" w:rsidRDefault="003B748F" w:rsidP="00384C2A">
      <w:pPr>
        <w:spacing w:after="60" w:line="200" w:lineRule="atLeast"/>
        <w:jc w:val="both"/>
        <w:rPr>
          <w:rFonts w:ascii="Arial" w:hAnsi="Arial" w:cs="Arial"/>
          <w:sz w:val="22"/>
          <w:szCs w:val="22"/>
        </w:rPr>
      </w:pPr>
      <w:r>
        <w:rPr>
          <w:rFonts w:ascii="Arial" w:hAnsi="Arial" w:cs="Arial"/>
          <w:sz w:val="22"/>
          <w:szCs w:val="22"/>
        </w:rPr>
        <w:t xml:space="preserve"> </w:t>
      </w:r>
    </w:p>
    <w:p w14:paraId="2A8AC538" w14:textId="643F8040" w:rsidR="00C67BAB" w:rsidRPr="00794FBF" w:rsidRDefault="00F24357" w:rsidP="00C67BAB">
      <w:pPr>
        <w:jc w:val="both"/>
        <w:rPr>
          <w:rFonts w:ascii="Arial" w:hAnsi="Arial" w:cs="Arial"/>
          <w:b/>
          <w:bCs/>
          <w:sz w:val="22"/>
          <w:szCs w:val="22"/>
        </w:rPr>
      </w:pPr>
      <w:r>
        <w:rPr>
          <w:rFonts w:ascii="Arial" w:hAnsi="Arial" w:cs="Arial"/>
          <w:b/>
          <w:sz w:val="22"/>
          <w:szCs w:val="22"/>
        </w:rPr>
        <w:t>13.2.3</w:t>
      </w:r>
      <w:r w:rsidR="00C67BAB">
        <w:rPr>
          <w:rFonts w:ascii="Arial" w:hAnsi="Arial" w:cs="Arial"/>
          <w:b/>
          <w:sz w:val="22"/>
          <w:szCs w:val="22"/>
        </w:rPr>
        <w:t xml:space="preserve"> - </w:t>
      </w:r>
      <w:r w:rsidR="00C67BAB" w:rsidRPr="00C9494E">
        <w:rPr>
          <w:rFonts w:ascii="Arial" w:hAnsi="Arial" w:cs="Arial"/>
          <w:b/>
          <w:sz w:val="22"/>
          <w:szCs w:val="22"/>
        </w:rPr>
        <w:t>PRAZO DE ENTREGA</w:t>
      </w:r>
      <w:r w:rsidR="00384901">
        <w:rPr>
          <w:rFonts w:ascii="Arial" w:hAnsi="Arial" w:cs="Arial"/>
          <w:b/>
          <w:sz w:val="22"/>
          <w:szCs w:val="22"/>
        </w:rPr>
        <w:t xml:space="preserve"> DOS PRODUTOS</w:t>
      </w:r>
      <w:r w:rsidR="00C67BAB" w:rsidRPr="00C9494E">
        <w:rPr>
          <w:rFonts w:ascii="Arial" w:hAnsi="Arial" w:cs="Arial"/>
          <w:b/>
          <w:sz w:val="22"/>
          <w:szCs w:val="22"/>
        </w:rPr>
        <w:t>:</w:t>
      </w:r>
      <w:r w:rsidR="00C67BAB">
        <w:rPr>
          <w:rFonts w:ascii="Arial" w:hAnsi="Arial" w:cs="Arial"/>
          <w:b/>
          <w:sz w:val="22"/>
          <w:szCs w:val="22"/>
        </w:rPr>
        <w:t xml:space="preserve"> </w:t>
      </w:r>
      <w:r w:rsidR="00C67BAB" w:rsidRPr="00384901">
        <w:rPr>
          <w:rFonts w:ascii="Arial" w:hAnsi="Arial" w:cs="Arial"/>
          <w:sz w:val="22"/>
          <w:szCs w:val="22"/>
        </w:rPr>
        <w:t xml:space="preserve">máximo de </w:t>
      </w:r>
      <w:r w:rsidR="002D7AC0" w:rsidRPr="00384901">
        <w:rPr>
          <w:rFonts w:ascii="Arial" w:hAnsi="Arial" w:cs="Arial"/>
          <w:sz w:val="22"/>
          <w:szCs w:val="22"/>
        </w:rPr>
        <w:t>2</w:t>
      </w:r>
      <w:r w:rsidR="00794FBF" w:rsidRPr="00384901">
        <w:rPr>
          <w:rFonts w:ascii="Arial" w:hAnsi="Arial" w:cs="Arial"/>
          <w:sz w:val="22"/>
          <w:szCs w:val="22"/>
        </w:rPr>
        <w:t xml:space="preserve"> (dois)</w:t>
      </w:r>
      <w:r w:rsidR="003B748F" w:rsidRPr="00384901">
        <w:rPr>
          <w:rFonts w:ascii="Arial" w:hAnsi="Arial" w:cs="Arial"/>
          <w:strike/>
          <w:sz w:val="22"/>
          <w:szCs w:val="22"/>
        </w:rPr>
        <w:t xml:space="preserve"> </w:t>
      </w:r>
      <w:r w:rsidR="003B748F" w:rsidRPr="00384901">
        <w:rPr>
          <w:rFonts w:ascii="Arial" w:hAnsi="Arial" w:cs="Arial"/>
          <w:sz w:val="22"/>
          <w:szCs w:val="22"/>
        </w:rPr>
        <w:t xml:space="preserve">dias </w:t>
      </w:r>
      <w:r w:rsidR="002D7AC0" w:rsidRPr="00384901">
        <w:rPr>
          <w:rFonts w:ascii="Arial" w:hAnsi="Arial" w:cs="Arial"/>
          <w:sz w:val="22"/>
          <w:szCs w:val="22"/>
        </w:rPr>
        <w:t>úteis</w:t>
      </w:r>
      <w:r w:rsidR="003B748F" w:rsidRPr="00384901">
        <w:rPr>
          <w:rFonts w:ascii="Arial" w:hAnsi="Arial" w:cs="Arial"/>
          <w:sz w:val="22"/>
          <w:szCs w:val="22"/>
        </w:rPr>
        <w:t xml:space="preserve">, contados </w:t>
      </w:r>
      <w:r w:rsidR="000A26B1" w:rsidRPr="00384901">
        <w:rPr>
          <w:rFonts w:ascii="Arial" w:hAnsi="Arial" w:cs="Arial"/>
          <w:sz w:val="22"/>
          <w:szCs w:val="22"/>
        </w:rPr>
        <w:t>a partir do envio da solicitação pelo GESTOR DA ATA</w:t>
      </w:r>
      <w:r w:rsidR="00C67BAB" w:rsidRPr="00384901">
        <w:rPr>
          <w:rFonts w:ascii="Arial" w:hAnsi="Arial" w:cs="Arial"/>
          <w:sz w:val="22"/>
          <w:szCs w:val="22"/>
        </w:rPr>
        <w:t>.</w:t>
      </w:r>
      <w:r w:rsidR="00C67BAB" w:rsidRPr="00AF437F">
        <w:rPr>
          <w:rFonts w:ascii="Arial" w:hAnsi="Arial" w:cs="Arial"/>
          <w:sz w:val="22"/>
          <w:szCs w:val="22"/>
        </w:rPr>
        <w:t xml:space="preserve"> </w:t>
      </w:r>
    </w:p>
    <w:p w14:paraId="28BCD208" w14:textId="77777777" w:rsidR="00C67BAB" w:rsidRDefault="00C67BAB" w:rsidP="00C67BAB">
      <w:pPr>
        <w:jc w:val="both"/>
        <w:rPr>
          <w:rFonts w:ascii="Arial" w:hAnsi="Arial" w:cs="Arial"/>
          <w:sz w:val="22"/>
          <w:szCs w:val="22"/>
        </w:rPr>
      </w:pPr>
    </w:p>
    <w:p w14:paraId="18CAE74D" w14:textId="3EE1A45D" w:rsidR="00F556B6" w:rsidRDefault="00527D25" w:rsidP="00F556B6">
      <w:pPr>
        <w:jc w:val="both"/>
        <w:rPr>
          <w:rFonts w:ascii="Arial" w:hAnsi="Arial" w:cs="Arial"/>
          <w:sz w:val="22"/>
          <w:szCs w:val="22"/>
        </w:rPr>
      </w:pPr>
      <w:r w:rsidRPr="0083589D">
        <w:rPr>
          <w:rFonts w:ascii="Arial" w:hAnsi="Arial" w:cs="Arial"/>
          <w:b/>
          <w:sz w:val="22"/>
          <w:szCs w:val="22"/>
        </w:rPr>
        <w:t>1</w:t>
      </w:r>
      <w:r w:rsidR="00CC09DD" w:rsidRPr="0083589D">
        <w:rPr>
          <w:rFonts w:ascii="Arial" w:hAnsi="Arial" w:cs="Arial"/>
          <w:b/>
          <w:sz w:val="22"/>
          <w:szCs w:val="22"/>
        </w:rPr>
        <w:t>3</w:t>
      </w:r>
      <w:r w:rsidRPr="0083589D">
        <w:rPr>
          <w:rFonts w:ascii="Arial" w:hAnsi="Arial" w:cs="Arial"/>
          <w:b/>
          <w:sz w:val="22"/>
          <w:szCs w:val="22"/>
        </w:rPr>
        <w:t>.</w:t>
      </w:r>
      <w:r w:rsidR="00F556B6" w:rsidRPr="0083589D">
        <w:rPr>
          <w:rFonts w:ascii="Arial" w:hAnsi="Arial" w:cs="Arial"/>
          <w:b/>
          <w:sz w:val="22"/>
          <w:szCs w:val="22"/>
        </w:rPr>
        <w:t>2.</w:t>
      </w:r>
      <w:r w:rsidR="00C67BAB">
        <w:rPr>
          <w:rFonts w:ascii="Arial" w:hAnsi="Arial" w:cs="Arial"/>
          <w:b/>
          <w:sz w:val="22"/>
          <w:szCs w:val="22"/>
        </w:rPr>
        <w:t>4</w:t>
      </w:r>
      <w:r w:rsidR="00F556B6" w:rsidRPr="0083589D">
        <w:rPr>
          <w:rFonts w:ascii="Arial" w:hAnsi="Arial" w:cs="Arial"/>
          <w:b/>
          <w:sz w:val="22"/>
          <w:szCs w:val="22"/>
        </w:rPr>
        <w:t xml:space="preserve"> – PRAZO DE VALIDADE DA</w:t>
      </w:r>
      <w:r w:rsidR="00F556B6" w:rsidRPr="00F556B6">
        <w:rPr>
          <w:rFonts w:ascii="Arial" w:hAnsi="Arial" w:cs="Arial"/>
          <w:b/>
          <w:sz w:val="22"/>
          <w:szCs w:val="22"/>
        </w:rPr>
        <w:t xml:space="preserve"> PROPOSTA: </w:t>
      </w:r>
      <w:r w:rsidR="00F556B6" w:rsidRPr="00F556B6">
        <w:rPr>
          <w:rFonts w:ascii="Arial" w:hAnsi="Arial" w:cs="Arial"/>
          <w:sz w:val="22"/>
          <w:szCs w:val="22"/>
        </w:rPr>
        <w:t>60 (sessenta) dias</w:t>
      </w:r>
      <w:r w:rsidR="00722053">
        <w:rPr>
          <w:rFonts w:ascii="Arial" w:hAnsi="Arial" w:cs="Arial"/>
          <w:sz w:val="22"/>
          <w:szCs w:val="22"/>
        </w:rPr>
        <w:t xml:space="preserve"> corridos</w:t>
      </w:r>
      <w:r w:rsidR="00F556B6" w:rsidRPr="00F556B6">
        <w:rPr>
          <w:rFonts w:ascii="Arial" w:hAnsi="Arial" w:cs="Arial"/>
          <w:sz w:val="22"/>
          <w:szCs w:val="22"/>
        </w:rPr>
        <w:t>, a contar da data fixada par</w:t>
      </w:r>
      <w:r w:rsidR="00CB1CCE">
        <w:rPr>
          <w:rFonts w:ascii="Arial" w:hAnsi="Arial" w:cs="Arial"/>
          <w:sz w:val="22"/>
          <w:szCs w:val="22"/>
        </w:rPr>
        <w:t>a a sessão pública deste pregão;</w:t>
      </w:r>
    </w:p>
    <w:p w14:paraId="3B1834F6" w14:textId="77777777" w:rsidR="00523BD9" w:rsidRDefault="00523BD9" w:rsidP="00F556B6">
      <w:pPr>
        <w:jc w:val="both"/>
        <w:rPr>
          <w:rFonts w:ascii="Arial" w:hAnsi="Arial" w:cs="Arial"/>
          <w:sz w:val="22"/>
          <w:szCs w:val="22"/>
        </w:rPr>
      </w:pPr>
    </w:p>
    <w:bookmarkEnd w:id="8"/>
    <w:p w14:paraId="2AB49FDA" w14:textId="7AC2DF25" w:rsidR="00F556B6" w:rsidRPr="0083589D" w:rsidRDefault="00527D25" w:rsidP="00F556B6">
      <w:pPr>
        <w:jc w:val="both"/>
        <w:rPr>
          <w:rFonts w:ascii="Arial" w:hAnsi="Arial" w:cs="Arial"/>
          <w:sz w:val="22"/>
          <w:szCs w:val="22"/>
        </w:rPr>
      </w:pPr>
      <w:r w:rsidRPr="0083589D">
        <w:rPr>
          <w:rFonts w:ascii="Arial" w:hAnsi="Arial" w:cs="Arial"/>
          <w:b/>
          <w:bCs/>
          <w:sz w:val="22"/>
          <w:szCs w:val="22"/>
        </w:rPr>
        <w:t>1</w:t>
      </w:r>
      <w:r w:rsidR="00CC09DD" w:rsidRPr="0083589D">
        <w:rPr>
          <w:rFonts w:ascii="Arial" w:hAnsi="Arial" w:cs="Arial"/>
          <w:b/>
          <w:bCs/>
          <w:sz w:val="22"/>
          <w:szCs w:val="22"/>
        </w:rPr>
        <w:t>3</w:t>
      </w:r>
      <w:r w:rsidRPr="0083589D">
        <w:rPr>
          <w:rFonts w:ascii="Arial" w:hAnsi="Arial" w:cs="Arial"/>
          <w:b/>
          <w:bCs/>
          <w:sz w:val="22"/>
          <w:szCs w:val="22"/>
        </w:rPr>
        <w:t>.</w:t>
      </w:r>
      <w:r w:rsidR="00F556B6" w:rsidRPr="0083589D">
        <w:rPr>
          <w:rFonts w:ascii="Arial" w:hAnsi="Arial" w:cs="Arial"/>
          <w:b/>
          <w:bCs/>
          <w:sz w:val="22"/>
          <w:szCs w:val="22"/>
        </w:rPr>
        <w:t>2.</w:t>
      </w:r>
      <w:r w:rsidR="00C67BAB">
        <w:rPr>
          <w:rFonts w:ascii="Arial" w:hAnsi="Arial" w:cs="Arial"/>
          <w:b/>
          <w:bCs/>
          <w:sz w:val="22"/>
          <w:szCs w:val="22"/>
        </w:rPr>
        <w:t>5</w:t>
      </w:r>
      <w:r w:rsidR="00F556B6" w:rsidRPr="0083589D">
        <w:rPr>
          <w:rFonts w:ascii="Arial" w:hAnsi="Arial" w:cs="Arial"/>
          <w:b/>
          <w:bCs/>
          <w:sz w:val="22"/>
          <w:szCs w:val="22"/>
        </w:rPr>
        <w:t xml:space="preserve"> </w:t>
      </w:r>
      <w:r w:rsidR="00F556B6" w:rsidRPr="0083589D">
        <w:rPr>
          <w:rFonts w:ascii="Arial" w:hAnsi="Arial" w:cs="Arial"/>
          <w:b/>
          <w:sz w:val="22"/>
          <w:szCs w:val="22"/>
        </w:rPr>
        <w:t>–</w:t>
      </w:r>
      <w:r w:rsidR="00F556B6" w:rsidRPr="0083589D">
        <w:rPr>
          <w:rFonts w:ascii="Arial" w:hAnsi="Arial" w:cs="Arial"/>
          <w:sz w:val="22"/>
          <w:szCs w:val="22"/>
        </w:rPr>
        <w:t xml:space="preserve"> </w:t>
      </w:r>
      <w:r w:rsidR="008930D9" w:rsidRPr="008930D9">
        <w:rPr>
          <w:rFonts w:ascii="Arial" w:hAnsi="Arial" w:cs="Arial"/>
          <w:sz w:val="22"/>
          <w:szCs w:val="22"/>
        </w:rPr>
        <w:t xml:space="preserve">Razão social da empresa, C.N.P.J., endereço completo, telefone e e-mail atualizados para contato e recebimento de Nota de Empenho, qualificação do representante legal que firmará a </w:t>
      </w:r>
      <w:r w:rsidR="00767A4C">
        <w:rPr>
          <w:rFonts w:ascii="Arial" w:hAnsi="Arial" w:cs="Arial"/>
          <w:sz w:val="22"/>
          <w:szCs w:val="22"/>
        </w:rPr>
        <w:t>a</w:t>
      </w:r>
      <w:r w:rsidR="0033788D">
        <w:rPr>
          <w:rFonts w:ascii="Arial" w:hAnsi="Arial" w:cs="Arial"/>
          <w:sz w:val="22"/>
          <w:szCs w:val="22"/>
        </w:rPr>
        <w:t>t</w:t>
      </w:r>
      <w:r w:rsidR="008930D9" w:rsidRPr="008930D9">
        <w:rPr>
          <w:rFonts w:ascii="Arial" w:hAnsi="Arial" w:cs="Arial"/>
          <w:sz w:val="22"/>
          <w:szCs w:val="22"/>
        </w:rPr>
        <w:t xml:space="preserve">a de </w:t>
      </w:r>
      <w:r w:rsidR="00767A4C">
        <w:rPr>
          <w:rFonts w:ascii="Arial" w:hAnsi="Arial" w:cs="Arial"/>
          <w:sz w:val="22"/>
          <w:szCs w:val="22"/>
        </w:rPr>
        <w:t>r</w:t>
      </w:r>
      <w:r w:rsidR="008930D9" w:rsidRPr="008930D9">
        <w:rPr>
          <w:rFonts w:ascii="Arial" w:hAnsi="Arial" w:cs="Arial"/>
          <w:sz w:val="22"/>
          <w:szCs w:val="22"/>
        </w:rPr>
        <w:t xml:space="preserve">egistro de </w:t>
      </w:r>
      <w:r w:rsidR="00767A4C">
        <w:rPr>
          <w:rFonts w:ascii="Arial" w:hAnsi="Arial" w:cs="Arial"/>
          <w:sz w:val="22"/>
          <w:szCs w:val="22"/>
        </w:rPr>
        <w:t>p</w:t>
      </w:r>
      <w:r w:rsidR="008930D9" w:rsidRPr="008930D9">
        <w:rPr>
          <w:rFonts w:ascii="Arial" w:hAnsi="Arial" w:cs="Arial"/>
          <w:sz w:val="22"/>
          <w:szCs w:val="22"/>
        </w:rPr>
        <w:t>reços e do preposto que representará a detentora durante a vigência do ajuste, instituição financeira, agência, praça de pagamento e conta corrente, assinatura e nome legível do representante legal da empresa responsável pela proposta</w:t>
      </w:r>
      <w:r w:rsidR="00F556B6" w:rsidRPr="0083589D">
        <w:rPr>
          <w:rFonts w:ascii="Arial" w:hAnsi="Arial" w:cs="Arial"/>
          <w:sz w:val="22"/>
          <w:szCs w:val="22"/>
        </w:rPr>
        <w:t>.</w:t>
      </w:r>
    </w:p>
    <w:p w14:paraId="6E6549E8" w14:textId="77777777" w:rsidR="00541E0E" w:rsidRPr="0083589D" w:rsidRDefault="00541E0E" w:rsidP="00F556B6">
      <w:pPr>
        <w:jc w:val="both"/>
        <w:rPr>
          <w:rFonts w:ascii="Arial" w:hAnsi="Arial" w:cs="Arial"/>
          <w:sz w:val="22"/>
          <w:szCs w:val="22"/>
        </w:rPr>
      </w:pPr>
    </w:p>
    <w:p w14:paraId="3ED12FB5" w14:textId="77777777" w:rsidR="00F556B6" w:rsidRDefault="00527D25" w:rsidP="00F556B6">
      <w:pPr>
        <w:jc w:val="both"/>
        <w:rPr>
          <w:rFonts w:ascii="Arial" w:hAnsi="Arial" w:cs="Arial"/>
          <w:sz w:val="22"/>
          <w:szCs w:val="22"/>
        </w:rPr>
      </w:pPr>
      <w:r>
        <w:rPr>
          <w:rFonts w:ascii="Arial" w:hAnsi="Arial" w:cs="Arial"/>
          <w:b/>
          <w:bCs/>
          <w:sz w:val="22"/>
          <w:szCs w:val="22"/>
        </w:rPr>
        <w:t>1</w:t>
      </w:r>
      <w:r w:rsidR="00CC09DD">
        <w:rPr>
          <w:rFonts w:ascii="Arial" w:hAnsi="Arial" w:cs="Arial"/>
          <w:b/>
          <w:bCs/>
          <w:sz w:val="22"/>
          <w:szCs w:val="22"/>
        </w:rPr>
        <w:t>3</w:t>
      </w:r>
      <w:r>
        <w:rPr>
          <w:rFonts w:ascii="Arial" w:hAnsi="Arial" w:cs="Arial"/>
          <w:b/>
          <w:bCs/>
          <w:sz w:val="22"/>
          <w:szCs w:val="22"/>
        </w:rPr>
        <w:t>.</w:t>
      </w:r>
      <w:r w:rsidR="00F556B6" w:rsidRPr="00F556B6">
        <w:rPr>
          <w:rFonts w:ascii="Arial" w:hAnsi="Arial" w:cs="Arial"/>
          <w:b/>
          <w:bCs/>
          <w:sz w:val="22"/>
          <w:szCs w:val="22"/>
        </w:rPr>
        <w:t>2.</w:t>
      </w:r>
      <w:r w:rsidR="00C67BAB">
        <w:rPr>
          <w:rFonts w:ascii="Arial" w:hAnsi="Arial" w:cs="Arial"/>
          <w:b/>
          <w:bCs/>
          <w:sz w:val="22"/>
          <w:szCs w:val="22"/>
        </w:rPr>
        <w:t>5</w:t>
      </w:r>
      <w:r w:rsidR="00F556B6" w:rsidRPr="00F556B6">
        <w:rPr>
          <w:rFonts w:ascii="Arial" w:hAnsi="Arial" w:cs="Arial"/>
          <w:b/>
          <w:bCs/>
          <w:sz w:val="22"/>
          <w:szCs w:val="22"/>
        </w:rPr>
        <w:t xml:space="preserve">.1 </w:t>
      </w:r>
      <w:r w:rsidR="00F556B6" w:rsidRPr="00F556B6">
        <w:rPr>
          <w:rFonts w:ascii="Arial" w:hAnsi="Arial" w:cs="Arial"/>
          <w:b/>
          <w:sz w:val="22"/>
          <w:szCs w:val="22"/>
        </w:rPr>
        <w:t>–</w:t>
      </w:r>
      <w:r w:rsidR="00F556B6" w:rsidRPr="00F556B6">
        <w:rPr>
          <w:rFonts w:ascii="Arial" w:hAnsi="Arial" w:cs="Arial"/>
          <w:sz w:val="22"/>
          <w:szCs w:val="22"/>
        </w:rPr>
        <w:t xml:space="preserve"> O endereço e C.N.P.J. informados deverão ser do estabelecimento que de fato emitirá a nota fiscal/fatura.</w:t>
      </w:r>
    </w:p>
    <w:p w14:paraId="7A201847" w14:textId="77777777" w:rsidR="00A627ED" w:rsidRPr="0083589D" w:rsidRDefault="00A627ED" w:rsidP="00F556B6">
      <w:pPr>
        <w:jc w:val="both"/>
        <w:rPr>
          <w:rFonts w:ascii="Arial" w:hAnsi="Arial" w:cs="Arial"/>
          <w:sz w:val="22"/>
          <w:szCs w:val="22"/>
        </w:rPr>
      </w:pPr>
    </w:p>
    <w:p w14:paraId="3C5060B7" w14:textId="6021341A" w:rsidR="00A627ED" w:rsidRPr="00032F3A" w:rsidRDefault="00F567B0" w:rsidP="00C95CA9">
      <w:pPr>
        <w:jc w:val="both"/>
        <w:rPr>
          <w:rFonts w:ascii="Arial" w:hAnsi="Arial" w:cs="Arial"/>
          <w:b/>
          <w:sz w:val="22"/>
          <w:szCs w:val="22"/>
        </w:rPr>
      </w:pPr>
      <w:r w:rsidRPr="00032F3A">
        <w:rPr>
          <w:rFonts w:ascii="Arial" w:hAnsi="Arial" w:cs="Arial"/>
          <w:b/>
          <w:bCs/>
          <w:iCs/>
          <w:sz w:val="22"/>
          <w:szCs w:val="22"/>
        </w:rPr>
        <w:t>1</w:t>
      </w:r>
      <w:r w:rsidR="00CC09DD" w:rsidRPr="00032F3A">
        <w:rPr>
          <w:rFonts w:ascii="Arial" w:hAnsi="Arial" w:cs="Arial"/>
          <w:b/>
          <w:bCs/>
          <w:iCs/>
          <w:sz w:val="22"/>
          <w:szCs w:val="22"/>
        </w:rPr>
        <w:t>4</w:t>
      </w:r>
      <w:r w:rsidR="00A627ED" w:rsidRPr="00032F3A">
        <w:rPr>
          <w:rFonts w:ascii="Arial" w:hAnsi="Arial" w:cs="Arial"/>
          <w:b/>
          <w:bCs/>
          <w:iCs/>
          <w:sz w:val="22"/>
          <w:szCs w:val="22"/>
        </w:rPr>
        <w:t xml:space="preserve"> – DA DOCUMENTAÇÃO COMPLEMENTAR À PROPOSTA</w:t>
      </w:r>
    </w:p>
    <w:p w14:paraId="580CB3BE" w14:textId="77777777" w:rsidR="003B748F" w:rsidRPr="00D22A2E" w:rsidRDefault="003B748F" w:rsidP="00C95CA9">
      <w:pPr>
        <w:jc w:val="both"/>
        <w:rPr>
          <w:rFonts w:ascii="Arial" w:hAnsi="Arial" w:cs="Arial"/>
          <w:b/>
          <w:sz w:val="22"/>
          <w:szCs w:val="22"/>
          <w:highlight w:val="yellow"/>
          <w:shd w:val="clear" w:color="auto" w:fill="FFFFFF"/>
          <w:lang w:val="pt-PT"/>
        </w:rPr>
      </w:pPr>
    </w:p>
    <w:p w14:paraId="1608B8AC" w14:textId="1930981A" w:rsidR="00980A27" w:rsidRPr="006A2C60" w:rsidRDefault="006A2C60" w:rsidP="00980A27">
      <w:pPr>
        <w:tabs>
          <w:tab w:val="left" w:pos="386"/>
        </w:tabs>
        <w:spacing w:line="235" w:lineRule="auto"/>
        <w:ind w:right="121"/>
        <w:jc w:val="both"/>
        <w:rPr>
          <w:rFonts w:ascii="Arial" w:hAnsi="Arial" w:cs="Arial"/>
          <w:sz w:val="22"/>
          <w:szCs w:val="22"/>
        </w:rPr>
      </w:pPr>
      <w:r>
        <w:rPr>
          <w:rFonts w:ascii="Arial" w:hAnsi="Arial" w:cs="Arial"/>
          <w:sz w:val="22"/>
          <w:szCs w:val="22"/>
        </w:rPr>
        <w:t>14.1.</w:t>
      </w:r>
      <w:r w:rsidR="00980A27" w:rsidRPr="006A2C60">
        <w:rPr>
          <w:rFonts w:ascii="Arial" w:hAnsi="Arial" w:cs="Arial"/>
          <w:sz w:val="22"/>
          <w:szCs w:val="22"/>
        </w:rPr>
        <w:t xml:space="preserve"> - Para aceitação da proposta da DETENTORA do melhor preço serão solicitados, juntamente com a proposta definitiva de preços, os seguintes documentos:</w:t>
      </w:r>
    </w:p>
    <w:p w14:paraId="67A150E9" w14:textId="77777777" w:rsidR="00980A27" w:rsidRPr="006A2C60" w:rsidRDefault="00980A27" w:rsidP="00980A27">
      <w:pPr>
        <w:tabs>
          <w:tab w:val="left" w:pos="386"/>
        </w:tabs>
        <w:spacing w:line="235" w:lineRule="auto"/>
        <w:ind w:right="121"/>
        <w:jc w:val="both"/>
        <w:rPr>
          <w:rFonts w:ascii="Arial" w:hAnsi="Arial" w:cs="Arial"/>
          <w:sz w:val="22"/>
          <w:szCs w:val="22"/>
        </w:rPr>
      </w:pPr>
    </w:p>
    <w:p w14:paraId="32A9DDDA" w14:textId="1B415A0B" w:rsidR="00980A27" w:rsidRPr="006A2C60" w:rsidRDefault="006A2C60" w:rsidP="00980A27">
      <w:pPr>
        <w:tabs>
          <w:tab w:val="left" w:pos="386"/>
        </w:tabs>
        <w:spacing w:line="235" w:lineRule="auto"/>
        <w:ind w:right="121"/>
        <w:jc w:val="both"/>
        <w:rPr>
          <w:rFonts w:ascii="Arial" w:hAnsi="Arial" w:cs="Arial"/>
          <w:sz w:val="22"/>
          <w:szCs w:val="22"/>
        </w:rPr>
      </w:pPr>
      <w:r>
        <w:rPr>
          <w:rFonts w:ascii="Arial" w:hAnsi="Arial" w:cs="Arial"/>
          <w:sz w:val="22"/>
          <w:szCs w:val="22"/>
        </w:rPr>
        <w:t>14.1</w:t>
      </w:r>
      <w:r w:rsidR="00980A27" w:rsidRPr="006A2C60">
        <w:rPr>
          <w:rFonts w:ascii="Arial" w:hAnsi="Arial" w:cs="Arial"/>
          <w:sz w:val="22"/>
          <w:szCs w:val="22"/>
        </w:rPr>
        <w:t>.1 - LAUDO DE ANÁLISE QUÍMICA COMPLETA expedido há, no máximo, 01 (um) ano da data de realização do certame;</w:t>
      </w:r>
    </w:p>
    <w:p w14:paraId="39B0BA8E" w14:textId="77777777" w:rsidR="00980A27" w:rsidRPr="006A2C60" w:rsidRDefault="00980A27" w:rsidP="00980A27">
      <w:pPr>
        <w:spacing w:before="1"/>
        <w:jc w:val="both"/>
        <w:rPr>
          <w:rFonts w:ascii="Arial" w:hAnsi="Arial" w:cs="Arial"/>
          <w:sz w:val="22"/>
          <w:szCs w:val="22"/>
        </w:rPr>
      </w:pPr>
    </w:p>
    <w:p w14:paraId="4BF1A291" w14:textId="7545A581" w:rsidR="00980A27" w:rsidRPr="006A2C60" w:rsidRDefault="006A2C60" w:rsidP="00980A27">
      <w:pPr>
        <w:ind w:right="70"/>
        <w:jc w:val="both"/>
        <w:rPr>
          <w:rFonts w:ascii="Arial" w:hAnsi="Arial" w:cs="Arial"/>
          <w:sz w:val="22"/>
          <w:szCs w:val="22"/>
        </w:rPr>
      </w:pPr>
      <w:r>
        <w:rPr>
          <w:rFonts w:ascii="Arial" w:hAnsi="Arial" w:cs="Arial"/>
          <w:sz w:val="22"/>
          <w:szCs w:val="22"/>
        </w:rPr>
        <w:t>14.1</w:t>
      </w:r>
      <w:r w:rsidR="00980A27" w:rsidRPr="006A2C60">
        <w:rPr>
          <w:rFonts w:ascii="Arial" w:hAnsi="Arial" w:cs="Arial"/>
          <w:sz w:val="22"/>
          <w:szCs w:val="22"/>
        </w:rPr>
        <w:t>.2 - LAUDO DE EXAME BACTERIOLÓGICO expedido há, no máximo, 03 (três) meses da data de realização do certame.</w:t>
      </w:r>
    </w:p>
    <w:p w14:paraId="0FF66B5F" w14:textId="77777777" w:rsidR="00980A27" w:rsidRPr="006A2C60" w:rsidRDefault="00980A27" w:rsidP="00980A27">
      <w:pPr>
        <w:tabs>
          <w:tab w:val="left" w:pos="386"/>
        </w:tabs>
        <w:spacing w:line="235" w:lineRule="auto"/>
        <w:ind w:right="121"/>
        <w:jc w:val="both"/>
        <w:rPr>
          <w:rFonts w:ascii="Arial" w:hAnsi="Arial" w:cs="Arial"/>
          <w:sz w:val="22"/>
          <w:szCs w:val="22"/>
        </w:rPr>
      </w:pPr>
    </w:p>
    <w:p w14:paraId="7B81D50E" w14:textId="69E87779" w:rsidR="00980A27" w:rsidRPr="006A2C60" w:rsidRDefault="00980A27" w:rsidP="00980A27">
      <w:pPr>
        <w:spacing w:line="230" w:lineRule="auto"/>
        <w:ind w:right="110"/>
        <w:jc w:val="both"/>
        <w:rPr>
          <w:rFonts w:ascii="Arial" w:hAnsi="Arial" w:cs="Arial"/>
          <w:sz w:val="22"/>
          <w:szCs w:val="22"/>
        </w:rPr>
      </w:pPr>
      <w:r w:rsidRPr="00032F3A">
        <w:rPr>
          <w:rFonts w:ascii="Arial" w:hAnsi="Arial" w:cs="Arial"/>
          <w:b/>
          <w:sz w:val="22"/>
          <w:szCs w:val="22"/>
        </w:rPr>
        <w:t>Observação:</w:t>
      </w:r>
      <w:r w:rsidRPr="006A2C60">
        <w:rPr>
          <w:rFonts w:ascii="Arial" w:hAnsi="Arial" w:cs="Arial"/>
          <w:sz w:val="22"/>
          <w:szCs w:val="22"/>
        </w:rPr>
        <w:t xml:space="preserve"> Deverá haver conformidade entre as marcas ofertadas e os laudos apresentados</w:t>
      </w:r>
      <w:r w:rsidR="00032F3A">
        <w:rPr>
          <w:rFonts w:ascii="Arial" w:hAnsi="Arial" w:cs="Arial"/>
          <w:sz w:val="22"/>
          <w:szCs w:val="22"/>
        </w:rPr>
        <w:t xml:space="preserve"> nos itens </w:t>
      </w:r>
      <w:r w:rsidR="00032F3A" w:rsidRPr="00384901">
        <w:rPr>
          <w:rFonts w:ascii="Arial" w:hAnsi="Arial" w:cs="Arial"/>
          <w:sz w:val="22"/>
          <w:szCs w:val="22"/>
        </w:rPr>
        <w:t>14.1.1</w:t>
      </w:r>
      <w:r w:rsidRPr="00384901">
        <w:rPr>
          <w:rFonts w:ascii="Arial" w:hAnsi="Arial" w:cs="Arial"/>
          <w:sz w:val="22"/>
          <w:szCs w:val="22"/>
        </w:rPr>
        <w:t xml:space="preserve"> e </w:t>
      </w:r>
      <w:r w:rsidR="00384901" w:rsidRPr="00384901">
        <w:rPr>
          <w:rFonts w:ascii="Arial" w:hAnsi="Arial" w:cs="Arial"/>
          <w:sz w:val="22"/>
          <w:szCs w:val="22"/>
        </w:rPr>
        <w:t>14.1.</w:t>
      </w:r>
      <w:r w:rsidR="00032F3A" w:rsidRPr="00384901">
        <w:rPr>
          <w:rFonts w:ascii="Arial" w:hAnsi="Arial" w:cs="Arial"/>
          <w:sz w:val="22"/>
          <w:szCs w:val="22"/>
        </w:rPr>
        <w:t>2 supra</w:t>
      </w:r>
      <w:r w:rsidR="00032F3A">
        <w:rPr>
          <w:rFonts w:ascii="Arial" w:hAnsi="Arial" w:cs="Arial"/>
          <w:sz w:val="22"/>
          <w:szCs w:val="22"/>
        </w:rPr>
        <w:t>.</w:t>
      </w:r>
    </w:p>
    <w:p w14:paraId="3F1FD049" w14:textId="77777777" w:rsidR="00B958BC" w:rsidRDefault="00B958BC" w:rsidP="00C95CA9">
      <w:pPr>
        <w:jc w:val="both"/>
        <w:rPr>
          <w:rFonts w:ascii="Arial" w:hAnsi="Arial" w:cs="Arial"/>
          <w:b/>
          <w:sz w:val="22"/>
          <w:szCs w:val="22"/>
        </w:rPr>
      </w:pPr>
    </w:p>
    <w:p w14:paraId="42866346" w14:textId="77777777" w:rsidR="00F556B6" w:rsidRPr="00F556B6" w:rsidRDefault="00CC09DD" w:rsidP="00F556B6">
      <w:pPr>
        <w:jc w:val="both"/>
        <w:rPr>
          <w:rFonts w:ascii="Arial" w:hAnsi="Arial" w:cs="Arial"/>
          <w:sz w:val="22"/>
          <w:szCs w:val="22"/>
        </w:rPr>
      </w:pPr>
      <w:r>
        <w:rPr>
          <w:rFonts w:ascii="Arial" w:hAnsi="Arial" w:cs="Arial"/>
          <w:b/>
          <w:sz w:val="22"/>
          <w:szCs w:val="22"/>
        </w:rPr>
        <w:t>1</w:t>
      </w:r>
      <w:r w:rsidR="00567219">
        <w:rPr>
          <w:rFonts w:ascii="Arial" w:hAnsi="Arial" w:cs="Arial"/>
          <w:b/>
          <w:sz w:val="22"/>
          <w:szCs w:val="22"/>
        </w:rPr>
        <w:t>5</w:t>
      </w:r>
      <w:r w:rsidR="00F556B6" w:rsidRPr="00F556B6">
        <w:rPr>
          <w:rFonts w:ascii="Arial" w:hAnsi="Arial" w:cs="Arial"/>
          <w:b/>
          <w:sz w:val="22"/>
          <w:szCs w:val="22"/>
        </w:rPr>
        <w:t xml:space="preserve"> – DA HABILITAÇÃO </w:t>
      </w:r>
    </w:p>
    <w:p w14:paraId="389B5DB4" w14:textId="77777777" w:rsidR="00570F00" w:rsidRDefault="00570F00" w:rsidP="00F556B6">
      <w:pPr>
        <w:jc w:val="both"/>
        <w:rPr>
          <w:rFonts w:ascii="Arial" w:hAnsi="Arial" w:cs="Arial"/>
          <w:sz w:val="22"/>
          <w:szCs w:val="22"/>
        </w:rPr>
      </w:pPr>
    </w:p>
    <w:p w14:paraId="3B66A419" w14:textId="77777777" w:rsidR="00D70F03" w:rsidRDefault="00567219" w:rsidP="00D70F03">
      <w:pPr>
        <w:tabs>
          <w:tab w:val="left" w:pos="3969"/>
        </w:tabs>
        <w:jc w:val="both"/>
        <w:rPr>
          <w:rFonts w:ascii="Arial" w:hAnsi="Arial" w:cs="Arial"/>
          <w:sz w:val="22"/>
          <w:szCs w:val="22"/>
        </w:rPr>
      </w:pPr>
      <w:r>
        <w:rPr>
          <w:rFonts w:ascii="Arial" w:hAnsi="Arial" w:cs="Arial"/>
          <w:b/>
          <w:sz w:val="22"/>
          <w:szCs w:val="22"/>
        </w:rPr>
        <w:t>15.1</w:t>
      </w:r>
      <w:r w:rsidR="00F556B6" w:rsidRPr="00F556B6">
        <w:rPr>
          <w:rFonts w:ascii="Arial" w:hAnsi="Arial" w:cs="Arial"/>
          <w:b/>
          <w:sz w:val="22"/>
          <w:szCs w:val="22"/>
        </w:rPr>
        <w:t xml:space="preserve"> – </w:t>
      </w:r>
      <w:r w:rsidR="00D70F03" w:rsidRPr="00D70F03">
        <w:rPr>
          <w:rFonts w:ascii="Arial" w:hAnsi="Arial" w:cs="Arial"/>
          <w:sz w:val="22"/>
          <w:szCs w:val="22"/>
        </w:rPr>
        <w:t>Os documentos previstos n</w:t>
      </w:r>
      <w:r w:rsidR="00D70F03">
        <w:rPr>
          <w:rFonts w:ascii="Arial" w:hAnsi="Arial" w:cs="Arial"/>
          <w:sz w:val="22"/>
          <w:szCs w:val="22"/>
        </w:rPr>
        <w:t>est</w:t>
      </w:r>
      <w:r w:rsidR="00271616">
        <w:rPr>
          <w:rFonts w:ascii="Arial" w:hAnsi="Arial" w:cs="Arial"/>
          <w:sz w:val="22"/>
          <w:szCs w:val="22"/>
        </w:rPr>
        <w:t>a cláusula</w:t>
      </w:r>
      <w:r w:rsidR="00D70F03" w:rsidRPr="00D70F03">
        <w:rPr>
          <w:rFonts w:ascii="Arial" w:hAnsi="Arial" w:cs="Arial"/>
          <w:sz w:val="22"/>
          <w:szCs w:val="22"/>
        </w:rPr>
        <w:t>, necessários e suficientes para demonstrar a capacidade d</w:t>
      </w:r>
      <w:r w:rsidR="00D70F03">
        <w:rPr>
          <w:rFonts w:ascii="Arial" w:hAnsi="Arial" w:cs="Arial"/>
          <w:sz w:val="22"/>
          <w:szCs w:val="22"/>
        </w:rPr>
        <w:t>a</w:t>
      </w:r>
      <w:r w:rsidR="00D70F03" w:rsidRPr="00D70F03">
        <w:rPr>
          <w:rFonts w:ascii="Arial" w:hAnsi="Arial" w:cs="Arial"/>
          <w:sz w:val="22"/>
          <w:szCs w:val="22"/>
        </w:rPr>
        <w:t xml:space="preserve"> licitante de realizar o objeto da licitação, serão exigidos para fins de habilitação, nos termos dos </w:t>
      </w:r>
      <w:hyperlink r:id="rId33" w:anchor="art62" w:history="1">
        <w:r w:rsidR="00D70F03" w:rsidRPr="00D70F03">
          <w:rPr>
            <w:rStyle w:val="Hyperlink"/>
            <w:rFonts w:ascii="Arial" w:hAnsi="Arial" w:cs="Arial"/>
            <w:sz w:val="22"/>
            <w:szCs w:val="22"/>
          </w:rPr>
          <w:t>arts. 62 a 70 da Lei nº 14.133, de 2021</w:t>
        </w:r>
      </w:hyperlink>
      <w:r w:rsidR="00D70F03" w:rsidRPr="00D70F03">
        <w:rPr>
          <w:rFonts w:ascii="Arial" w:hAnsi="Arial" w:cs="Arial"/>
          <w:sz w:val="22"/>
          <w:szCs w:val="22"/>
        </w:rPr>
        <w:t>.</w:t>
      </w:r>
    </w:p>
    <w:p w14:paraId="6BB22786" w14:textId="77777777" w:rsidR="00D70F03" w:rsidRDefault="00D70F03" w:rsidP="00D70F03">
      <w:pPr>
        <w:tabs>
          <w:tab w:val="left" w:pos="3969"/>
        </w:tabs>
        <w:jc w:val="both"/>
        <w:rPr>
          <w:rFonts w:ascii="Arial" w:hAnsi="Arial" w:cs="Arial"/>
          <w:sz w:val="22"/>
          <w:szCs w:val="22"/>
        </w:rPr>
      </w:pPr>
    </w:p>
    <w:p w14:paraId="2CA334B8" w14:textId="25FA5C92" w:rsidR="00447074" w:rsidRPr="00BC5028" w:rsidRDefault="00011F60" w:rsidP="000711D0">
      <w:pPr>
        <w:tabs>
          <w:tab w:val="left" w:pos="3969"/>
        </w:tabs>
        <w:jc w:val="both"/>
        <w:rPr>
          <w:rFonts w:ascii="Arial" w:hAnsi="Arial" w:cs="Arial"/>
          <w:sz w:val="22"/>
          <w:szCs w:val="22"/>
          <w:lang w:eastAsia="pt-BR"/>
        </w:rPr>
      </w:pPr>
      <w:r>
        <w:rPr>
          <w:rFonts w:ascii="Arial" w:hAnsi="Arial" w:cs="Arial"/>
          <w:b/>
          <w:sz w:val="22"/>
          <w:szCs w:val="22"/>
        </w:rPr>
        <w:t xml:space="preserve">15.1.1 </w:t>
      </w:r>
      <w:r w:rsidRPr="00F556B6">
        <w:rPr>
          <w:rFonts w:ascii="Arial" w:hAnsi="Arial" w:cs="Arial"/>
          <w:b/>
          <w:sz w:val="22"/>
          <w:szCs w:val="22"/>
        </w:rPr>
        <w:t>–</w:t>
      </w:r>
      <w:r w:rsidR="00D70F03" w:rsidRPr="00BC5028">
        <w:rPr>
          <w:rFonts w:ascii="Arial" w:hAnsi="Arial" w:cs="Arial"/>
          <w:sz w:val="22"/>
          <w:szCs w:val="22"/>
        </w:rPr>
        <w:t xml:space="preserve"> </w:t>
      </w:r>
      <w:bookmarkStart w:id="9" w:name="_Ref114663777"/>
      <w:r w:rsidR="00D70F03" w:rsidRPr="00BC5028">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9"/>
      <w:r w:rsidR="00F556B6" w:rsidRPr="00BC5028">
        <w:rPr>
          <w:rFonts w:ascii="Arial" w:hAnsi="Arial" w:cs="Arial"/>
          <w:sz w:val="22"/>
          <w:szCs w:val="22"/>
          <w:lang w:eastAsia="pt-BR"/>
        </w:rPr>
        <w:t>Sistema de Cadastramento Unificado de Fornecedores – SICAF, no que concerne à regularidade dos documentos exigidos neste Edital e a</w:t>
      </w:r>
      <w:r w:rsidR="00A90F21" w:rsidRPr="00BC5028">
        <w:rPr>
          <w:rFonts w:ascii="Arial" w:hAnsi="Arial" w:cs="Arial"/>
          <w:sz w:val="22"/>
          <w:szCs w:val="22"/>
          <w:lang w:eastAsia="pt-BR"/>
        </w:rPr>
        <w:t>brangidos pelo referido sistema</w:t>
      </w:r>
      <w:r w:rsidR="00447074" w:rsidRPr="00BC5028">
        <w:rPr>
          <w:rFonts w:ascii="Arial" w:hAnsi="Arial" w:cs="Arial"/>
          <w:sz w:val="22"/>
          <w:szCs w:val="22"/>
          <w:lang w:eastAsia="pt-BR"/>
        </w:rPr>
        <w:t>.</w:t>
      </w:r>
    </w:p>
    <w:p w14:paraId="0C2A4632" w14:textId="77777777" w:rsidR="00C02C05" w:rsidRDefault="00C02C05" w:rsidP="00E86C99">
      <w:pPr>
        <w:tabs>
          <w:tab w:val="left" w:pos="3969"/>
        </w:tabs>
        <w:jc w:val="both"/>
        <w:rPr>
          <w:rFonts w:ascii="Arial" w:hAnsi="Arial" w:cs="Arial"/>
          <w:b/>
          <w:sz w:val="22"/>
          <w:szCs w:val="22"/>
          <w:lang w:eastAsia="pt-BR"/>
        </w:rPr>
      </w:pPr>
    </w:p>
    <w:p w14:paraId="4CD3AD5A" w14:textId="034F3D06" w:rsidR="00E86C99" w:rsidRDefault="00011F60" w:rsidP="00E86C99">
      <w:pPr>
        <w:tabs>
          <w:tab w:val="left" w:pos="3969"/>
        </w:tabs>
        <w:jc w:val="both"/>
        <w:rPr>
          <w:rFonts w:ascii="Arial" w:hAnsi="Arial" w:cs="Arial"/>
          <w:sz w:val="22"/>
          <w:szCs w:val="22"/>
          <w:lang w:eastAsia="pt-BR"/>
        </w:rPr>
      </w:pPr>
      <w:r>
        <w:rPr>
          <w:rFonts w:ascii="Arial" w:hAnsi="Arial" w:cs="Arial"/>
          <w:b/>
          <w:sz w:val="22"/>
          <w:szCs w:val="22"/>
          <w:lang w:eastAsia="pt-BR"/>
        </w:rPr>
        <w:t xml:space="preserve">15.2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declaração de que atende aos requisitos de habilitação, 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declarante responderá pela veracidade das informações prestadas, na forma da lei (</w:t>
      </w:r>
      <w:hyperlink r:id="rId34" w:anchor="art63">
        <w:r w:rsidR="00E86C99" w:rsidRPr="00E86C99">
          <w:rPr>
            <w:rStyle w:val="Hyperlink"/>
            <w:rFonts w:ascii="Arial" w:hAnsi="Arial" w:cs="Arial"/>
            <w:sz w:val="22"/>
            <w:szCs w:val="22"/>
            <w:lang w:eastAsia="pt-BR"/>
          </w:rPr>
          <w:t>art. 63, I, da Lei nº 14.133/2021</w:t>
        </w:r>
      </w:hyperlink>
      <w:r w:rsidR="00E86C99" w:rsidRPr="00E86C99">
        <w:rPr>
          <w:rFonts w:ascii="Arial" w:hAnsi="Arial" w:cs="Arial"/>
          <w:sz w:val="22"/>
          <w:szCs w:val="22"/>
          <w:lang w:eastAsia="pt-BR"/>
        </w:rPr>
        <w:t>).</w:t>
      </w:r>
    </w:p>
    <w:p w14:paraId="6FAE3095" w14:textId="77777777" w:rsidR="00E86C99" w:rsidRDefault="00E86C99" w:rsidP="00E86C99">
      <w:pPr>
        <w:tabs>
          <w:tab w:val="left" w:pos="3969"/>
        </w:tabs>
        <w:jc w:val="both"/>
        <w:rPr>
          <w:rFonts w:ascii="Arial" w:hAnsi="Arial" w:cs="Arial"/>
          <w:sz w:val="22"/>
          <w:szCs w:val="22"/>
          <w:lang w:eastAsia="pt-BR"/>
        </w:rPr>
      </w:pPr>
    </w:p>
    <w:p w14:paraId="088AAAA2" w14:textId="1FCDBAE0" w:rsidR="00E86C99" w:rsidRPr="00384901" w:rsidRDefault="00011F60" w:rsidP="00E86C99">
      <w:pPr>
        <w:tabs>
          <w:tab w:val="left" w:pos="3969"/>
        </w:tabs>
        <w:jc w:val="both"/>
        <w:rPr>
          <w:rFonts w:ascii="Arial" w:hAnsi="Arial" w:cs="Arial"/>
          <w:sz w:val="22"/>
          <w:szCs w:val="22"/>
          <w:lang w:eastAsia="pt-BR"/>
        </w:rPr>
      </w:pPr>
      <w:r>
        <w:rPr>
          <w:rFonts w:ascii="Arial" w:hAnsi="Arial" w:cs="Arial"/>
          <w:b/>
          <w:sz w:val="22"/>
          <w:szCs w:val="22"/>
          <w:lang w:eastAsia="pt-BR"/>
        </w:rPr>
        <w:t xml:space="preserve">15.3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no sistema, sob pena de inabilitação, a declaração de que cumpre as exigências de reserva de cargos para pessoa com deficiência e para reabilitado </w:t>
      </w:r>
      <w:r w:rsidR="00E86C99" w:rsidRPr="00384901">
        <w:rPr>
          <w:rFonts w:ascii="Arial" w:hAnsi="Arial" w:cs="Arial"/>
          <w:sz w:val="22"/>
          <w:szCs w:val="22"/>
          <w:lang w:eastAsia="pt-BR"/>
        </w:rPr>
        <w:t>da Previdência Social, previstas em lei e em outras normas específicas</w:t>
      </w:r>
      <w:r w:rsidR="00D615B1" w:rsidRPr="00384901">
        <w:rPr>
          <w:rFonts w:ascii="Arial" w:hAnsi="Arial" w:cs="Arial"/>
          <w:sz w:val="22"/>
          <w:szCs w:val="22"/>
          <w:lang w:eastAsia="pt-BR"/>
        </w:rPr>
        <w:t>,</w:t>
      </w:r>
      <w:r w:rsidR="00D615B1" w:rsidRPr="00384901">
        <w:rPr>
          <w:rFonts w:ascii="Arial" w:eastAsia="Arial" w:hAnsi="Arial" w:cs="Arial"/>
          <w:sz w:val="22"/>
          <w:szCs w:val="22"/>
        </w:rPr>
        <w:t xml:space="preserve"> nos termos do art. 63, inciso IV da Lei nº 14.133/21.</w:t>
      </w:r>
    </w:p>
    <w:p w14:paraId="4AC0CEE9" w14:textId="77777777" w:rsidR="00E86C99" w:rsidRPr="00384901" w:rsidRDefault="00E86C99" w:rsidP="00E86C99">
      <w:pPr>
        <w:tabs>
          <w:tab w:val="left" w:pos="3969"/>
        </w:tabs>
        <w:jc w:val="both"/>
        <w:rPr>
          <w:rFonts w:ascii="Arial" w:hAnsi="Arial" w:cs="Arial"/>
          <w:sz w:val="22"/>
          <w:szCs w:val="22"/>
          <w:lang w:eastAsia="pt-BR"/>
        </w:rPr>
      </w:pPr>
    </w:p>
    <w:p w14:paraId="61CE941D" w14:textId="2AFB9AAB" w:rsidR="00E86C99" w:rsidRPr="00845879" w:rsidRDefault="00011F60" w:rsidP="00E86C99">
      <w:pPr>
        <w:tabs>
          <w:tab w:val="left" w:pos="3969"/>
        </w:tabs>
        <w:jc w:val="both"/>
        <w:rPr>
          <w:rFonts w:ascii="Arial" w:hAnsi="Arial" w:cs="Arial"/>
          <w:i/>
          <w:sz w:val="22"/>
          <w:szCs w:val="22"/>
          <w:lang w:eastAsia="pt-BR"/>
        </w:rPr>
      </w:pPr>
      <w:r w:rsidRPr="00384901">
        <w:rPr>
          <w:rFonts w:ascii="Arial" w:hAnsi="Arial" w:cs="Arial"/>
          <w:b/>
          <w:sz w:val="22"/>
          <w:szCs w:val="22"/>
          <w:lang w:eastAsia="pt-BR"/>
        </w:rPr>
        <w:t xml:space="preserve">15.4 </w:t>
      </w:r>
      <w:r w:rsidRPr="00384901">
        <w:rPr>
          <w:rFonts w:ascii="Arial" w:hAnsi="Arial" w:cs="Arial"/>
          <w:b/>
          <w:sz w:val="22"/>
          <w:szCs w:val="22"/>
        </w:rPr>
        <w:t>–</w:t>
      </w:r>
      <w:r w:rsidR="00845879" w:rsidRPr="00384901">
        <w:rPr>
          <w:rFonts w:ascii="Arial" w:hAnsi="Arial" w:cs="Arial"/>
          <w:sz w:val="22"/>
          <w:szCs w:val="22"/>
          <w:lang w:eastAsia="pt-BR"/>
        </w:rPr>
        <w:t xml:space="preserve"> </w:t>
      </w:r>
      <w:r w:rsidR="00845879" w:rsidRPr="00384901">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615B1" w:rsidRPr="00384901">
        <w:rPr>
          <w:rFonts w:ascii="Arial" w:hAnsi="Arial" w:cs="Arial"/>
          <w:sz w:val="22"/>
          <w:szCs w:val="22"/>
        </w:rPr>
        <w:t>.</w:t>
      </w:r>
      <w:r w:rsidR="00D615B1">
        <w:rPr>
          <w:rFonts w:ascii="Arial" w:hAnsi="Arial" w:cs="Arial"/>
          <w:sz w:val="22"/>
          <w:szCs w:val="22"/>
        </w:rPr>
        <w:t xml:space="preserve"> </w:t>
      </w:r>
    </w:p>
    <w:p w14:paraId="4D1503B6" w14:textId="77777777" w:rsidR="00E86C99" w:rsidRPr="00E86C99" w:rsidRDefault="00E86C99" w:rsidP="00E86C99">
      <w:pPr>
        <w:tabs>
          <w:tab w:val="left" w:pos="3969"/>
        </w:tabs>
        <w:jc w:val="both"/>
        <w:rPr>
          <w:rFonts w:ascii="Arial" w:hAnsi="Arial" w:cs="Arial"/>
          <w:sz w:val="22"/>
          <w:szCs w:val="22"/>
          <w:lang w:eastAsia="pt-BR"/>
        </w:rPr>
      </w:pPr>
    </w:p>
    <w:p w14:paraId="3A3C3B87" w14:textId="307CF659" w:rsidR="00817A3F" w:rsidRDefault="00011F60" w:rsidP="00856DBC">
      <w:pPr>
        <w:tabs>
          <w:tab w:val="left" w:pos="3969"/>
        </w:tabs>
        <w:jc w:val="both"/>
        <w:rPr>
          <w:rFonts w:ascii="Arial" w:eastAsia="MS Mincho" w:hAnsi="Arial" w:cs="Arial"/>
          <w:kern w:val="0"/>
          <w:sz w:val="22"/>
          <w:szCs w:val="22"/>
          <w:lang w:eastAsia="pt-BR" w:bidi="ar-SA"/>
        </w:rPr>
      </w:pPr>
      <w:r>
        <w:rPr>
          <w:rFonts w:ascii="Arial" w:hAnsi="Arial" w:cs="Arial"/>
          <w:b/>
          <w:sz w:val="22"/>
          <w:szCs w:val="22"/>
          <w:lang w:eastAsia="pt-BR"/>
        </w:rPr>
        <w:t xml:space="preserve">15.5 </w:t>
      </w:r>
      <w:r w:rsidRPr="00F556B6">
        <w:rPr>
          <w:rFonts w:ascii="Arial" w:hAnsi="Arial" w:cs="Arial"/>
          <w:b/>
          <w:sz w:val="22"/>
          <w:szCs w:val="22"/>
        </w:rPr>
        <w:t>–</w:t>
      </w:r>
      <w:r w:rsidR="00856DBC">
        <w:rPr>
          <w:rFonts w:ascii="Arial" w:hAnsi="Arial" w:cs="Arial"/>
          <w:sz w:val="22"/>
          <w:szCs w:val="22"/>
          <w:lang w:eastAsia="pt-BR"/>
        </w:rPr>
        <w:t xml:space="preserve"> </w:t>
      </w:r>
      <w:r w:rsidR="00817A3F" w:rsidRPr="00817A3F">
        <w:rPr>
          <w:rFonts w:ascii="Arial" w:eastAsia="MS Mincho" w:hAnsi="Arial" w:cs="Arial"/>
          <w:kern w:val="0"/>
          <w:sz w:val="22"/>
          <w:szCs w:val="22"/>
          <w:lang w:eastAsia="pt-BR" w:bidi="ar-SA"/>
        </w:rPr>
        <w:t xml:space="preserve">A habilitação será verificada por meio do </w:t>
      </w:r>
      <w:r w:rsidR="00856DBC">
        <w:rPr>
          <w:rFonts w:ascii="Arial" w:eastAsia="MS Mincho" w:hAnsi="Arial" w:cs="Arial"/>
          <w:kern w:val="0"/>
          <w:sz w:val="22"/>
          <w:szCs w:val="22"/>
          <w:lang w:eastAsia="pt-BR" w:bidi="ar-SA"/>
        </w:rPr>
        <w:t>SICAF</w:t>
      </w:r>
      <w:r w:rsidR="00817A3F" w:rsidRPr="00817A3F">
        <w:rPr>
          <w:rFonts w:ascii="Arial" w:eastAsia="MS Mincho" w:hAnsi="Arial" w:cs="Arial"/>
          <w:kern w:val="0"/>
          <w:sz w:val="22"/>
          <w:szCs w:val="22"/>
          <w:lang w:eastAsia="pt-BR" w:bidi="ar-SA"/>
        </w:rPr>
        <w:t>, nos documentos por ele abrangidos</w:t>
      </w:r>
      <w:r w:rsidR="00817A3F">
        <w:rPr>
          <w:rFonts w:ascii="Arial" w:eastAsia="MS Mincho" w:hAnsi="Arial" w:cs="Arial"/>
          <w:kern w:val="0"/>
          <w:sz w:val="22"/>
          <w:szCs w:val="22"/>
          <w:lang w:eastAsia="pt-BR" w:bidi="ar-SA"/>
        </w:rPr>
        <w:t>.</w:t>
      </w:r>
    </w:p>
    <w:p w14:paraId="33C47ECA" w14:textId="77777777" w:rsidR="00817A3F" w:rsidRDefault="00817A3F" w:rsidP="00F556B6">
      <w:pPr>
        <w:jc w:val="both"/>
        <w:rPr>
          <w:rFonts w:ascii="Arial" w:eastAsia="MS Mincho" w:hAnsi="Arial" w:cs="Arial"/>
          <w:kern w:val="0"/>
          <w:sz w:val="22"/>
          <w:szCs w:val="22"/>
          <w:lang w:eastAsia="pt-BR" w:bidi="ar-SA"/>
        </w:rPr>
      </w:pPr>
    </w:p>
    <w:p w14:paraId="1440CF92" w14:textId="01B432DA" w:rsidR="008001D7" w:rsidRDefault="008001D7" w:rsidP="008001D7">
      <w:pPr>
        <w:jc w:val="both"/>
        <w:rPr>
          <w:rFonts w:ascii="Arial" w:hAnsi="Arial" w:cs="Arial"/>
          <w:sz w:val="22"/>
          <w:szCs w:val="22"/>
          <w:lang w:eastAsia="pt-BR"/>
        </w:rPr>
      </w:pPr>
      <w:r>
        <w:rPr>
          <w:rFonts w:ascii="Arial" w:hAnsi="Arial" w:cs="Arial"/>
          <w:b/>
          <w:sz w:val="22"/>
          <w:szCs w:val="22"/>
          <w:lang w:eastAsia="pt-BR"/>
        </w:rPr>
        <w:t>15.</w:t>
      </w:r>
      <w:r w:rsidR="00856DBC">
        <w:rPr>
          <w:rFonts w:ascii="Arial" w:hAnsi="Arial" w:cs="Arial"/>
          <w:b/>
          <w:sz w:val="22"/>
          <w:szCs w:val="22"/>
          <w:lang w:eastAsia="pt-BR"/>
        </w:rPr>
        <w:t>5</w:t>
      </w:r>
      <w:r w:rsidRPr="00F556B6">
        <w:rPr>
          <w:rFonts w:ascii="Arial" w:hAnsi="Arial" w:cs="Arial"/>
          <w:b/>
          <w:sz w:val="22"/>
          <w:szCs w:val="22"/>
          <w:lang w:eastAsia="pt-BR"/>
        </w:rPr>
        <w:t>.</w:t>
      </w:r>
      <w:r w:rsidR="00E90EBE">
        <w:rPr>
          <w:rFonts w:ascii="Arial" w:hAnsi="Arial" w:cs="Arial"/>
          <w:b/>
          <w:sz w:val="22"/>
          <w:szCs w:val="22"/>
          <w:lang w:eastAsia="pt-BR"/>
        </w:rPr>
        <w:t>1</w:t>
      </w:r>
      <w:r w:rsidRPr="00F556B6">
        <w:rPr>
          <w:rFonts w:ascii="Arial" w:hAnsi="Arial" w:cs="Arial"/>
          <w:b/>
          <w:sz w:val="22"/>
          <w:szCs w:val="22"/>
          <w:lang w:eastAsia="pt-BR"/>
        </w:rPr>
        <w:t xml:space="preserve"> –</w:t>
      </w:r>
      <w:r w:rsidRPr="00F556B6">
        <w:rPr>
          <w:rFonts w:ascii="Arial" w:hAnsi="Arial" w:cs="Arial"/>
          <w:sz w:val="22"/>
          <w:szCs w:val="22"/>
          <w:lang w:eastAsia="pt-BR"/>
        </w:rPr>
        <w:t xml:space="preserve"> </w:t>
      </w:r>
      <w:r w:rsidRPr="004065B0">
        <w:rPr>
          <w:rFonts w:ascii="Arial" w:hAnsi="Arial" w:cs="Arial"/>
          <w:sz w:val="22"/>
          <w:szCs w:val="22"/>
          <w:lang w:eastAsia="pt-BR"/>
        </w:rPr>
        <w:t>É de responsabilidade d</w:t>
      </w:r>
      <w:r>
        <w:rPr>
          <w:rFonts w:ascii="Arial" w:hAnsi="Arial" w:cs="Arial"/>
          <w:sz w:val="22"/>
          <w:szCs w:val="22"/>
          <w:lang w:eastAsia="pt-BR"/>
        </w:rPr>
        <w:t>a</w:t>
      </w:r>
      <w:r w:rsidRPr="004065B0">
        <w:rPr>
          <w:rFonts w:ascii="Arial" w:hAnsi="Arial" w:cs="Arial"/>
          <w:sz w:val="22"/>
          <w:szCs w:val="22"/>
          <w:lang w:eastAsia="pt-BR"/>
        </w:rPr>
        <w:t xml:space="preserve"> licitante conferir a exatidão dos seus dados cadastrais no </w:t>
      </w:r>
      <w:r>
        <w:rPr>
          <w:rFonts w:ascii="Arial" w:hAnsi="Arial" w:cs="Arial"/>
          <w:sz w:val="22"/>
          <w:szCs w:val="22"/>
          <w:lang w:eastAsia="pt-BR"/>
        </w:rPr>
        <w:t>SICAF</w:t>
      </w:r>
      <w:r w:rsidRPr="004065B0">
        <w:rPr>
          <w:rFonts w:ascii="Arial" w:hAnsi="Arial" w:cs="Arial"/>
          <w:sz w:val="22"/>
          <w:szCs w:val="22"/>
          <w:lang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35">
        <w:r w:rsidRPr="004065B0">
          <w:rPr>
            <w:rStyle w:val="Hyperlink"/>
            <w:rFonts w:ascii="Arial" w:hAnsi="Arial" w:cs="Arial"/>
            <w:sz w:val="22"/>
            <w:szCs w:val="22"/>
            <w:lang w:eastAsia="pt-BR"/>
          </w:rPr>
          <w:t xml:space="preserve">IN nº 3/2018, art. 7º, </w:t>
        </w:r>
        <w:r w:rsidRPr="004065B0">
          <w:rPr>
            <w:rStyle w:val="Hyperlink"/>
            <w:rFonts w:ascii="Arial" w:hAnsi="Arial" w:cs="Arial"/>
            <w:i/>
            <w:iCs/>
            <w:sz w:val="22"/>
            <w:szCs w:val="22"/>
            <w:lang w:eastAsia="pt-BR"/>
          </w:rPr>
          <w:t>caput</w:t>
        </w:r>
      </w:hyperlink>
      <w:r w:rsidRPr="004065B0">
        <w:rPr>
          <w:rFonts w:ascii="Arial" w:hAnsi="Arial" w:cs="Arial"/>
          <w:sz w:val="22"/>
          <w:szCs w:val="22"/>
          <w:lang w:eastAsia="pt-BR"/>
        </w:rPr>
        <w:t>)</w:t>
      </w:r>
      <w:r>
        <w:rPr>
          <w:rFonts w:ascii="Arial" w:hAnsi="Arial" w:cs="Arial"/>
          <w:sz w:val="22"/>
          <w:szCs w:val="22"/>
          <w:lang w:eastAsia="pt-BR"/>
        </w:rPr>
        <w:t>.</w:t>
      </w:r>
    </w:p>
    <w:p w14:paraId="1567D2C2" w14:textId="77777777" w:rsidR="008001D7" w:rsidRDefault="008001D7" w:rsidP="008001D7">
      <w:pPr>
        <w:jc w:val="both"/>
        <w:rPr>
          <w:rFonts w:ascii="Arial" w:hAnsi="Arial" w:cs="Arial"/>
          <w:sz w:val="22"/>
          <w:szCs w:val="22"/>
          <w:lang w:eastAsia="pt-BR"/>
        </w:rPr>
      </w:pPr>
    </w:p>
    <w:p w14:paraId="4B0D113A" w14:textId="790F95A1" w:rsidR="008001D7" w:rsidRPr="00432541" w:rsidRDefault="008001D7" w:rsidP="008001D7">
      <w:pPr>
        <w:jc w:val="both"/>
        <w:rPr>
          <w:rFonts w:ascii="Arial" w:eastAsia="MS Mincho" w:hAnsi="Arial" w:cs="Arial"/>
          <w:kern w:val="0"/>
          <w:sz w:val="22"/>
          <w:szCs w:val="22"/>
          <w:lang w:eastAsia="pt-BR" w:bidi="ar-SA"/>
        </w:rPr>
      </w:pPr>
      <w:r w:rsidRPr="00432541">
        <w:rPr>
          <w:rFonts w:ascii="Arial" w:eastAsia="MS Mincho" w:hAnsi="Arial" w:cs="Arial"/>
          <w:b/>
          <w:kern w:val="0"/>
          <w:sz w:val="22"/>
          <w:szCs w:val="22"/>
          <w:lang w:eastAsia="pt-BR" w:bidi="ar-SA"/>
        </w:rPr>
        <w:t>15.</w:t>
      </w:r>
      <w:r w:rsidR="00856DBC">
        <w:rPr>
          <w:rFonts w:ascii="Arial" w:eastAsia="MS Mincho" w:hAnsi="Arial" w:cs="Arial"/>
          <w:b/>
          <w:kern w:val="0"/>
          <w:sz w:val="22"/>
          <w:szCs w:val="22"/>
          <w:lang w:eastAsia="pt-BR" w:bidi="ar-SA"/>
        </w:rPr>
        <w:t>5</w:t>
      </w:r>
      <w:r>
        <w:rPr>
          <w:rFonts w:ascii="Arial" w:eastAsia="MS Mincho" w:hAnsi="Arial" w:cs="Arial"/>
          <w:b/>
          <w:kern w:val="0"/>
          <w:sz w:val="22"/>
          <w:szCs w:val="22"/>
          <w:lang w:eastAsia="pt-BR" w:bidi="ar-SA"/>
        </w:rPr>
        <w:t>.</w:t>
      </w:r>
      <w:r w:rsidR="00E90EBE">
        <w:rPr>
          <w:rFonts w:ascii="Arial" w:eastAsia="MS Mincho" w:hAnsi="Arial" w:cs="Arial"/>
          <w:b/>
          <w:kern w:val="0"/>
          <w:sz w:val="22"/>
          <w:szCs w:val="22"/>
          <w:lang w:eastAsia="pt-BR" w:bidi="ar-SA"/>
        </w:rPr>
        <w:t>2</w:t>
      </w:r>
      <w:r w:rsidR="00011F60">
        <w:rPr>
          <w:rFonts w:ascii="Arial" w:eastAsia="MS Mincho" w:hAnsi="Arial" w:cs="Arial"/>
          <w:b/>
          <w:kern w:val="0"/>
          <w:sz w:val="22"/>
          <w:szCs w:val="22"/>
          <w:lang w:eastAsia="pt-BR" w:bidi="ar-SA"/>
        </w:rPr>
        <w:t xml:space="preserve"> </w:t>
      </w:r>
      <w:r w:rsidR="00011F60" w:rsidRPr="00F556B6">
        <w:rPr>
          <w:rFonts w:ascii="Arial" w:hAnsi="Arial" w:cs="Arial"/>
          <w:b/>
          <w:sz w:val="22"/>
          <w:szCs w:val="22"/>
        </w:rPr>
        <w:t>–</w:t>
      </w:r>
      <w:r>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A não observância do disposto no item anterior poderá ensejar desclassificação no momento da habilitação (</w:t>
      </w:r>
      <w:hyperlink r:id="rId36" w:history="1">
        <w:r w:rsidRPr="00432541">
          <w:rPr>
            <w:rStyle w:val="Hyperlink"/>
            <w:rFonts w:ascii="Arial" w:eastAsia="MS Mincho" w:hAnsi="Arial" w:cs="Arial"/>
            <w:kern w:val="0"/>
            <w:sz w:val="22"/>
            <w:szCs w:val="22"/>
            <w:lang w:eastAsia="pt-BR" w:bidi="ar-SA"/>
          </w:rPr>
          <w:t>IN nº 3/2018, art. 7º, parágrafo único</w:t>
        </w:r>
      </w:hyperlink>
      <w:r w:rsidRPr="00432541">
        <w:rPr>
          <w:rFonts w:ascii="Arial" w:eastAsia="MS Mincho" w:hAnsi="Arial" w:cs="Arial"/>
          <w:kern w:val="0"/>
          <w:sz w:val="22"/>
          <w:szCs w:val="22"/>
          <w:lang w:eastAsia="pt-BR" w:bidi="ar-SA"/>
        </w:rPr>
        <w:t>).</w:t>
      </w:r>
    </w:p>
    <w:p w14:paraId="4F5AB31D" w14:textId="77777777" w:rsidR="008001D7" w:rsidRDefault="008001D7" w:rsidP="00F556B6">
      <w:pPr>
        <w:jc w:val="both"/>
        <w:rPr>
          <w:rFonts w:ascii="Arial" w:eastAsia="MS Mincho" w:hAnsi="Arial" w:cs="Arial"/>
          <w:kern w:val="0"/>
          <w:sz w:val="22"/>
          <w:szCs w:val="22"/>
          <w:lang w:eastAsia="pt-BR" w:bidi="ar-SA"/>
        </w:rPr>
      </w:pPr>
    </w:p>
    <w:p w14:paraId="65963F97" w14:textId="2EA1411B" w:rsidR="00856DBC" w:rsidRDefault="00011F60" w:rsidP="00F556B6">
      <w:pPr>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 xml:space="preserve">15.6 </w:t>
      </w:r>
      <w:r w:rsidRPr="00F556B6">
        <w:rPr>
          <w:rFonts w:ascii="Arial" w:hAnsi="Arial" w:cs="Arial"/>
          <w:b/>
          <w:sz w:val="22"/>
          <w:szCs w:val="22"/>
        </w:rPr>
        <w:t>–</w:t>
      </w:r>
      <w:r w:rsidR="00856DBC">
        <w:rPr>
          <w:rFonts w:ascii="Arial" w:eastAsia="MS Mincho" w:hAnsi="Arial" w:cs="Arial"/>
          <w:kern w:val="0"/>
          <w:sz w:val="22"/>
          <w:szCs w:val="22"/>
          <w:lang w:eastAsia="pt-BR" w:bidi="ar-SA"/>
        </w:rPr>
        <w:t xml:space="preserve"> </w:t>
      </w:r>
      <w:r w:rsidR="00856DBC" w:rsidRPr="00856DBC">
        <w:rPr>
          <w:rFonts w:ascii="Arial" w:eastAsia="MS Mincho" w:hAnsi="Arial" w:cs="Arial"/>
          <w:kern w:val="0"/>
          <w:sz w:val="22"/>
          <w:szCs w:val="22"/>
          <w:lang w:eastAsia="pt-BR" w:bidi="ar-SA"/>
        </w:rPr>
        <w:t>A verificação pelo pregoeiro</w:t>
      </w:r>
      <w:r w:rsidR="0067790D">
        <w:rPr>
          <w:rFonts w:ascii="Arial" w:eastAsia="MS Mincho" w:hAnsi="Arial" w:cs="Arial"/>
          <w:kern w:val="0"/>
          <w:sz w:val="22"/>
          <w:szCs w:val="22"/>
          <w:lang w:eastAsia="pt-BR" w:bidi="ar-SA"/>
        </w:rPr>
        <w:t>/</w:t>
      </w:r>
      <w:r w:rsidR="00856DBC">
        <w:rPr>
          <w:rFonts w:ascii="Arial" w:eastAsia="MS Mincho" w:hAnsi="Arial" w:cs="Arial"/>
          <w:kern w:val="0"/>
          <w:sz w:val="22"/>
          <w:szCs w:val="22"/>
          <w:lang w:eastAsia="pt-BR" w:bidi="ar-SA"/>
        </w:rPr>
        <w:t>pela pregoeira</w:t>
      </w:r>
      <w:r w:rsidR="00856DBC" w:rsidRPr="00856DBC">
        <w:rPr>
          <w:rFonts w:ascii="Arial" w:eastAsia="MS Mincho" w:hAnsi="Arial" w:cs="Arial"/>
          <w:kern w:val="0"/>
          <w:sz w:val="22"/>
          <w:szCs w:val="22"/>
          <w:lang w:eastAsia="pt-BR" w:bidi="ar-SA"/>
        </w:rPr>
        <w:t>, em sítios eletrônicos oficiais de órgãos e entidades emissores de certidões constitui meio legal de prova, para fins de habilitação</w:t>
      </w:r>
      <w:r w:rsidR="0067790D">
        <w:rPr>
          <w:rFonts w:ascii="Arial" w:eastAsia="MS Mincho" w:hAnsi="Arial" w:cs="Arial"/>
          <w:kern w:val="0"/>
          <w:sz w:val="22"/>
          <w:szCs w:val="22"/>
          <w:lang w:eastAsia="pt-BR" w:bidi="ar-SA"/>
        </w:rPr>
        <w:t>.</w:t>
      </w:r>
    </w:p>
    <w:p w14:paraId="50127ED0" w14:textId="77777777" w:rsidR="000A5059" w:rsidRDefault="000A5059" w:rsidP="00F556B6">
      <w:pPr>
        <w:jc w:val="both"/>
        <w:rPr>
          <w:rFonts w:ascii="Arial" w:hAnsi="Arial" w:cs="Arial"/>
          <w:sz w:val="22"/>
          <w:szCs w:val="22"/>
          <w:lang w:eastAsia="pt-BR"/>
        </w:rPr>
      </w:pPr>
    </w:p>
    <w:p w14:paraId="7097CE2C" w14:textId="77777777" w:rsidR="009B29FA" w:rsidRDefault="009B29FA" w:rsidP="00F556B6">
      <w:pPr>
        <w:jc w:val="both"/>
        <w:rPr>
          <w:rFonts w:ascii="Arial" w:hAnsi="Arial" w:cs="Arial"/>
          <w:sz w:val="22"/>
          <w:szCs w:val="22"/>
          <w:lang w:eastAsia="pt-BR"/>
        </w:rPr>
      </w:pPr>
      <w:r w:rsidRPr="009B29FA">
        <w:rPr>
          <w:rFonts w:ascii="Arial" w:hAnsi="Arial" w:cs="Arial"/>
          <w:b/>
          <w:sz w:val="22"/>
          <w:szCs w:val="22"/>
          <w:lang w:eastAsia="pt-BR"/>
        </w:rPr>
        <w:t>15.</w:t>
      </w:r>
      <w:r w:rsidR="00E90EBE">
        <w:rPr>
          <w:rFonts w:ascii="Arial" w:hAnsi="Arial" w:cs="Arial"/>
          <w:b/>
          <w:sz w:val="22"/>
          <w:szCs w:val="22"/>
          <w:lang w:eastAsia="pt-BR"/>
        </w:rPr>
        <w:t>7</w:t>
      </w:r>
      <w:r w:rsidRPr="009B29FA">
        <w:rPr>
          <w:rFonts w:ascii="Arial" w:hAnsi="Arial" w:cs="Arial"/>
          <w:b/>
          <w:sz w:val="22"/>
          <w:szCs w:val="22"/>
          <w:lang w:eastAsia="pt-BR"/>
        </w:rPr>
        <w:t xml:space="preserve"> </w:t>
      </w:r>
      <w:r>
        <w:rPr>
          <w:rFonts w:ascii="Arial" w:hAnsi="Arial" w:cs="Arial"/>
          <w:b/>
          <w:sz w:val="22"/>
          <w:szCs w:val="22"/>
          <w:lang w:eastAsia="pt-BR"/>
        </w:rPr>
        <w:t>–</w:t>
      </w:r>
      <w:r w:rsidRPr="009B29FA">
        <w:rPr>
          <w:rFonts w:ascii="Arial" w:hAnsi="Arial" w:cs="Arial"/>
          <w:b/>
          <w:sz w:val="22"/>
          <w:szCs w:val="22"/>
          <w:lang w:eastAsia="pt-BR"/>
        </w:rPr>
        <w:t xml:space="preserve"> </w:t>
      </w:r>
      <w:r>
        <w:rPr>
          <w:rFonts w:ascii="Arial" w:hAnsi="Arial" w:cs="Arial"/>
          <w:sz w:val="22"/>
          <w:szCs w:val="22"/>
          <w:lang w:eastAsia="pt-BR"/>
        </w:rPr>
        <w:t xml:space="preserve">Na análise dos documentos de habilitação, </w:t>
      </w:r>
      <w:r w:rsidR="004705C5">
        <w:rPr>
          <w:rFonts w:ascii="Arial" w:hAnsi="Arial" w:cs="Arial"/>
          <w:sz w:val="22"/>
          <w:szCs w:val="22"/>
          <w:lang w:eastAsia="pt-BR"/>
        </w:rPr>
        <w:t>o p</w:t>
      </w:r>
      <w:r w:rsidR="00515D07">
        <w:rPr>
          <w:rFonts w:ascii="Arial" w:hAnsi="Arial" w:cs="Arial"/>
          <w:sz w:val="22"/>
          <w:szCs w:val="22"/>
          <w:lang w:eastAsia="pt-BR"/>
        </w:rPr>
        <w:t>regoeiro</w:t>
      </w:r>
      <w:r w:rsidR="004705C5">
        <w:rPr>
          <w:rFonts w:ascii="Arial" w:hAnsi="Arial" w:cs="Arial"/>
          <w:sz w:val="22"/>
          <w:szCs w:val="22"/>
          <w:lang w:eastAsia="pt-BR"/>
        </w:rPr>
        <w:t>/a pregoeira</w:t>
      </w:r>
      <w:r w:rsidR="00515D07">
        <w:rPr>
          <w:rFonts w:ascii="Arial" w:hAnsi="Arial" w:cs="Arial"/>
          <w:sz w:val="22"/>
          <w:szCs w:val="22"/>
          <w:lang w:eastAsia="pt-BR"/>
        </w:rPr>
        <w:t xml:space="preserve"> poderá sanar erros ou falhas que não alterem a substância dos documentos e sua validade jurídica, mediante des</w:t>
      </w:r>
      <w:r w:rsidR="000E2F3E">
        <w:rPr>
          <w:rFonts w:ascii="Arial" w:hAnsi="Arial" w:cs="Arial"/>
          <w:sz w:val="22"/>
          <w:szCs w:val="22"/>
          <w:lang w:eastAsia="pt-BR"/>
        </w:rPr>
        <w:t>pacho</w:t>
      </w:r>
      <w:r w:rsidR="00D331A6">
        <w:rPr>
          <w:rFonts w:ascii="Arial" w:hAnsi="Arial" w:cs="Arial"/>
          <w:sz w:val="22"/>
          <w:szCs w:val="22"/>
          <w:lang w:eastAsia="pt-BR"/>
        </w:rPr>
        <w:t xml:space="preserve"> fundamentado registrado e acessível a todos, atribuindo-lhes eficácia para fins de habilitação</w:t>
      </w:r>
      <w:r>
        <w:rPr>
          <w:rFonts w:ascii="Arial" w:hAnsi="Arial" w:cs="Arial"/>
          <w:sz w:val="22"/>
          <w:szCs w:val="22"/>
          <w:lang w:eastAsia="pt-BR"/>
        </w:rPr>
        <w:t xml:space="preserve"> </w:t>
      </w:r>
      <w:r w:rsidR="00D331A6">
        <w:rPr>
          <w:rFonts w:ascii="Arial" w:hAnsi="Arial" w:cs="Arial"/>
          <w:sz w:val="22"/>
          <w:szCs w:val="22"/>
          <w:lang w:eastAsia="pt-BR"/>
        </w:rPr>
        <w:t>e classificação.</w:t>
      </w:r>
    </w:p>
    <w:p w14:paraId="0ACD5B4F" w14:textId="77777777" w:rsidR="00430CD0" w:rsidRDefault="00430CD0" w:rsidP="00F556B6">
      <w:pPr>
        <w:jc w:val="both"/>
        <w:rPr>
          <w:rFonts w:ascii="Arial" w:hAnsi="Arial" w:cs="Arial"/>
          <w:sz w:val="22"/>
          <w:szCs w:val="22"/>
          <w:lang w:eastAsia="pt-BR"/>
        </w:rPr>
      </w:pPr>
    </w:p>
    <w:p w14:paraId="033499C7" w14:textId="77777777" w:rsidR="00430CD0" w:rsidRPr="00F556B6" w:rsidRDefault="00430CD0" w:rsidP="00430CD0">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 xml:space="preserve"> –</w:t>
      </w:r>
      <w:r w:rsidRPr="00F556B6">
        <w:rPr>
          <w:rFonts w:ascii="Arial" w:hAnsi="Arial" w:cs="Arial"/>
          <w:sz w:val="22"/>
          <w:szCs w:val="22"/>
        </w:rPr>
        <w:t xml:space="preserve"> Sempre que julgar necessário, o </w:t>
      </w:r>
      <w:r w:rsidR="004705C5">
        <w:rPr>
          <w:rFonts w:ascii="Arial" w:hAnsi="Arial" w:cs="Arial"/>
          <w:sz w:val="22"/>
          <w:szCs w:val="22"/>
        </w:rPr>
        <w:t>p</w:t>
      </w:r>
      <w:r w:rsidRPr="00F556B6">
        <w:rPr>
          <w:rFonts w:ascii="Arial" w:hAnsi="Arial" w:cs="Arial"/>
          <w:sz w:val="22"/>
          <w:szCs w:val="22"/>
        </w:rPr>
        <w:t>regoeiro</w:t>
      </w:r>
      <w:r w:rsidR="004705C5">
        <w:rPr>
          <w:rFonts w:ascii="Arial" w:hAnsi="Arial" w:cs="Arial"/>
          <w:sz w:val="22"/>
          <w:szCs w:val="22"/>
        </w:rPr>
        <w:t>/a pregoeira</w:t>
      </w:r>
      <w:r w:rsidRPr="00F556B6">
        <w:rPr>
          <w:rFonts w:ascii="Arial" w:hAnsi="Arial" w:cs="Arial"/>
          <w:sz w:val="22"/>
          <w:szCs w:val="22"/>
        </w:rPr>
        <w:t xml:space="preserve"> poderá solicitar a apresentação de </w:t>
      </w:r>
      <w:r w:rsidRPr="00F556B6">
        <w:rPr>
          <w:rFonts w:ascii="Arial" w:hAnsi="Arial" w:cs="Arial"/>
          <w:sz w:val="22"/>
          <w:szCs w:val="22"/>
        </w:rPr>
        <w:lastRenderedPageBreak/>
        <w:t>originais dos documentos apresentados pela licitante, não sendo aceitos “protocolos de entrega” ou “solicitações de documentos” em substituição aos comprovantes exigidos no presente Edital.</w:t>
      </w:r>
    </w:p>
    <w:p w14:paraId="13FC23FD" w14:textId="77777777" w:rsidR="00430CD0" w:rsidRPr="00F556B6" w:rsidRDefault="00430CD0" w:rsidP="00430CD0">
      <w:pPr>
        <w:suppressAutoHyphens w:val="0"/>
        <w:jc w:val="both"/>
        <w:rPr>
          <w:rFonts w:ascii="Arial" w:hAnsi="Arial" w:cs="Arial"/>
          <w:sz w:val="22"/>
          <w:szCs w:val="22"/>
        </w:rPr>
      </w:pPr>
    </w:p>
    <w:p w14:paraId="4AFD5955" w14:textId="77777777" w:rsidR="00430CD0" w:rsidRPr="00F556B6" w:rsidRDefault="00430CD0" w:rsidP="00430CD0">
      <w:pPr>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.1 –</w:t>
      </w:r>
      <w:r w:rsidRPr="00F556B6">
        <w:rPr>
          <w:rFonts w:ascii="Arial" w:hAnsi="Arial" w:cs="Arial"/>
          <w:sz w:val="22"/>
          <w:szCs w:val="22"/>
        </w:rPr>
        <w:t xml:space="preserve"> Os documentos originais, </w:t>
      </w:r>
      <w:r w:rsidRPr="00F556B6">
        <w:rPr>
          <w:rFonts w:ascii="Arial" w:hAnsi="Arial" w:cs="Arial"/>
          <w:sz w:val="22"/>
          <w:szCs w:val="22"/>
          <w:u w:val="single"/>
        </w:rPr>
        <w:t>quando solicitados</w:t>
      </w:r>
      <w:r w:rsidRPr="00F556B6">
        <w:rPr>
          <w:rFonts w:ascii="Arial" w:hAnsi="Arial" w:cs="Arial"/>
          <w:sz w:val="22"/>
          <w:szCs w:val="22"/>
        </w:rPr>
        <w:t>, deverão ser entregues, no prazo de 3 (três) dias út</w:t>
      </w:r>
      <w:r w:rsidR="004705C5">
        <w:rPr>
          <w:rFonts w:ascii="Arial" w:hAnsi="Arial" w:cs="Arial"/>
          <w:sz w:val="22"/>
          <w:szCs w:val="22"/>
        </w:rPr>
        <w:t>eis contados da solicitação do p</w:t>
      </w:r>
      <w:r w:rsidRPr="00F556B6">
        <w:rPr>
          <w:rFonts w:ascii="Arial" w:hAnsi="Arial" w:cs="Arial"/>
          <w:sz w:val="22"/>
          <w:szCs w:val="22"/>
        </w:rPr>
        <w:t>regoeiro</w:t>
      </w:r>
      <w:r w:rsidR="004705C5">
        <w:rPr>
          <w:rFonts w:ascii="Arial" w:hAnsi="Arial" w:cs="Arial"/>
          <w:sz w:val="22"/>
          <w:szCs w:val="22"/>
        </w:rPr>
        <w:t>/da pregoeira</w:t>
      </w:r>
      <w:r w:rsidRPr="00F556B6">
        <w:rPr>
          <w:rFonts w:ascii="Arial" w:hAnsi="Arial" w:cs="Arial"/>
          <w:sz w:val="22"/>
          <w:szCs w:val="22"/>
        </w:rPr>
        <w:t>, na Seção de Elaboração de Editais e Contratos, localizada na Rua Francisca Miquelina, nº 123, Prédio Brigadeiro, 10º andar, sala 1007, mediante prévio agendamento</w:t>
      </w:r>
      <w:r w:rsidRPr="00F556B6">
        <w:rPr>
          <w:rFonts w:ascii="Arial" w:hAnsi="Arial" w:cs="Arial"/>
          <w:sz w:val="22"/>
          <w:szCs w:val="22"/>
          <w:lang w:bidi="ar-SA"/>
        </w:rPr>
        <w:t xml:space="preserve"> direcionado ao e-mail pregoeiro@tre-sp.jus.br</w:t>
      </w:r>
      <w:r w:rsidRPr="00F556B6">
        <w:rPr>
          <w:rFonts w:ascii="Arial" w:hAnsi="Arial" w:cs="Arial"/>
          <w:sz w:val="22"/>
          <w:szCs w:val="22"/>
        </w:rPr>
        <w:t>.</w:t>
      </w:r>
    </w:p>
    <w:p w14:paraId="7458FA1A" w14:textId="77777777" w:rsidR="00430CD0" w:rsidRPr="009B29FA" w:rsidRDefault="00430CD0" w:rsidP="00F556B6">
      <w:pPr>
        <w:jc w:val="both"/>
        <w:rPr>
          <w:rFonts w:ascii="Arial" w:hAnsi="Arial" w:cs="Arial"/>
          <w:sz w:val="22"/>
          <w:szCs w:val="22"/>
          <w:lang w:eastAsia="pt-BR"/>
        </w:rPr>
      </w:pPr>
    </w:p>
    <w:p w14:paraId="147FAAB0" w14:textId="77777777" w:rsidR="00F556B6" w:rsidRPr="00F556B6" w:rsidRDefault="00AC4BC2" w:rsidP="00F556B6">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Para a habilitação no presente certame serão exigidos os seguintes documentos:</w:t>
      </w:r>
    </w:p>
    <w:p w14:paraId="00C3E381" w14:textId="77777777" w:rsidR="00F556B6" w:rsidRPr="00F556B6" w:rsidRDefault="00F556B6" w:rsidP="00F556B6">
      <w:pPr>
        <w:jc w:val="both"/>
        <w:rPr>
          <w:rFonts w:ascii="Arial" w:hAnsi="Arial" w:cs="Arial"/>
          <w:b/>
          <w:sz w:val="22"/>
          <w:szCs w:val="22"/>
        </w:rPr>
      </w:pPr>
    </w:p>
    <w:p w14:paraId="75FB7CDD" w14:textId="77777777" w:rsidR="00F556B6" w:rsidRPr="00C02C05" w:rsidRDefault="00AC4BC2" w:rsidP="00F556B6">
      <w:pPr>
        <w:jc w:val="both"/>
        <w:rPr>
          <w:rFonts w:ascii="Arial" w:hAnsi="Arial" w:cs="Arial"/>
          <w:b/>
          <w:sz w:val="22"/>
          <w:szCs w:val="22"/>
        </w:rPr>
      </w:pPr>
      <w:r w:rsidRPr="00C02C05">
        <w:rPr>
          <w:rFonts w:ascii="Arial" w:hAnsi="Arial" w:cs="Arial"/>
          <w:b/>
          <w:sz w:val="22"/>
          <w:szCs w:val="22"/>
        </w:rPr>
        <w:t>15.</w:t>
      </w:r>
      <w:r w:rsidR="00040BC9" w:rsidRPr="00C02C05">
        <w:rPr>
          <w:rFonts w:ascii="Arial" w:hAnsi="Arial" w:cs="Arial"/>
          <w:b/>
          <w:sz w:val="22"/>
          <w:szCs w:val="22"/>
        </w:rPr>
        <w:t>9</w:t>
      </w:r>
      <w:r w:rsidRPr="00C02C05">
        <w:rPr>
          <w:rFonts w:ascii="Arial" w:hAnsi="Arial" w:cs="Arial"/>
          <w:b/>
          <w:sz w:val="22"/>
          <w:szCs w:val="22"/>
        </w:rPr>
        <w:t>.</w:t>
      </w:r>
      <w:r w:rsidR="00F556B6" w:rsidRPr="00C02C05">
        <w:rPr>
          <w:rFonts w:ascii="Arial" w:hAnsi="Arial" w:cs="Arial"/>
          <w:b/>
          <w:sz w:val="22"/>
          <w:szCs w:val="22"/>
        </w:rPr>
        <w:t xml:space="preserve">1 – </w:t>
      </w:r>
      <w:r w:rsidR="003E761A" w:rsidRPr="00C02C05">
        <w:rPr>
          <w:rFonts w:ascii="Arial" w:hAnsi="Arial" w:cs="Arial"/>
          <w:b/>
          <w:sz w:val="22"/>
          <w:szCs w:val="22"/>
        </w:rPr>
        <w:t>Habilitação Jurídica</w:t>
      </w:r>
    </w:p>
    <w:p w14:paraId="4BF2228C" w14:textId="77777777" w:rsidR="003E761A" w:rsidRPr="00C02C05" w:rsidRDefault="003E761A" w:rsidP="00F556B6">
      <w:pPr>
        <w:jc w:val="both"/>
        <w:rPr>
          <w:rFonts w:ascii="Arial" w:hAnsi="Arial" w:cs="Arial"/>
          <w:b/>
          <w:sz w:val="22"/>
          <w:szCs w:val="22"/>
        </w:rPr>
      </w:pPr>
    </w:p>
    <w:p w14:paraId="23242868" w14:textId="77777777" w:rsidR="005220E0" w:rsidRPr="00C02C05" w:rsidRDefault="003E761A" w:rsidP="005220E0">
      <w:pPr>
        <w:jc w:val="both"/>
        <w:rPr>
          <w:rFonts w:ascii="Arial" w:hAnsi="Arial" w:cs="Arial"/>
          <w:sz w:val="22"/>
          <w:szCs w:val="22"/>
        </w:rPr>
      </w:pPr>
      <w:r w:rsidRPr="00C02C05">
        <w:rPr>
          <w:rFonts w:ascii="Arial" w:hAnsi="Arial" w:cs="Arial"/>
          <w:b/>
          <w:sz w:val="22"/>
          <w:szCs w:val="22"/>
        </w:rPr>
        <w:t>15.</w:t>
      </w:r>
      <w:r w:rsidR="00040BC9" w:rsidRPr="00C02C05">
        <w:rPr>
          <w:rFonts w:ascii="Arial" w:hAnsi="Arial" w:cs="Arial"/>
          <w:b/>
          <w:sz w:val="22"/>
          <w:szCs w:val="22"/>
        </w:rPr>
        <w:t xml:space="preserve">9.1.1 </w:t>
      </w:r>
      <w:r w:rsidR="00BF2BC4" w:rsidRPr="00C02C05">
        <w:rPr>
          <w:rFonts w:ascii="Arial" w:hAnsi="Arial" w:cs="Arial"/>
          <w:b/>
          <w:sz w:val="22"/>
          <w:szCs w:val="22"/>
        </w:rPr>
        <w:t>–</w:t>
      </w:r>
      <w:r w:rsidR="00040BC9" w:rsidRPr="00C02C05">
        <w:rPr>
          <w:rFonts w:ascii="Arial" w:hAnsi="Arial" w:cs="Arial"/>
          <w:b/>
          <w:sz w:val="22"/>
          <w:szCs w:val="22"/>
        </w:rPr>
        <w:t xml:space="preserve"> </w:t>
      </w:r>
      <w:r w:rsidR="00EF0B10" w:rsidRPr="00C02C05">
        <w:rPr>
          <w:rFonts w:ascii="Arial" w:hAnsi="Arial" w:cs="Arial"/>
          <w:sz w:val="22"/>
          <w:szCs w:val="22"/>
        </w:rPr>
        <w:t>A pessoa jurídica participante do certame deverá</w:t>
      </w:r>
      <w:r w:rsidR="00182830" w:rsidRPr="00C02C05">
        <w:rPr>
          <w:rFonts w:ascii="Arial" w:hAnsi="Arial" w:cs="Arial"/>
          <w:sz w:val="22"/>
          <w:szCs w:val="22"/>
        </w:rPr>
        <w:t xml:space="preserve"> comprovar sua existência mediante apresentação de s</w:t>
      </w:r>
      <w:r w:rsidR="00EF0B10" w:rsidRPr="00C02C05">
        <w:rPr>
          <w:rFonts w:ascii="Arial" w:hAnsi="Arial" w:cs="Arial"/>
          <w:sz w:val="22"/>
          <w:szCs w:val="22"/>
        </w:rPr>
        <w:t>eu Ato Constitutivo</w:t>
      </w:r>
      <w:r w:rsidR="00182830" w:rsidRPr="00C02C05">
        <w:rPr>
          <w:rFonts w:ascii="Arial" w:hAnsi="Arial" w:cs="Arial"/>
          <w:sz w:val="22"/>
          <w:szCs w:val="22"/>
        </w:rPr>
        <w:t>.</w:t>
      </w:r>
      <w:r w:rsidR="00F03E20" w:rsidRPr="00C02C05">
        <w:rPr>
          <w:rFonts w:ascii="Arial" w:hAnsi="Arial" w:cs="Arial"/>
          <w:sz w:val="22"/>
          <w:szCs w:val="22"/>
        </w:rPr>
        <w:t xml:space="preserve"> </w:t>
      </w:r>
    </w:p>
    <w:p w14:paraId="3D2EE590" w14:textId="77777777" w:rsidR="00C02C05" w:rsidRPr="00C02C05" w:rsidRDefault="00C02C05" w:rsidP="005220E0">
      <w:pPr>
        <w:jc w:val="both"/>
        <w:rPr>
          <w:rFonts w:ascii="Arial" w:eastAsia="MS Mincho" w:hAnsi="Arial" w:cs="Arial"/>
          <w:kern w:val="0"/>
          <w:sz w:val="22"/>
          <w:szCs w:val="22"/>
          <w:lang w:eastAsia="pt-BR" w:bidi="ar-SA"/>
        </w:rPr>
      </w:pPr>
    </w:p>
    <w:p w14:paraId="4B299F9A" w14:textId="0C4491C2" w:rsidR="000351A6" w:rsidRPr="000351A6" w:rsidRDefault="005220E0" w:rsidP="000351A6">
      <w:pPr>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15.9.1.</w:t>
      </w:r>
      <w:r w:rsidR="00182830" w:rsidRPr="00C02C05">
        <w:rPr>
          <w:rFonts w:ascii="Arial" w:eastAsia="MS Mincho" w:hAnsi="Arial" w:cs="Arial"/>
          <w:b/>
          <w:kern w:val="0"/>
          <w:sz w:val="22"/>
          <w:szCs w:val="22"/>
          <w:lang w:eastAsia="pt-BR" w:bidi="ar-SA"/>
        </w:rPr>
        <w:t>2</w:t>
      </w:r>
      <w:r w:rsidR="00011F60">
        <w:rPr>
          <w:rFonts w:ascii="Arial" w:eastAsia="MS Mincho" w:hAnsi="Arial" w:cs="Arial"/>
          <w:b/>
          <w:kern w:val="0"/>
          <w:sz w:val="22"/>
          <w:szCs w:val="22"/>
          <w:lang w:eastAsia="pt-BR" w:bidi="ar-SA"/>
        </w:rPr>
        <w:t xml:space="preserve"> </w:t>
      </w:r>
      <w:r w:rsidR="00011F60" w:rsidRPr="00F556B6">
        <w:rPr>
          <w:rFonts w:ascii="Arial" w:hAnsi="Arial" w:cs="Arial"/>
          <w:b/>
          <w:sz w:val="22"/>
          <w:szCs w:val="22"/>
        </w:rPr>
        <w:t>–</w:t>
      </w:r>
      <w:r w:rsidRPr="00C02C05">
        <w:rPr>
          <w:rFonts w:ascii="Arial" w:eastAsia="MS Mincho" w:hAnsi="Arial" w:cs="Arial"/>
          <w:kern w:val="0"/>
          <w:sz w:val="22"/>
          <w:szCs w:val="22"/>
          <w:lang w:eastAsia="pt-BR" w:bidi="ar-SA"/>
        </w:rPr>
        <w:t xml:space="preserve"> Os documentos</w:t>
      </w:r>
      <w:r w:rsidRPr="005220E0">
        <w:rPr>
          <w:rFonts w:ascii="Arial" w:eastAsia="MS Mincho" w:hAnsi="Arial" w:cs="Arial"/>
          <w:kern w:val="0"/>
          <w:sz w:val="22"/>
          <w:szCs w:val="22"/>
          <w:lang w:eastAsia="pt-BR" w:bidi="ar-SA"/>
        </w:rPr>
        <w:t xml:space="preserve"> apresentados deverão estar acompanhados de todas as alterações ou da consolidação respectiva</w:t>
      </w:r>
      <w:r>
        <w:rPr>
          <w:rFonts w:ascii="Arial" w:eastAsia="MS Mincho" w:hAnsi="Arial" w:cs="Arial"/>
          <w:kern w:val="0"/>
          <w:sz w:val="22"/>
          <w:szCs w:val="22"/>
          <w:lang w:eastAsia="pt-BR" w:bidi="ar-SA"/>
        </w:rPr>
        <w:t>.</w:t>
      </w:r>
    </w:p>
    <w:p w14:paraId="16DCAC11" w14:textId="43F2F0AF" w:rsidR="005220E0" w:rsidRDefault="00011F60" w:rsidP="002B5680">
      <w:pPr>
        <w:pStyle w:val="Nvel01-SemNumerao"/>
      </w:pPr>
      <w:r>
        <w:t xml:space="preserve">15.9.2 </w:t>
      </w:r>
      <w:r w:rsidRPr="00011F60">
        <w:t>–</w:t>
      </w:r>
      <w:r w:rsidR="005220E0">
        <w:t xml:space="preserve"> </w:t>
      </w:r>
      <w:r w:rsidR="005220E0" w:rsidRPr="005220E0">
        <w:t>Habilitação fiscal e trabalhista</w:t>
      </w:r>
    </w:p>
    <w:p w14:paraId="2AC1C8D7" w14:textId="2B4803F6"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9.2.1</w:t>
      </w:r>
      <w:r w:rsidR="00011F60">
        <w:rPr>
          <w:rFonts w:ascii="Arial" w:hAnsi="Arial" w:cs="Arial"/>
          <w:b/>
          <w:sz w:val="22"/>
          <w:szCs w:val="22"/>
        </w:rPr>
        <w:t xml:space="preserve"> </w:t>
      </w:r>
      <w:r w:rsidR="00011F60" w:rsidRPr="00F556B6">
        <w:rPr>
          <w:rFonts w:ascii="Arial" w:hAnsi="Arial" w:cs="Arial"/>
          <w:b/>
          <w:sz w:val="22"/>
          <w:szCs w:val="22"/>
        </w:rPr>
        <w:t>–</w:t>
      </w:r>
      <w:r w:rsidR="00F556B6" w:rsidRPr="00F556B6">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F556B6" w:rsidRDefault="00F556B6" w:rsidP="00F556B6">
      <w:pPr>
        <w:jc w:val="both"/>
        <w:rPr>
          <w:rFonts w:ascii="Arial" w:hAnsi="Arial" w:cs="Arial"/>
          <w:sz w:val="22"/>
          <w:szCs w:val="22"/>
        </w:rPr>
      </w:pPr>
    </w:p>
    <w:p w14:paraId="047CFAC1" w14:textId="7D94C158"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Pr>
          <w:rFonts w:ascii="Arial" w:hAnsi="Arial" w:cs="Arial"/>
          <w:b/>
          <w:sz w:val="22"/>
          <w:szCs w:val="22"/>
        </w:rPr>
        <w:t xml:space="preserve">.2 </w:t>
      </w:r>
      <w:r w:rsidR="00011F60" w:rsidRPr="00F556B6">
        <w:rPr>
          <w:rFonts w:ascii="Arial" w:hAnsi="Arial" w:cs="Arial"/>
          <w:b/>
          <w:sz w:val="22"/>
          <w:szCs w:val="22"/>
        </w:rPr>
        <w:t>–</w:t>
      </w:r>
      <w:r w:rsidR="00F556B6" w:rsidRPr="00F556B6">
        <w:rPr>
          <w:rFonts w:ascii="Arial" w:hAnsi="Arial" w:cs="Arial"/>
          <w:sz w:val="22"/>
          <w:szCs w:val="22"/>
        </w:rPr>
        <w:t xml:space="preserve"> CRF – Certificado de Regularidade do FGTS emitido pela Caixa Econômica Federal;</w:t>
      </w:r>
    </w:p>
    <w:p w14:paraId="49AC818C" w14:textId="77777777" w:rsidR="00F556B6" w:rsidRPr="00F556B6" w:rsidRDefault="00F556B6" w:rsidP="00F556B6">
      <w:pPr>
        <w:jc w:val="both"/>
        <w:rPr>
          <w:rFonts w:ascii="Arial" w:hAnsi="Arial" w:cs="Arial"/>
          <w:sz w:val="22"/>
          <w:szCs w:val="22"/>
        </w:rPr>
      </w:pPr>
    </w:p>
    <w:p w14:paraId="79F2C3FA" w14:textId="3A1BA4FB"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sidR="00011F60">
        <w:rPr>
          <w:rFonts w:ascii="Arial" w:hAnsi="Arial" w:cs="Arial"/>
          <w:b/>
          <w:sz w:val="22"/>
          <w:szCs w:val="22"/>
        </w:rPr>
        <w:t xml:space="preserve">.3 </w:t>
      </w:r>
      <w:r w:rsidR="00011F60" w:rsidRPr="00F556B6">
        <w:rPr>
          <w:rFonts w:ascii="Arial" w:hAnsi="Arial" w:cs="Arial"/>
          <w:b/>
          <w:sz w:val="22"/>
          <w:szCs w:val="22"/>
        </w:rPr>
        <w:t>–</w:t>
      </w:r>
      <w:r w:rsidR="00F556B6" w:rsidRPr="00F556B6">
        <w:rPr>
          <w:rFonts w:ascii="Arial" w:hAnsi="Arial" w:cs="Arial"/>
          <w:sz w:val="22"/>
          <w:szCs w:val="22"/>
        </w:rPr>
        <w:t xml:space="preserve"> Certidão negativa de débitos trabalhistas – CNDT ou Certidão positiva de débitos trabalhistas com efeitos negativos emitida pela Justiça do Trabalho.</w:t>
      </w:r>
    </w:p>
    <w:p w14:paraId="71555224" w14:textId="77777777" w:rsidR="00B66FCD" w:rsidRPr="00F556B6" w:rsidRDefault="00B66FCD" w:rsidP="00F556B6">
      <w:pPr>
        <w:jc w:val="both"/>
        <w:rPr>
          <w:rFonts w:ascii="Arial" w:hAnsi="Arial" w:cs="Arial"/>
          <w:sz w:val="22"/>
          <w:szCs w:val="22"/>
        </w:rPr>
      </w:pPr>
    </w:p>
    <w:p w14:paraId="713D26E3" w14:textId="2DBD0E13" w:rsidR="00F556B6" w:rsidRDefault="00EF231B" w:rsidP="00F556B6">
      <w:pPr>
        <w:jc w:val="both"/>
        <w:rPr>
          <w:rFonts w:ascii="Arial" w:hAnsi="Arial" w:cs="Arial"/>
          <w:sz w:val="22"/>
          <w:szCs w:val="22"/>
        </w:rPr>
      </w:pPr>
      <w:r>
        <w:rPr>
          <w:rFonts w:ascii="Arial" w:hAnsi="Arial" w:cs="Arial"/>
          <w:b/>
          <w:sz w:val="22"/>
          <w:szCs w:val="22"/>
        </w:rPr>
        <w:t>Observação</w:t>
      </w:r>
      <w:r w:rsidR="00F556B6" w:rsidRPr="00F556B6">
        <w:rPr>
          <w:rFonts w:ascii="Arial" w:hAnsi="Arial" w:cs="Arial"/>
          <w:sz w:val="22"/>
          <w:szCs w:val="22"/>
        </w:rPr>
        <w:t xml:space="preserve">: A validade </w:t>
      </w:r>
      <w:r w:rsidR="00F556B6" w:rsidRPr="00C02C05">
        <w:rPr>
          <w:rFonts w:ascii="Arial" w:hAnsi="Arial" w:cs="Arial"/>
          <w:sz w:val="22"/>
          <w:szCs w:val="22"/>
        </w:rPr>
        <w:t>da certidão negativa de débitos trabalhistas – CNDT, com base no inciso X</w:t>
      </w:r>
      <w:r w:rsidR="00C679A0" w:rsidRPr="00C02C05">
        <w:rPr>
          <w:rFonts w:ascii="Arial" w:hAnsi="Arial" w:cs="Arial"/>
          <w:sz w:val="22"/>
          <w:szCs w:val="22"/>
        </w:rPr>
        <w:t>V</w:t>
      </w:r>
      <w:r w:rsidR="00F556B6" w:rsidRPr="00C02C05">
        <w:rPr>
          <w:rFonts w:ascii="Arial" w:hAnsi="Arial" w:cs="Arial"/>
          <w:sz w:val="22"/>
          <w:szCs w:val="22"/>
        </w:rPr>
        <w:t xml:space="preserve">I do art. </w:t>
      </w:r>
      <w:r w:rsidR="00C679A0" w:rsidRPr="00C02C05">
        <w:rPr>
          <w:rFonts w:ascii="Arial" w:hAnsi="Arial" w:cs="Arial"/>
          <w:sz w:val="22"/>
          <w:szCs w:val="22"/>
        </w:rPr>
        <w:t>92</w:t>
      </w:r>
      <w:r w:rsidR="00F556B6" w:rsidRPr="00C02C05">
        <w:rPr>
          <w:rFonts w:ascii="Arial" w:hAnsi="Arial" w:cs="Arial"/>
          <w:sz w:val="22"/>
          <w:szCs w:val="22"/>
        </w:rPr>
        <w:t xml:space="preserve"> da Lei n.º </w:t>
      </w:r>
      <w:r w:rsidR="00C679A0" w:rsidRPr="00C02C05">
        <w:rPr>
          <w:rFonts w:ascii="Arial" w:hAnsi="Arial" w:cs="Arial"/>
          <w:sz w:val="22"/>
          <w:szCs w:val="22"/>
        </w:rPr>
        <w:t>14.133/21</w:t>
      </w:r>
      <w:r w:rsidR="00F556B6" w:rsidRPr="00C02C05">
        <w:rPr>
          <w:rFonts w:ascii="Arial" w:hAnsi="Arial" w:cs="Arial"/>
          <w:sz w:val="22"/>
          <w:szCs w:val="22"/>
        </w:rPr>
        <w:t xml:space="preserve">, está condicionada àquela disponível no sítio </w:t>
      </w:r>
      <w:hyperlink r:id="rId37" w:history="1">
        <w:r w:rsidR="00F556B6" w:rsidRPr="00C02C05">
          <w:rPr>
            <w:rStyle w:val="Hyperlink"/>
            <w:rFonts w:ascii="Arial" w:hAnsi="Arial" w:cs="Arial"/>
            <w:sz w:val="22"/>
            <w:szCs w:val="22"/>
          </w:rPr>
          <w:t>www.tst.jus.br/certidao</w:t>
        </w:r>
      </w:hyperlink>
      <w:r w:rsidR="00F556B6" w:rsidRPr="00C02C05">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w:t>
      </w:r>
      <w:r w:rsidR="00F556B6" w:rsidRPr="00F556B6">
        <w:rPr>
          <w:rFonts w:ascii="Arial" w:hAnsi="Arial" w:cs="Arial"/>
          <w:sz w:val="22"/>
          <w:szCs w:val="22"/>
        </w:rPr>
        <w:t xml:space="preserve"> sobre a mais antiga.</w:t>
      </w:r>
    </w:p>
    <w:p w14:paraId="5209BD63" w14:textId="38CA1E10" w:rsidR="002B5680" w:rsidRPr="002B5680" w:rsidRDefault="00011F60" w:rsidP="002B5680">
      <w:pPr>
        <w:pStyle w:val="Nvel01-SemNumerao"/>
      </w:pPr>
      <w:r>
        <w:t xml:space="preserve">15.9.3 </w:t>
      </w:r>
      <w:r w:rsidRPr="00011F60">
        <w:t>–</w:t>
      </w:r>
      <w:r w:rsidR="002B5680" w:rsidRPr="002B5680">
        <w:t xml:space="preserve"> Qualificação Econômico-Financeira</w:t>
      </w:r>
    </w:p>
    <w:p w14:paraId="5AB36098" w14:textId="77777777" w:rsidR="00BB6E2E" w:rsidRPr="0083589D" w:rsidRDefault="00BB6E2E" w:rsidP="00BB6E2E">
      <w:pPr>
        <w:widowControl/>
        <w:tabs>
          <w:tab w:val="left" w:pos="284"/>
        </w:tabs>
        <w:jc w:val="both"/>
        <w:rPr>
          <w:rFonts w:ascii="Arial" w:eastAsia="Times New Roman" w:hAnsi="Arial" w:cs="Times New Roman"/>
          <w:kern w:val="0"/>
          <w:sz w:val="22"/>
          <w:szCs w:val="22"/>
          <w:lang w:eastAsia="pt-BR" w:bidi="ar-SA"/>
        </w:rPr>
      </w:pPr>
      <w:r w:rsidRPr="0083589D">
        <w:rPr>
          <w:rFonts w:ascii="Arial" w:eastAsia="Times New Roman" w:hAnsi="Arial" w:cs="Times New Roman"/>
          <w:b/>
          <w:kern w:val="0"/>
          <w:sz w:val="22"/>
          <w:szCs w:val="22"/>
          <w:lang w:eastAsia="pt-BR" w:bidi="ar-SA"/>
        </w:rPr>
        <w:t>15.</w:t>
      </w:r>
      <w:r w:rsidR="002B5680">
        <w:rPr>
          <w:rFonts w:ascii="Arial" w:eastAsia="Times New Roman" w:hAnsi="Arial" w:cs="Times New Roman"/>
          <w:b/>
          <w:kern w:val="0"/>
          <w:sz w:val="22"/>
          <w:szCs w:val="22"/>
          <w:lang w:eastAsia="pt-BR" w:bidi="ar-SA"/>
        </w:rPr>
        <w:t>9.3.1</w:t>
      </w:r>
      <w:r w:rsidRPr="0083589D">
        <w:rPr>
          <w:rFonts w:ascii="Arial" w:eastAsia="Times New Roman" w:hAnsi="Arial" w:cs="Times New Roman"/>
          <w:b/>
          <w:kern w:val="0"/>
          <w:sz w:val="22"/>
          <w:szCs w:val="22"/>
          <w:lang w:eastAsia="pt-BR" w:bidi="ar-SA"/>
        </w:rPr>
        <w:t xml:space="preserve"> - Certidão negativa de falência e recuperações judiciais e extrajudiciais</w:t>
      </w:r>
      <w:r w:rsidRPr="0083589D">
        <w:rPr>
          <w:rFonts w:ascii="Arial" w:eastAsia="Times New Roman" w:hAnsi="Arial" w:cs="Times New Roman"/>
          <w:kern w:val="0"/>
          <w:sz w:val="22"/>
          <w:szCs w:val="22"/>
          <w:lang w:eastAsia="pt-BR" w:bidi="ar-SA"/>
        </w:rPr>
        <w:t>, expedida pelo Distribuidor da sede da pessoa jurídica, ou de execução patrimonial, expedida no domicílio da pessoa física.</w:t>
      </w:r>
    </w:p>
    <w:p w14:paraId="2E8D9B0F" w14:textId="77777777" w:rsidR="00BB6E2E" w:rsidRPr="0083589D" w:rsidRDefault="00BB6E2E" w:rsidP="00BB6E2E">
      <w:pPr>
        <w:widowControl/>
        <w:tabs>
          <w:tab w:val="left" w:pos="284"/>
        </w:tabs>
        <w:jc w:val="both"/>
        <w:rPr>
          <w:rFonts w:ascii="Arial" w:eastAsia="Times New Roman" w:hAnsi="Arial" w:cs="Times New Roman"/>
          <w:b/>
          <w:kern w:val="0"/>
          <w:sz w:val="22"/>
          <w:szCs w:val="22"/>
          <w:lang w:eastAsia="pt-BR" w:bidi="ar-SA"/>
        </w:rPr>
      </w:pPr>
    </w:p>
    <w:p w14:paraId="09826140" w14:textId="77777777" w:rsidR="00BB6E2E" w:rsidRPr="00C02C05" w:rsidRDefault="00BB6E2E" w:rsidP="00BB6E2E">
      <w:pPr>
        <w:widowControl/>
        <w:tabs>
          <w:tab w:val="left" w:pos="284"/>
        </w:tabs>
        <w:jc w:val="both"/>
        <w:rPr>
          <w:rFonts w:ascii="Arial" w:eastAsia="Times New Roman" w:hAnsi="Arial" w:cs="Times New Roman"/>
          <w:kern w:val="0"/>
          <w:sz w:val="22"/>
          <w:szCs w:val="22"/>
          <w:lang w:eastAsia="pt-BR" w:bidi="ar-SA"/>
        </w:rPr>
      </w:pPr>
      <w:r w:rsidRPr="0083589D">
        <w:rPr>
          <w:rFonts w:ascii="Arial" w:eastAsia="Times New Roman" w:hAnsi="Arial" w:cs="Times New Roman"/>
          <w:b/>
          <w:kern w:val="0"/>
          <w:sz w:val="22"/>
          <w:szCs w:val="22"/>
          <w:lang w:eastAsia="pt-BR" w:bidi="ar-SA"/>
        </w:rPr>
        <w:t>15.</w:t>
      </w:r>
      <w:r w:rsidR="002B5680">
        <w:rPr>
          <w:rFonts w:ascii="Arial" w:eastAsia="Times New Roman" w:hAnsi="Arial" w:cs="Times New Roman"/>
          <w:b/>
          <w:kern w:val="0"/>
          <w:sz w:val="22"/>
          <w:szCs w:val="22"/>
          <w:lang w:eastAsia="pt-BR" w:bidi="ar-SA"/>
        </w:rPr>
        <w:t>9.3.1.1</w:t>
      </w:r>
      <w:r w:rsidRPr="0083589D">
        <w:rPr>
          <w:rFonts w:ascii="Arial" w:eastAsia="Times New Roman" w:hAnsi="Arial" w:cs="Times New Roman"/>
          <w:b/>
          <w:kern w:val="0"/>
          <w:sz w:val="22"/>
          <w:szCs w:val="22"/>
          <w:lang w:eastAsia="pt-BR" w:bidi="ar-SA"/>
        </w:rPr>
        <w:t xml:space="preserve"> - </w:t>
      </w:r>
      <w:r w:rsidRPr="0083589D">
        <w:rPr>
          <w:rFonts w:ascii="Arial" w:eastAsia="Times New Roman" w:hAnsi="Arial" w:cs="Times New Roman"/>
          <w:kern w:val="0"/>
          <w:sz w:val="22"/>
          <w:szCs w:val="22"/>
          <w:lang w:eastAsia="pt-BR" w:bidi="ar-SA"/>
        </w:rPr>
        <w:t xml:space="preserve">No caso da licitante se encontrar em recuperação judicial, deverá apresentar certidão emitida pela instância judicial competente, certificando que a interessada está apta econômica </w:t>
      </w:r>
      <w:r w:rsidRPr="00C02C05">
        <w:rPr>
          <w:rFonts w:ascii="Arial" w:eastAsia="Times New Roman" w:hAnsi="Arial" w:cs="Times New Roman"/>
          <w:kern w:val="0"/>
          <w:sz w:val="22"/>
          <w:szCs w:val="22"/>
          <w:lang w:eastAsia="pt-BR" w:bidi="ar-SA"/>
        </w:rPr>
        <w:t>e financeiramente a participar de procedimento licitatório.</w:t>
      </w:r>
    </w:p>
    <w:p w14:paraId="69D97CB6" w14:textId="77777777" w:rsidR="006E17EC" w:rsidRPr="00C02C05" w:rsidRDefault="006E17EC" w:rsidP="00F556B6">
      <w:pPr>
        <w:suppressAutoHyphens w:val="0"/>
        <w:jc w:val="both"/>
        <w:rPr>
          <w:rFonts w:ascii="Arial" w:hAnsi="Arial" w:cs="Arial"/>
          <w:b/>
          <w:sz w:val="22"/>
          <w:szCs w:val="22"/>
        </w:rPr>
      </w:pPr>
    </w:p>
    <w:p w14:paraId="57922F40" w14:textId="77777777" w:rsidR="00297BD4" w:rsidRPr="00C02C05" w:rsidRDefault="00297BD4" w:rsidP="00297BD4">
      <w:pPr>
        <w:jc w:val="both"/>
        <w:rPr>
          <w:rFonts w:ascii="Arial" w:hAnsi="Arial" w:cs="Arial"/>
          <w:b/>
          <w:bCs/>
          <w:sz w:val="22"/>
          <w:szCs w:val="22"/>
        </w:rPr>
      </w:pPr>
      <w:r w:rsidRPr="00C02C05">
        <w:rPr>
          <w:rFonts w:ascii="Arial" w:hAnsi="Arial" w:cs="Arial"/>
          <w:b/>
          <w:sz w:val="22"/>
          <w:szCs w:val="22"/>
        </w:rPr>
        <w:t>15.9.4</w:t>
      </w:r>
      <w:r w:rsidR="006E17EC" w:rsidRPr="00C02C05">
        <w:rPr>
          <w:rFonts w:ascii="Arial" w:hAnsi="Arial" w:cs="Arial"/>
          <w:b/>
          <w:sz w:val="22"/>
          <w:szCs w:val="22"/>
        </w:rPr>
        <w:t xml:space="preserve"> – </w:t>
      </w:r>
      <w:r w:rsidRPr="00C02C05">
        <w:rPr>
          <w:rFonts w:ascii="Arial" w:hAnsi="Arial" w:cs="Arial"/>
          <w:b/>
          <w:bCs/>
          <w:sz w:val="22"/>
          <w:szCs w:val="22"/>
        </w:rPr>
        <w:t>Qualificação Técnica</w:t>
      </w:r>
    </w:p>
    <w:p w14:paraId="1E2BA1FD" w14:textId="77777777" w:rsidR="006E17EC" w:rsidRPr="00C02C05" w:rsidRDefault="006E17EC" w:rsidP="006E17EC">
      <w:pPr>
        <w:jc w:val="both"/>
        <w:rPr>
          <w:rFonts w:ascii="Arial" w:hAnsi="Arial" w:cs="Arial"/>
          <w:b/>
          <w:sz w:val="22"/>
          <w:szCs w:val="22"/>
        </w:rPr>
      </w:pPr>
    </w:p>
    <w:p w14:paraId="0AF2246E" w14:textId="77777777" w:rsidR="006E17EC" w:rsidRDefault="00201BE5" w:rsidP="00F556B6">
      <w:pPr>
        <w:suppressAutoHyphens w:val="0"/>
        <w:jc w:val="both"/>
        <w:rPr>
          <w:rFonts w:ascii="Arial" w:hAnsi="Arial" w:cs="Arial"/>
          <w:sz w:val="22"/>
          <w:szCs w:val="22"/>
        </w:rPr>
      </w:pPr>
      <w:r w:rsidRPr="00C02C05">
        <w:rPr>
          <w:rFonts w:ascii="Arial" w:hAnsi="Arial" w:cs="Arial"/>
          <w:sz w:val="22"/>
          <w:szCs w:val="22"/>
        </w:rPr>
        <w:t>Não aplicável à presente contratação</w:t>
      </w:r>
      <w:r w:rsidR="004B22F4" w:rsidRPr="00C02C05">
        <w:rPr>
          <w:rFonts w:ascii="Arial" w:hAnsi="Arial" w:cs="Arial"/>
          <w:sz w:val="22"/>
          <w:szCs w:val="22"/>
        </w:rPr>
        <w:t>.</w:t>
      </w:r>
    </w:p>
    <w:p w14:paraId="066C4850" w14:textId="77777777" w:rsidR="00267B7C" w:rsidRPr="00201BE5" w:rsidRDefault="00267B7C" w:rsidP="00F556B6">
      <w:pPr>
        <w:suppressAutoHyphens w:val="0"/>
        <w:jc w:val="both"/>
        <w:rPr>
          <w:rFonts w:ascii="Arial" w:hAnsi="Arial" w:cs="Arial"/>
          <w:sz w:val="22"/>
          <w:szCs w:val="22"/>
        </w:rPr>
      </w:pPr>
    </w:p>
    <w:p w14:paraId="031EC8F5" w14:textId="77777777" w:rsidR="007F72AB" w:rsidRPr="007062D6" w:rsidRDefault="000351A6" w:rsidP="007F72AB">
      <w:pPr>
        <w:widowControl/>
        <w:kinsoku w:val="0"/>
        <w:overflowPunct w:val="0"/>
        <w:autoSpaceDE w:val="0"/>
        <w:jc w:val="both"/>
        <w:rPr>
          <w:rFonts w:ascii="Arial" w:eastAsia="Times New Roman" w:hAnsi="Arial" w:cs="Arial"/>
          <w:spacing w:val="-1"/>
          <w:kern w:val="0"/>
          <w:sz w:val="22"/>
          <w:szCs w:val="22"/>
          <w:lang w:bidi="ar-SA"/>
        </w:rPr>
      </w:pPr>
      <w:r>
        <w:rPr>
          <w:rFonts w:ascii="Arial" w:eastAsia="Times New Roman" w:hAnsi="Arial" w:cs="Arial"/>
          <w:b/>
          <w:spacing w:val="-1"/>
          <w:kern w:val="0"/>
          <w:sz w:val="22"/>
          <w:szCs w:val="22"/>
          <w:lang w:bidi="ar-SA"/>
        </w:rPr>
        <w:t xml:space="preserve">15.9.5 - </w:t>
      </w:r>
      <w:r w:rsidR="007F72AB" w:rsidRPr="007062D6">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7F72AB" w:rsidRDefault="007F72AB" w:rsidP="007F72AB">
      <w:pPr>
        <w:jc w:val="both"/>
        <w:rPr>
          <w:rFonts w:ascii="Arial" w:hAnsi="Arial" w:cs="Arial"/>
          <w:b/>
          <w:color w:val="FF0000"/>
          <w:sz w:val="22"/>
          <w:szCs w:val="22"/>
          <w:shd w:val="clear" w:color="auto" w:fill="FFFFFF"/>
        </w:rPr>
      </w:pPr>
    </w:p>
    <w:p w14:paraId="36AA69F8" w14:textId="77777777" w:rsidR="007F72AB" w:rsidRPr="007062D6" w:rsidRDefault="0082157B" w:rsidP="007F72AB">
      <w:pPr>
        <w:jc w:val="both"/>
        <w:rPr>
          <w:rFonts w:ascii="Arial" w:hAnsi="Arial" w:cs="Arial"/>
          <w:sz w:val="22"/>
          <w:szCs w:val="22"/>
          <w:shd w:val="clear" w:color="auto" w:fill="FFFFFF"/>
        </w:rPr>
      </w:pPr>
      <w:r>
        <w:rPr>
          <w:rFonts w:ascii="Arial" w:hAnsi="Arial" w:cs="Arial"/>
          <w:b/>
          <w:sz w:val="22"/>
          <w:szCs w:val="22"/>
          <w:shd w:val="clear" w:color="auto" w:fill="FFFFFF"/>
        </w:rPr>
        <w:t>15.9.5.1 -</w:t>
      </w:r>
      <w:r w:rsidR="007F72AB" w:rsidRPr="007062D6">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7062D6" w:rsidRDefault="00580F9C" w:rsidP="007F72AB">
      <w:pPr>
        <w:jc w:val="both"/>
        <w:rPr>
          <w:rFonts w:ascii="Arial" w:hAnsi="Arial" w:cs="Arial"/>
          <w:sz w:val="22"/>
          <w:szCs w:val="22"/>
        </w:rPr>
      </w:pPr>
    </w:p>
    <w:p w14:paraId="7CA618E8" w14:textId="77777777" w:rsidR="00834F4F" w:rsidRPr="007062D6" w:rsidRDefault="00580F9C" w:rsidP="00834F4F">
      <w:pPr>
        <w:jc w:val="both"/>
        <w:rPr>
          <w:rFonts w:ascii="Arial" w:hAnsi="Arial" w:cs="Arial"/>
          <w:strike/>
          <w:sz w:val="22"/>
          <w:szCs w:val="22"/>
        </w:rPr>
      </w:pPr>
      <w:r w:rsidRPr="007062D6">
        <w:rPr>
          <w:rFonts w:ascii="Arial" w:eastAsia="Times New Roman" w:hAnsi="Arial" w:cs="Arial"/>
          <w:b/>
          <w:spacing w:val="-1"/>
          <w:kern w:val="0"/>
          <w:sz w:val="22"/>
          <w:szCs w:val="22"/>
          <w:highlight w:val="white"/>
          <w:lang w:bidi="ar-SA"/>
        </w:rPr>
        <w:t>15.</w:t>
      </w:r>
      <w:r w:rsidR="0082157B">
        <w:rPr>
          <w:rFonts w:ascii="Arial" w:eastAsia="Times New Roman" w:hAnsi="Arial" w:cs="Arial"/>
          <w:b/>
          <w:spacing w:val="-1"/>
          <w:kern w:val="0"/>
          <w:sz w:val="22"/>
          <w:szCs w:val="22"/>
          <w:highlight w:val="white"/>
          <w:lang w:bidi="ar-SA"/>
        </w:rPr>
        <w:t>9.</w:t>
      </w:r>
      <w:r w:rsidR="004B5E31" w:rsidRPr="007062D6">
        <w:rPr>
          <w:rFonts w:ascii="Arial" w:eastAsia="Times New Roman" w:hAnsi="Arial" w:cs="Arial"/>
          <w:b/>
          <w:spacing w:val="-1"/>
          <w:kern w:val="0"/>
          <w:sz w:val="22"/>
          <w:szCs w:val="22"/>
          <w:highlight w:val="white"/>
          <w:lang w:bidi="ar-SA"/>
        </w:rPr>
        <w:t>6</w:t>
      </w:r>
      <w:r w:rsidRPr="007062D6">
        <w:rPr>
          <w:rFonts w:ascii="Arial" w:eastAsia="Times New Roman" w:hAnsi="Arial" w:cs="Arial"/>
          <w:b/>
          <w:spacing w:val="-1"/>
          <w:kern w:val="0"/>
          <w:sz w:val="22"/>
          <w:szCs w:val="22"/>
          <w:highlight w:val="white"/>
          <w:lang w:bidi="ar-SA"/>
        </w:rPr>
        <w:t xml:space="preserve"> – </w:t>
      </w:r>
      <w:r w:rsidR="003E761A" w:rsidRPr="003E761A">
        <w:rPr>
          <w:rFonts w:ascii="Arial" w:eastAsia="Times New Roman" w:hAnsi="Arial" w:cs="Arial"/>
          <w:spacing w:val="-1"/>
          <w:kern w:val="0"/>
          <w:sz w:val="22"/>
          <w:szCs w:val="22"/>
          <w:highlight w:val="white"/>
          <w:lang w:bidi="ar-SA"/>
        </w:rPr>
        <w:t xml:space="preserve">Os documentos exigidos para habilitação que não estejam contemplados no </w:t>
      </w:r>
      <w:r w:rsidR="003E761A">
        <w:rPr>
          <w:rFonts w:ascii="Arial" w:eastAsia="Times New Roman" w:hAnsi="Arial" w:cs="Arial"/>
          <w:spacing w:val="-1"/>
          <w:kern w:val="0"/>
          <w:sz w:val="22"/>
          <w:szCs w:val="22"/>
          <w:highlight w:val="white"/>
          <w:lang w:bidi="ar-SA"/>
        </w:rPr>
        <w:t>SICAF</w:t>
      </w:r>
      <w:r w:rsidR="003E761A" w:rsidRPr="003E761A">
        <w:rPr>
          <w:rFonts w:ascii="Arial" w:eastAsia="Times New Roman" w:hAnsi="Arial" w:cs="Arial"/>
          <w:spacing w:val="-1"/>
          <w:kern w:val="0"/>
          <w:sz w:val="22"/>
          <w:szCs w:val="22"/>
          <w:highlight w:val="white"/>
          <w:lang w:bidi="ar-SA"/>
        </w:rPr>
        <w:t xml:space="preserve"> serão enviados por meio do sistema, em formato digital</w:t>
      </w:r>
      <w:r w:rsidR="00834F4F" w:rsidRPr="007062D6">
        <w:rPr>
          <w:rFonts w:ascii="Arial" w:hAnsi="Arial" w:cs="Arial"/>
          <w:sz w:val="22"/>
          <w:szCs w:val="22"/>
        </w:rPr>
        <w:t xml:space="preserve">, </w:t>
      </w:r>
      <w:r w:rsidR="00834F4F" w:rsidRPr="007062D6">
        <w:rPr>
          <w:rFonts w:ascii="Arial" w:hAnsi="Arial" w:cs="Arial"/>
          <w:b/>
          <w:sz w:val="22"/>
          <w:szCs w:val="22"/>
        </w:rPr>
        <w:t>no prazo de 2 (duas) horas</w:t>
      </w:r>
      <w:r w:rsidR="00834F4F" w:rsidRPr="007062D6">
        <w:rPr>
          <w:rFonts w:ascii="Arial" w:hAnsi="Arial" w:cs="Arial"/>
          <w:sz w:val="22"/>
          <w:szCs w:val="22"/>
        </w:rPr>
        <w:t xml:space="preserve">, a contar da </w:t>
      </w:r>
      <w:r w:rsidR="00834F4F" w:rsidRPr="007062D6">
        <w:rPr>
          <w:rFonts w:ascii="Arial" w:hAnsi="Arial" w:cs="Arial"/>
          <w:sz w:val="22"/>
          <w:szCs w:val="22"/>
        </w:rPr>
        <w:lastRenderedPageBreak/>
        <w:t xml:space="preserve">solicitação do </w:t>
      </w:r>
      <w:r w:rsidR="004705C5" w:rsidRPr="007062D6">
        <w:rPr>
          <w:rFonts w:ascii="Arial" w:hAnsi="Arial" w:cs="Arial"/>
          <w:sz w:val="22"/>
          <w:szCs w:val="22"/>
        </w:rPr>
        <w:t>p</w:t>
      </w:r>
      <w:r w:rsidR="00834F4F" w:rsidRPr="007062D6">
        <w:rPr>
          <w:rFonts w:ascii="Arial" w:hAnsi="Arial" w:cs="Arial"/>
          <w:sz w:val="22"/>
          <w:szCs w:val="22"/>
        </w:rPr>
        <w:t>regoeiro</w:t>
      </w:r>
      <w:r w:rsidR="004705C5" w:rsidRPr="007062D6">
        <w:rPr>
          <w:rFonts w:ascii="Arial" w:hAnsi="Arial" w:cs="Arial"/>
          <w:sz w:val="22"/>
          <w:szCs w:val="22"/>
        </w:rPr>
        <w:t>/da pregoeira</w:t>
      </w:r>
      <w:r w:rsidR="00834F4F" w:rsidRPr="007062D6">
        <w:rPr>
          <w:rFonts w:ascii="Arial" w:hAnsi="Arial" w:cs="Arial"/>
          <w:sz w:val="22"/>
          <w:szCs w:val="22"/>
        </w:rPr>
        <w:t xml:space="preserve"> no sistema eletrônico.</w:t>
      </w:r>
    </w:p>
    <w:p w14:paraId="0B1664A9" w14:textId="77777777" w:rsidR="00834F4F" w:rsidRPr="007062D6" w:rsidRDefault="00834F4F" w:rsidP="00834F4F">
      <w:pPr>
        <w:jc w:val="both"/>
        <w:rPr>
          <w:rFonts w:ascii="Arial" w:hAnsi="Arial" w:cs="Arial"/>
          <w:strike/>
          <w:sz w:val="22"/>
          <w:szCs w:val="22"/>
        </w:rPr>
      </w:pPr>
    </w:p>
    <w:p w14:paraId="75205BEB" w14:textId="77777777" w:rsidR="00834F4F" w:rsidRPr="007062D6" w:rsidRDefault="00834F4F" w:rsidP="00834F4F">
      <w:pPr>
        <w:jc w:val="both"/>
        <w:rPr>
          <w:rFonts w:ascii="Arial" w:hAnsi="Arial" w:cs="Arial"/>
          <w:sz w:val="22"/>
          <w:szCs w:val="22"/>
        </w:rPr>
      </w:pPr>
      <w:r w:rsidRPr="007062D6">
        <w:rPr>
          <w:rFonts w:ascii="Arial" w:hAnsi="Arial" w:cs="Arial"/>
          <w:b/>
          <w:sz w:val="22"/>
          <w:szCs w:val="22"/>
        </w:rPr>
        <w:t>15.</w:t>
      </w:r>
      <w:r w:rsidR="0082157B">
        <w:rPr>
          <w:rFonts w:ascii="Arial" w:hAnsi="Arial" w:cs="Arial"/>
          <w:b/>
          <w:sz w:val="22"/>
          <w:szCs w:val="22"/>
        </w:rPr>
        <w:t>9.</w:t>
      </w:r>
      <w:r w:rsidR="004B5E31" w:rsidRPr="007062D6">
        <w:rPr>
          <w:rFonts w:ascii="Arial" w:hAnsi="Arial" w:cs="Arial"/>
          <w:b/>
          <w:sz w:val="22"/>
          <w:szCs w:val="22"/>
        </w:rPr>
        <w:t>6</w:t>
      </w:r>
      <w:r w:rsidRPr="007062D6">
        <w:rPr>
          <w:rFonts w:ascii="Arial" w:hAnsi="Arial" w:cs="Arial"/>
          <w:b/>
          <w:sz w:val="22"/>
          <w:szCs w:val="22"/>
        </w:rPr>
        <w:t xml:space="preserve">.1 – </w:t>
      </w:r>
      <w:r w:rsidR="00E566FC" w:rsidRPr="007062D6">
        <w:rPr>
          <w:rFonts w:ascii="Arial" w:hAnsi="Arial" w:cs="Arial"/>
          <w:sz w:val="22"/>
          <w:szCs w:val="22"/>
        </w:rPr>
        <w:t xml:space="preserve">O prazo disposto no </w:t>
      </w:r>
      <w:r w:rsidRPr="007062D6">
        <w:rPr>
          <w:rFonts w:ascii="Arial" w:hAnsi="Arial" w:cs="Arial"/>
          <w:sz w:val="22"/>
          <w:szCs w:val="22"/>
        </w:rPr>
        <w:t>item 15.</w:t>
      </w:r>
      <w:r w:rsidR="0082157B">
        <w:rPr>
          <w:rFonts w:ascii="Arial" w:hAnsi="Arial" w:cs="Arial"/>
          <w:sz w:val="22"/>
          <w:szCs w:val="22"/>
        </w:rPr>
        <w:t>9.</w:t>
      </w:r>
      <w:r w:rsidR="004B5E31" w:rsidRPr="007062D6">
        <w:rPr>
          <w:rFonts w:ascii="Arial" w:hAnsi="Arial" w:cs="Arial"/>
          <w:sz w:val="22"/>
          <w:szCs w:val="22"/>
        </w:rPr>
        <w:t>6</w:t>
      </w:r>
      <w:r w:rsidRPr="007062D6">
        <w:rPr>
          <w:rFonts w:ascii="Arial" w:hAnsi="Arial" w:cs="Arial"/>
          <w:sz w:val="22"/>
          <w:szCs w:val="22"/>
        </w:rPr>
        <w:t xml:space="preserve"> poderá ser prorrogado por igual período nas seguintes situações:</w:t>
      </w:r>
    </w:p>
    <w:p w14:paraId="75732CDF" w14:textId="77777777" w:rsidR="00834F4F" w:rsidRPr="007062D6" w:rsidRDefault="00834F4F" w:rsidP="00834F4F">
      <w:pPr>
        <w:jc w:val="both"/>
        <w:rPr>
          <w:rFonts w:ascii="Arial" w:hAnsi="Arial" w:cs="Arial"/>
          <w:sz w:val="22"/>
          <w:szCs w:val="22"/>
        </w:rPr>
      </w:pPr>
    </w:p>
    <w:p w14:paraId="5E8D536E" w14:textId="77777777" w:rsidR="00834F4F" w:rsidRDefault="00BB6E2E" w:rsidP="00834F4F">
      <w:pPr>
        <w:jc w:val="both"/>
        <w:rPr>
          <w:rFonts w:ascii="Arial" w:hAnsi="Arial" w:cs="Arial"/>
          <w:sz w:val="22"/>
          <w:szCs w:val="22"/>
        </w:rPr>
      </w:pPr>
      <w:r w:rsidRPr="007062D6">
        <w:rPr>
          <w:rFonts w:ascii="Arial" w:hAnsi="Arial" w:cs="Arial"/>
          <w:b/>
          <w:sz w:val="22"/>
          <w:szCs w:val="22"/>
        </w:rPr>
        <w:t>15.</w:t>
      </w:r>
      <w:r w:rsidR="0082157B">
        <w:rPr>
          <w:rFonts w:ascii="Arial" w:hAnsi="Arial" w:cs="Arial"/>
          <w:b/>
          <w:sz w:val="22"/>
          <w:szCs w:val="22"/>
        </w:rPr>
        <w:t>9</w:t>
      </w:r>
      <w:r w:rsidRPr="007062D6">
        <w:rPr>
          <w:rFonts w:ascii="Arial" w:hAnsi="Arial" w:cs="Arial"/>
          <w:b/>
          <w:sz w:val="22"/>
          <w:szCs w:val="22"/>
        </w:rPr>
        <w:t>.</w:t>
      </w:r>
      <w:r w:rsidR="0082157B">
        <w:rPr>
          <w:rFonts w:ascii="Arial" w:hAnsi="Arial" w:cs="Arial"/>
          <w:b/>
          <w:sz w:val="22"/>
          <w:szCs w:val="22"/>
        </w:rPr>
        <w:t>6</w:t>
      </w:r>
      <w:r w:rsidRPr="007062D6">
        <w:rPr>
          <w:rFonts w:ascii="Arial" w:hAnsi="Arial" w:cs="Arial"/>
          <w:b/>
          <w:sz w:val="22"/>
          <w:szCs w:val="22"/>
        </w:rPr>
        <w:t>.1</w:t>
      </w:r>
      <w:r w:rsidR="0082157B">
        <w:rPr>
          <w:rFonts w:ascii="Arial" w:hAnsi="Arial" w:cs="Arial"/>
          <w:b/>
          <w:sz w:val="22"/>
          <w:szCs w:val="22"/>
        </w:rPr>
        <w:t>.1</w:t>
      </w:r>
      <w:r w:rsidRPr="007062D6">
        <w:rPr>
          <w:rFonts w:ascii="Arial" w:hAnsi="Arial" w:cs="Arial"/>
          <w:b/>
          <w:sz w:val="22"/>
          <w:szCs w:val="22"/>
        </w:rPr>
        <w:t xml:space="preserve"> -</w:t>
      </w:r>
      <w:r w:rsidR="00834F4F" w:rsidRPr="007062D6">
        <w:rPr>
          <w:rFonts w:ascii="Arial" w:hAnsi="Arial" w:cs="Arial"/>
          <w:sz w:val="22"/>
          <w:szCs w:val="22"/>
        </w:rPr>
        <w:t xml:space="preserve"> por solicitação da licitante, medi</w:t>
      </w:r>
      <w:r w:rsidR="004705C5" w:rsidRPr="007062D6">
        <w:rPr>
          <w:rFonts w:ascii="Arial" w:hAnsi="Arial" w:cs="Arial"/>
          <w:sz w:val="22"/>
          <w:szCs w:val="22"/>
        </w:rPr>
        <w:t>ante justificativa aceita pelo p</w:t>
      </w:r>
      <w:r w:rsidR="00834F4F" w:rsidRPr="007062D6">
        <w:rPr>
          <w:rFonts w:ascii="Arial" w:hAnsi="Arial" w:cs="Arial"/>
          <w:sz w:val="22"/>
          <w:szCs w:val="22"/>
        </w:rPr>
        <w:t>regoeiro</w:t>
      </w:r>
      <w:r w:rsidR="004705C5" w:rsidRPr="007062D6">
        <w:rPr>
          <w:rFonts w:ascii="Arial" w:hAnsi="Arial" w:cs="Arial"/>
          <w:sz w:val="22"/>
          <w:szCs w:val="22"/>
        </w:rPr>
        <w:t>/pela pregoeira</w:t>
      </w:r>
      <w:r w:rsidR="00834F4F" w:rsidRPr="007062D6">
        <w:rPr>
          <w:rFonts w:ascii="Arial" w:hAnsi="Arial" w:cs="Arial"/>
          <w:sz w:val="22"/>
          <w:szCs w:val="22"/>
        </w:rPr>
        <w:t>, ou</w:t>
      </w:r>
    </w:p>
    <w:p w14:paraId="6EC69CDE" w14:textId="77777777" w:rsidR="0082157B" w:rsidRPr="007062D6" w:rsidRDefault="0082157B" w:rsidP="00834F4F">
      <w:pPr>
        <w:jc w:val="both"/>
        <w:rPr>
          <w:rFonts w:ascii="Arial" w:hAnsi="Arial" w:cs="Arial"/>
          <w:sz w:val="22"/>
          <w:szCs w:val="22"/>
        </w:rPr>
      </w:pPr>
    </w:p>
    <w:p w14:paraId="547CDECB" w14:textId="752EC1C9" w:rsidR="00834F4F" w:rsidRDefault="00BB6E2E" w:rsidP="00834F4F">
      <w:pPr>
        <w:jc w:val="both"/>
        <w:rPr>
          <w:rFonts w:ascii="Arial" w:hAnsi="Arial" w:cs="Arial"/>
          <w:sz w:val="22"/>
          <w:szCs w:val="22"/>
        </w:rPr>
      </w:pPr>
      <w:r w:rsidRPr="007062D6">
        <w:rPr>
          <w:rFonts w:ascii="Arial" w:hAnsi="Arial" w:cs="Arial"/>
          <w:b/>
          <w:sz w:val="22"/>
          <w:szCs w:val="22"/>
        </w:rPr>
        <w:t>15.</w:t>
      </w:r>
      <w:r w:rsidR="0082157B">
        <w:rPr>
          <w:rFonts w:ascii="Arial" w:hAnsi="Arial" w:cs="Arial"/>
          <w:b/>
          <w:sz w:val="22"/>
          <w:szCs w:val="22"/>
        </w:rPr>
        <w:t>9.</w:t>
      </w:r>
      <w:r w:rsidRPr="007062D6">
        <w:rPr>
          <w:rFonts w:ascii="Arial" w:hAnsi="Arial" w:cs="Arial"/>
          <w:b/>
          <w:sz w:val="22"/>
          <w:szCs w:val="22"/>
        </w:rPr>
        <w:t>6.1.</w:t>
      </w:r>
      <w:r w:rsidR="0082157B">
        <w:rPr>
          <w:rFonts w:ascii="Arial" w:hAnsi="Arial" w:cs="Arial"/>
          <w:b/>
          <w:sz w:val="22"/>
          <w:szCs w:val="22"/>
        </w:rPr>
        <w:t>2</w:t>
      </w:r>
      <w:r w:rsidRPr="007062D6">
        <w:rPr>
          <w:rFonts w:ascii="Arial" w:hAnsi="Arial" w:cs="Arial"/>
          <w:b/>
          <w:sz w:val="22"/>
          <w:szCs w:val="22"/>
        </w:rPr>
        <w:t xml:space="preserve"> -</w:t>
      </w:r>
      <w:r w:rsidR="00384901">
        <w:rPr>
          <w:rFonts w:ascii="Arial" w:hAnsi="Arial" w:cs="Arial"/>
          <w:sz w:val="22"/>
          <w:szCs w:val="22"/>
        </w:rPr>
        <w:t xml:space="preserve"> de ofício</w:t>
      </w:r>
      <w:r w:rsidR="00384901" w:rsidRPr="00384901">
        <w:rPr>
          <w:rFonts w:ascii="Arial" w:hAnsi="Arial" w:cs="Arial"/>
          <w:sz w:val="22"/>
          <w:szCs w:val="22"/>
        </w:rPr>
        <w:t>,</w:t>
      </w:r>
      <w:r w:rsidR="00834F4F" w:rsidRPr="00384901">
        <w:rPr>
          <w:rFonts w:ascii="Arial" w:hAnsi="Arial" w:cs="Arial"/>
          <w:sz w:val="22"/>
          <w:szCs w:val="22"/>
        </w:rPr>
        <w:t xml:space="preserve"> </w:t>
      </w:r>
      <w:r w:rsidR="00682A28" w:rsidRPr="00384901">
        <w:rPr>
          <w:rFonts w:ascii="Arial" w:hAnsi="Arial" w:cs="Arial"/>
          <w:sz w:val="22"/>
          <w:szCs w:val="22"/>
        </w:rPr>
        <w:t xml:space="preserve">a </w:t>
      </w:r>
      <w:r w:rsidR="00834F4F" w:rsidRPr="00384901">
        <w:rPr>
          <w:rFonts w:ascii="Arial" w:hAnsi="Arial" w:cs="Arial"/>
          <w:sz w:val="22"/>
          <w:szCs w:val="22"/>
        </w:rPr>
        <w:t>critério</w:t>
      </w:r>
      <w:r w:rsidR="00834F4F" w:rsidRPr="007062D6">
        <w:rPr>
          <w:rFonts w:ascii="Arial" w:hAnsi="Arial" w:cs="Arial"/>
          <w:sz w:val="22"/>
          <w:szCs w:val="22"/>
        </w:rPr>
        <w:t xml:space="preserve"> do </w:t>
      </w:r>
      <w:r w:rsidR="004705C5" w:rsidRPr="007062D6">
        <w:rPr>
          <w:rFonts w:ascii="Arial" w:hAnsi="Arial" w:cs="Arial"/>
          <w:sz w:val="22"/>
          <w:szCs w:val="22"/>
        </w:rPr>
        <w:t>p</w:t>
      </w:r>
      <w:r w:rsidR="00834F4F" w:rsidRPr="007062D6">
        <w:rPr>
          <w:rFonts w:ascii="Arial" w:hAnsi="Arial" w:cs="Arial"/>
          <w:sz w:val="22"/>
          <w:szCs w:val="22"/>
        </w:rPr>
        <w:t>regoeiro</w:t>
      </w:r>
      <w:r w:rsidR="004705C5" w:rsidRPr="007062D6">
        <w:rPr>
          <w:rFonts w:ascii="Arial" w:hAnsi="Arial" w:cs="Arial"/>
          <w:sz w:val="22"/>
          <w:szCs w:val="22"/>
        </w:rPr>
        <w:t>/da pregoeira</w:t>
      </w:r>
      <w:r w:rsidR="00834F4F" w:rsidRPr="007062D6">
        <w:rPr>
          <w:rFonts w:ascii="Arial" w:hAnsi="Arial" w:cs="Arial"/>
          <w:sz w:val="22"/>
          <w:szCs w:val="22"/>
        </w:rPr>
        <w:t xml:space="preserve">, quando constatado que o prazo estabelecido não é suficiente para o </w:t>
      </w:r>
      <w:r w:rsidR="0082057A" w:rsidRPr="007062D6">
        <w:rPr>
          <w:rFonts w:ascii="Arial" w:hAnsi="Arial" w:cs="Arial"/>
          <w:sz w:val="22"/>
          <w:szCs w:val="22"/>
        </w:rPr>
        <w:t>envio dos documentos exigidos neste E</w:t>
      </w:r>
      <w:r w:rsidR="00834F4F" w:rsidRPr="007062D6">
        <w:rPr>
          <w:rFonts w:ascii="Arial" w:hAnsi="Arial" w:cs="Arial"/>
          <w:sz w:val="22"/>
          <w:szCs w:val="22"/>
        </w:rPr>
        <w:t>dital para verificação da conformidade da proposta.</w:t>
      </w:r>
    </w:p>
    <w:p w14:paraId="557BEC2F" w14:textId="77777777" w:rsidR="00201BE5" w:rsidRDefault="00201BE5" w:rsidP="00834F4F">
      <w:pPr>
        <w:jc w:val="both"/>
        <w:rPr>
          <w:rFonts w:ascii="Arial" w:hAnsi="Arial" w:cs="Arial"/>
          <w:sz w:val="22"/>
          <w:szCs w:val="22"/>
        </w:rPr>
      </w:pPr>
    </w:p>
    <w:p w14:paraId="0E20AA22" w14:textId="77777777" w:rsidR="00201BE5" w:rsidRPr="007062D6" w:rsidRDefault="00201BE5" w:rsidP="00834F4F">
      <w:pPr>
        <w:jc w:val="both"/>
        <w:rPr>
          <w:rFonts w:ascii="Arial" w:hAnsi="Arial" w:cs="Arial"/>
          <w:sz w:val="22"/>
          <w:szCs w:val="22"/>
        </w:rPr>
      </w:pPr>
      <w:r w:rsidRPr="00201BE5">
        <w:rPr>
          <w:rFonts w:ascii="Arial" w:hAnsi="Arial" w:cs="Arial"/>
          <w:b/>
          <w:sz w:val="22"/>
          <w:szCs w:val="22"/>
        </w:rPr>
        <w:t>15.9.7 –</w:t>
      </w:r>
      <w:r>
        <w:rPr>
          <w:rFonts w:ascii="Arial" w:hAnsi="Arial" w:cs="Arial"/>
          <w:sz w:val="22"/>
          <w:szCs w:val="22"/>
        </w:rPr>
        <w:t xml:space="preserve"> O descumprimento das exigências contidas nos itens 15.9.1 a 15.9.3 desta cláusula determinará a inabilitação da licitante.</w:t>
      </w:r>
    </w:p>
    <w:p w14:paraId="162B92C7" w14:textId="77777777" w:rsidR="00580F9C" w:rsidRPr="007062D6" w:rsidRDefault="00580F9C" w:rsidP="00580F9C">
      <w:pPr>
        <w:suppressAutoHyphens w:val="0"/>
        <w:jc w:val="both"/>
        <w:rPr>
          <w:rFonts w:ascii="Arial" w:hAnsi="Arial" w:cs="Arial"/>
          <w:b/>
          <w:sz w:val="22"/>
          <w:szCs w:val="22"/>
          <w:lang w:eastAsia="pt-BR"/>
        </w:rPr>
      </w:pPr>
    </w:p>
    <w:p w14:paraId="4AD8B82A" w14:textId="07064E1E" w:rsidR="00E102EF" w:rsidRDefault="00E102EF" w:rsidP="00E102EF">
      <w:pPr>
        <w:suppressAutoHyphens w:val="0"/>
        <w:spacing w:before="240" w:line="276" w:lineRule="auto"/>
        <w:jc w:val="both"/>
        <w:rPr>
          <w:rFonts w:ascii="Arial" w:hAnsi="Arial" w:cs="Arial"/>
          <w:sz w:val="22"/>
          <w:szCs w:val="22"/>
        </w:rPr>
      </w:pPr>
      <w:r>
        <w:rPr>
          <w:rFonts w:ascii="Arial" w:hAnsi="Arial" w:cs="Arial"/>
          <w:b/>
          <w:sz w:val="22"/>
          <w:szCs w:val="22"/>
        </w:rPr>
        <w:t xml:space="preserve">15.10 – </w:t>
      </w:r>
      <w:r>
        <w:rPr>
          <w:rFonts w:ascii="Arial" w:hAnsi="Arial" w:cs="Arial"/>
          <w:sz w:val="22"/>
          <w:szCs w:val="22"/>
        </w:rPr>
        <w:t>Para as microempresas e empresas de pequeno porte,</w:t>
      </w:r>
      <w:r>
        <w:rPr>
          <w:rFonts w:ascii="Arial" w:hAnsi="Arial" w:cs="Arial"/>
          <w:b/>
          <w:sz w:val="22"/>
          <w:szCs w:val="22"/>
        </w:rPr>
        <w:t xml:space="preserve"> </w:t>
      </w:r>
      <w:r>
        <w:rPr>
          <w:rFonts w:ascii="Arial" w:hAnsi="Arial" w:cs="Arial"/>
          <w:sz w:val="22"/>
          <w:szCs w:val="22"/>
        </w:rPr>
        <w:t>a comprovação da regularidade fiscal e trabalhista somente será exigida para efeito de formalização do ajuste.</w:t>
      </w:r>
    </w:p>
    <w:p w14:paraId="533608C1" w14:textId="17EF91BE" w:rsidR="00E102EF" w:rsidRDefault="00E102EF" w:rsidP="00E102EF">
      <w:pPr>
        <w:suppressAutoHyphens w:val="0"/>
        <w:spacing w:before="240" w:line="276" w:lineRule="auto"/>
        <w:jc w:val="both"/>
        <w:rPr>
          <w:rFonts w:ascii="Arial" w:hAnsi="Arial" w:cs="Arial"/>
          <w:sz w:val="22"/>
          <w:szCs w:val="22"/>
        </w:rPr>
      </w:pPr>
      <w:r>
        <w:rPr>
          <w:rFonts w:ascii="Arial" w:hAnsi="Arial" w:cs="Arial"/>
          <w:b/>
          <w:sz w:val="22"/>
          <w:szCs w:val="22"/>
        </w:rPr>
        <w:t xml:space="preserve">15.10.1 – </w:t>
      </w:r>
      <w:r>
        <w:rPr>
          <w:rFonts w:ascii="Arial" w:hAnsi="Arial" w:cs="Arial"/>
          <w:sz w:val="22"/>
          <w:szCs w:val="22"/>
        </w:rPr>
        <w:t>As microempresas e empresas de pequeno porte deverão apresentar toda a documentação exigível nesta cláusula, mesmo que as relativas ao item 15.9.2 apresentem alguma restrição.</w:t>
      </w:r>
    </w:p>
    <w:p w14:paraId="79EAEB20" w14:textId="77777777" w:rsidR="00F556B6" w:rsidRPr="00C02C05" w:rsidRDefault="00F556B6" w:rsidP="00F556B6">
      <w:pPr>
        <w:suppressAutoHyphens w:val="0"/>
        <w:jc w:val="both"/>
        <w:rPr>
          <w:rFonts w:ascii="Arial" w:hAnsi="Arial" w:cs="Arial"/>
          <w:sz w:val="22"/>
          <w:szCs w:val="22"/>
        </w:rPr>
      </w:pPr>
    </w:p>
    <w:p w14:paraId="444B322C" w14:textId="77777777" w:rsidR="00F556B6" w:rsidRPr="00F556B6" w:rsidRDefault="003562EA" w:rsidP="00F556B6">
      <w:pPr>
        <w:suppressAutoHyphens w:val="0"/>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5.</w:t>
      </w:r>
      <w:r w:rsidR="00BB29B8">
        <w:rPr>
          <w:rFonts w:ascii="Arial" w:hAnsi="Arial" w:cs="Arial"/>
          <w:b/>
          <w:sz w:val="22"/>
          <w:szCs w:val="22"/>
        </w:rPr>
        <w:t>10</w:t>
      </w:r>
      <w:r>
        <w:rPr>
          <w:rFonts w:ascii="Arial" w:hAnsi="Arial" w:cs="Arial"/>
          <w:b/>
          <w:sz w:val="22"/>
          <w:szCs w:val="22"/>
        </w:rPr>
        <w:t>.</w:t>
      </w:r>
      <w:r w:rsidR="00F556B6" w:rsidRPr="00F556B6">
        <w:rPr>
          <w:rFonts w:ascii="Arial" w:hAnsi="Arial" w:cs="Arial"/>
          <w:b/>
          <w:sz w:val="22"/>
          <w:szCs w:val="22"/>
        </w:rPr>
        <w:t xml:space="preserve">2 – </w:t>
      </w:r>
      <w:r w:rsidR="00F556B6" w:rsidRPr="00F556B6">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F556B6" w:rsidRDefault="00F556B6" w:rsidP="00F556B6">
      <w:pPr>
        <w:suppressAutoHyphens w:val="0"/>
        <w:jc w:val="both"/>
        <w:rPr>
          <w:rFonts w:ascii="Arial" w:hAnsi="Arial" w:cs="Arial"/>
          <w:sz w:val="22"/>
          <w:szCs w:val="22"/>
        </w:rPr>
      </w:pPr>
    </w:p>
    <w:p w14:paraId="429B1A7C" w14:textId="01917D50" w:rsidR="00F556B6" w:rsidRPr="00C02C05" w:rsidRDefault="003562EA" w:rsidP="00F556B6">
      <w:pPr>
        <w:suppressAutoHyphens w:val="0"/>
        <w:jc w:val="both"/>
        <w:rPr>
          <w:rFonts w:ascii="Arial" w:hAnsi="Arial" w:cs="Arial"/>
          <w:sz w:val="22"/>
          <w:szCs w:val="22"/>
        </w:rPr>
      </w:pPr>
      <w:r>
        <w:rPr>
          <w:rFonts w:ascii="Arial" w:hAnsi="Arial" w:cs="Arial"/>
          <w:b/>
          <w:sz w:val="22"/>
          <w:szCs w:val="22"/>
        </w:rPr>
        <w:t>15.</w:t>
      </w:r>
      <w:r w:rsidR="0001397D">
        <w:rPr>
          <w:rFonts w:ascii="Arial" w:hAnsi="Arial" w:cs="Arial"/>
          <w:b/>
          <w:sz w:val="22"/>
          <w:szCs w:val="22"/>
        </w:rPr>
        <w:t>10</w:t>
      </w:r>
      <w:r>
        <w:rPr>
          <w:rFonts w:ascii="Arial" w:hAnsi="Arial" w:cs="Arial"/>
          <w:b/>
          <w:sz w:val="22"/>
          <w:szCs w:val="22"/>
        </w:rPr>
        <w:t>.3</w:t>
      </w:r>
      <w:r w:rsidR="00F556B6" w:rsidRPr="00F556B6">
        <w:rPr>
          <w:rFonts w:ascii="Arial" w:hAnsi="Arial" w:cs="Arial"/>
          <w:b/>
          <w:sz w:val="22"/>
          <w:szCs w:val="22"/>
        </w:rPr>
        <w:t xml:space="preserve"> – </w:t>
      </w:r>
      <w:r w:rsidR="00E566FC">
        <w:rPr>
          <w:rFonts w:ascii="Arial" w:hAnsi="Arial" w:cs="Arial"/>
          <w:sz w:val="22"/>
          <w:szCs w:val="22"/>
        </w:rPr>
        <w:t xml:space="preserve">O prazo de que trata o </w:t>
      </w:r>
      <w:r w:rsidR="00F556B6" w:rsidRPr="00F556B6">
        <w:rPr>
          <w:rFonts w:ascii="Arial" w:hAnsi="Arial" w:cs="Arial"/>
          <w:sz w:val="22"/>
          <w:szCs w:val="22"/>
        </w:rPr>
        <w:t xml:space="preserve">item </w:t>
      </w:r>
      <w:r>
        <w:rPr>
          <w:rFonts w:ascii="Arial" w:hAnsi="Arial" w:cs="Arial"/>
          <w:sz w:val="22"/>
          <w:szCs w:val="22"/>
        </w:rPr>
        <w:t>15.</w:t>
      </w:r>
      <w:r w:rsidR="0001397D">
        <w:rPr>
          <w:rFonts w:ascii="Arial" w:hAnsi="Arial" w:cs="Arial"/>
          <w:sz w:val="22"/>
          <w:szCs w:val="22"/>
        </w:rPr>
        <w:t>10</w:t>
      </w:r>
      <w:r>
        <w:rPr>
          <w:rFonts w:ascii="Arial" w:hAnsi="Arial" w:cs="Arial"/>
          <w:sz w:val="22"/>
          <w:szCs w:val="22"/>
        </w:rPr>
        <w:t>.2</w:t>
      </w:r>
      <w:r w:rsidR="00F556B6" w:rsidRPr="00F556B6">
        <w:rPr>
          <w:rFonts w:ascii="Arial" w:hAnsi="Arial" w:cs="Arial"/>
          <w:sz w:val="22"/>
          <w:szCs w:val="22"/>
        </w:rPr>
        <w:t xml:space="preserve"> fica automaticamente prorrogado, nos termos do §1º do art. 43 da Lei Complementar n.º 123/2006</w:t>
      </w:r>
      <w:r w:rsidR="00890D39">
        <w:rPr>
          <w:rFonts w:ascii="Arial" w:hAnsi="Arial" w:cs="Arial"/>
          <w:sz w:val="22"/>
          <w:szCs w:val="22"/>
        </w:rPr>
        <w:t xml:space="preserve"> e </w:t>
      </w:r>
      <w:r w:rsidR="00890D39" w:rsidRPr="00C02C05">
        <w:rPr>
          <w:rFonts w:ascii="Arial" w:hAnsi="Arial" w:cs="Arial"/>
          <w:sz w:val="22"/>
          <w:szCs w:val="22"/>
        </w:rPr>
        <w:t>alterações posteriores</w:t>
      </w:r>
      <w:r w:rsidR="00890D39">
        <w:rPr>
          <w:rFonts w:ascii="Arial" w:hAnsi="Arial" w:cs="Arial"/>
          <w:sz w:val="22"/>
          <w:szCs w:val="22"/>
        </w:rPr>
        <w:t>.</w:t>
      </w:r>
    </w:p>
    <w:p w14:paraId="5353CF80" w14:textId="77777777" w:rsidR="00F556B6" w:rsidRPr="00C02C05" w:rsidRDefault="00F556B6" w:rsidP="00F556B6">
      <w:pPr>
        <w:suppressAutoHyphens w:val="0"/>
        <w:jc w:val="both"/>
        <w:rPr>
          <w:rFonts w:ascii="Arial" w:hAnsi="Arial" w:cs="Arial"/>
          <w:sz w:val="22"/>
          <w:szCs w:val="22"/>
        </w:rPr>
      </w:pPr>
    </w:p>
    <w:p w14:paraId="514C5424" w14:textId="318B580B" w:rsidR="00F556B6" w:rsidRPr="00AD322C" w:rsidRDefault="003562EA" w:rsidP="00F556B6">
      <w:pPr>
        <w:suppressAutoHyphens w:val="0"/>
        <w:jc w:val="both"/>
        <w:rPr>
          <w:rFonts w:ascii="Arial" w:hAnsi="Arial" w:cs="Arial"/>
          <w:b/>
          <w:bCs/>
          <w:sz w:val="22"/>
          <w:szCs w:val="22"/>
        </w:rPr>
      </w:pPr>
      <w:r w:rsidRPr="00C02C05">
        <w:rPr>
          <w:rFonts w:ascii="Arial" w:hAnsi="Arial" w:cs="Arial"/>
          <w:b/>
          <w:sz w:val="22"/>
          <w:szCs w:val="22"/>
          <w:shd w:val="clear" w:color="auto" w:fill="FFFFFF"/>
        </w:rPr>
        <w:t>15.</w:t>
      </w:r>
      <w:r w:rsidR="0001397D" w:rsidRPr="00C02C05">
        <w:rPr>
          <w:rFonts w:ascii="Arial" w:hAnsi="Arial" w:cs="Arial"/>
          <w:b/>
          <w:sz w:val="22"/>
          <w:szCs w:val="22"/>
          <w:shd w:val="clear" w:color="auto" w:fill="FFFFFF"/>
        </w:rPr>
        <w:t>11</w:t>
      </w:r>
      <w:r w:rsidR="00F556B6" w:rsidRPr="00C02C05">
        <w:rPr>
          <w:rFonts w:ascii="Arial" w:hAnsi="Arial" w:cs="Arial"/>
          <w:b/>
          <w:sz w:val="22"/>
          <w:szCs w:val="22"/>
          <w:shd w:val="clear" w:color="auto" w:fill="FFFFFF"/>
        </w:rPr>
        <w:t xml:space="preserve"> – </w:t>
      </w:r>
      <w:r w:rsidR="00F556B6" w:rsidRPr="00C02C05">
        <w:rPr>
          <w:rFonts w:ascii="Arial" w:hAnsi="Arial" w:cs="Arial"/>
          <w:sz w:val="22"/>
          <w:szCs w:val="22"/>
          <w:shd w:val="clear" w:color="auto" w:fill="FFFFFF"/>
        </w:rPr>
        <w:t>A não regularização da documentação, no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prazo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previsto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nos itens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10</w:t>
      </w:r>
      <w:r w:rsidRPr="00C02C05">
        <w:rPr>
          <w:rFonts w:ascii="Arial" w:hAnsi="Arial" w:cs="Arial"/>
          <w:sz w:val="22"/>
          <w:szCs w:val="22"/>
          <w:shd w:val="clear" w:color="auto" w:fill="FFFFFF"/>
        </w:rPr>
        <w:t>.2</w:t>
      </w:r>
      <w:r w:rsidR="00F556B6" w:rsidRPr="00C02C05">
        <w:rPr>
          <w:rFonts w:ascii="Arial" w:hAnsi="Arial" w:cs="Arial"/>
          <w:sz w:val="22"/>
          <w:szCs w:val="22"/>
          <w:shd w:val="clear" w:color="auto" w:fill="FFFFFF"/>
        </w:rPr>
        <w:t xml:space="preserve"> e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10</w:t>
      </w:r>
      <w:r w:rsidRPr="00C02C05">
        <w:rPr>
          <w:rFonts w:ascii="Arial" w:hAnsi="Arial" w:cs="Arial"/>
          <w:sz w:val="22"/>
          <w:szCs w:val="22"/>
          <w:shd w:val="clear" w:color="auto" w:fill="FFFFFF"/>
        </w:rPr>
        <w:t>.3</w:t>
      </w:r>
      <w:r w:rsidR="00F556B6" w:rsidRPr="00C02C05">
        <w:rPr>
          <w:rFonts w:ascii="Arial" w:hAnsi="Arial" w:cs="Arial"/>
          <w:sz w:val="22"/>
          <w:szCs w:val="22"/>
          <w:shd w:val="clear" w:color="auto" w:fill="FFFFFF"/>
        </w:rPr>
        <w:t>, implicará</w:t>
      </w:r>
      <w:r w:rsidR="001C34FA" w:rsidRPr="00C02C05">
        <w:rPr>
          <w:rFonts w:ascii="Arial" w:hAnsi="Arial" w:cs="Arial"/>
          <w:sz w:val="22"/>
          <w:szCs w:val="22"/>
          <w:shd w:val="clear" w:color="auto" w:fill="FFFFFF"/>
        </w:rPr>
        <w:t xml:space="preserve"> </w:t>
      </w:r>
      <w:r w:rsidR="001C34FA" w:rsidRPr="00C02C05">
        <w:rPr>
          <w:rFonts w:ascii="Arial" w:hAnsi="Arial" w:cs="Arial"/>
          <w:sz w:val="22"/>
          <w:szCs w:val="22"/>
        </w:rPr>
        <w:t>a</w:t>
      </w:r>
      <w:r w:rsidR="00F556B6" w:rsidRPr="00C02C05">
        <w:rPr>
          <w:rFonts w:ascii="Arial" w:hAnsi="Arial" w:cs="Arial"/>
          <w:sz w:val="22"/>
          <w:szCs w:val="22"/>
          <w:shd w:val="clear" w:color="auto" w:fill="FFFFFF"/>
        </w:rPr>
        <w:t xml:space="preserve"> decadência do direito à contratação, sem prejuízo da</w:t>
      </w:r>
      <w:r w:rsidR="00D65678"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sanç</w:t>
      </w:r>
      <w:r w:rsidR="00D65678" w:rsidRPr="00C02C05">
        <w:rPr>
          <w:rFonts w:ascii="Arial" w:hAnsi="Arial" w:cs="Arial"/>
          <w:sz w:val="22"/>
          <w:szCs w:val="22"/>
          <w:shd w:val="clear" w:color="auto" w:fill="FFFFFF"/>
        </w:rPr>
        <w:t>ões</w:t>
      </w:r>
      <w:r w:rsidR="00F556B6" w:rsidRPr="00C02C05">
        <w:rPr>
          <w:rFonts w:ascii="Arial" w:hAnsi="Arial" w:cs="Arial"/>
          <w:sz w:val="22"/>
          <w:szCs w:val="22"/>
          <w:shd w:val="clear" w:color="auto" w:fill="FFFFFF"/>
        </w:rPr>
        <w:t xml:space="preserve"> prevista</w:t>
      </w:r>
      <w:r w:rsidR="00D65678"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no</w:t>
      </w:r>
      <w:r w:rsidR="00D65678" w:rsidRPr="00C02C05">
        <w:rPr>
          <w:rFonts w:ascii="Arial" w:hAnsi="Arial" w:cs="Arial"/>
          <w:sz w:val="22"/>
          <w:szCs w:val="22"/>
          <w:shd w:val="clear" w:color="auto" w:fill="FFFFFF"/>
        </w:rPr>
        <w:t>s</w:t>
      </w:r>
      <w:r w:rsidR="00430E9C" w:rsidRPr="00C02C05">
        <w:rPr>
          <w:rFonts w:ascii="Arial" w:hAnsi="Arial" w:cs="Arial"/>
          <w:sz w:val="22"/>
          <w:szCs w:val="22"/>
          <w:shd w:val="clear" w:color="auto" w:fill="FFFFFF"/>
        </w:rPr>
        <w:t xml:space="preserve"> ite</w:t>
      </w:r>
      <w:r w:rsidR="00D65678" w:rsidRPr="00C02C05">
        <w:rPr>
          <w:rFonts w:ascii="Arial" w:hAnsi="Arial" w:cs="Arial"/>
          <w:sz w:val="22"/>
          <w:szCs w:val="22"/>
          <w:shd w:val="clear" w:color="auto" w:fill="FFFFFF"/>
        </w:rPr>
        <w:t>ns</w:t>
      </w:r>
      <w:r w:rsidR="00430E9C" w:rsidRPr="00C02C05">
        <w:rPr>
          <w:rFonts w:ascii="Arial" w:hAnsi="Arial" w:cs="Arial"/>
          <w:sz w:val="22"/>
          <w:szCs w:val="22"/>
          <w:shd w:val="clear" w:color="auto" w:fill="FFFFFF"/>
        </w:rPr>
        <w:t xml:space="preserve"> </w:t>
      </w:r>
      <w:r w:rsidR="00187131" w:rsidRPr="00C02C05">
        <w:rPr>
          <w:rFonts w:ascii="Arial" w:hAnsi="Arial" w:cs="Arial"/>
          <w:sz w:val="22"/>
          <w:szCs w:val="22"/>
          <w:shd w:val="clear" w:color="auto" w:fill="FFFFFF"/>
        </w:rPr>
        <w:t>24.</w:t>
      </w:r>
      <w:r w:rsidR="00520D93" w:rsidRPr="00C02C05">
        <w:rPr>
          <w:rFonts w:ascii="Arial" w:hAnsi="Arial" w:cs="Arial"/>
          <w:sz w:val="22"/>
          <w:szCs w:val="22"/>
          <w:shd w:val="clear" w:color="auto" w:fill="FFFFFF"/>
        </w:rPr>
        <w:t>4</w:t>
      </w:r>
      <w:r w:rsidR="006F39DB" w:rsidRPr="00C02C05">
        <w:rPr>
          <w:rFonts w:ascii="Arial" w:hAnsi="Arial" w:cs="Arial"/>
          <w:sz w:val="22"/>
          <w:szCs w:val="22"/>
          <w:shd w:val="clear" w:color="auto" w:fill="FFFFFF"/>
        </w:rPr>
        <w:t>.1 e 24.6</w:t>
      </w:r>
      <w:r w:rsidR="00890D39">
        <w:rPr>
          <w:rFonts w:ascii="Arial" w:hAnsi="Arial" w:cs="Arial"/>
          <w:sz w:val="22"/>
          <w:szCs w:val="22"/>
          <w:shd w:val="clear" w:color="auto" w:fill="FFFFFF"/>
        </w:rPr>
        <w:t xml:space="preserve"> </w:t>
      </w:r>
      <w:r w:rsidR="00F556B6" w:rsidRPr="00C02C05">
        <w:rPr>
          <w:rFonts w:ascii="Arial" w:hAnsi="Arial" w:cs="Arial"/>
          <w:sz w:val="22"/>
          <w:szCs w:val="22"/>
          <w:shd w:val="clear" w:color="auto" w:fill="FFFFFF"/>
        </w:rPr>
        <w:t xml:space="preserve">deste Edital ou sem prejuízo das sanções legalmente previstas, sendo facultado à Administração convocar as licitantes remanescentes, na ordem de classificação, </w:t>
      </w:r>
      <w:r w:rsidR="0001397D" w:rsidRPr="00C02C05">
        <w:rPr>
          <w:rFonts w:ascii="Arial" w:hAnsi="Arial" w:cs="Arial"/>
          <w:sz w:val="22"/>
          <w:szCs w:val="22"/>
          <w:shd w:val="clear" w:color="auto" w:fill="FFFFFF"/>
          <w:lang w:val="pt-PT"/>
        </w:rPr>
        <w:t>para assinatura do contrato/</w:t>
      </w:r>
      <w:r w:rsidR="00D52687">
        <w:rPr>
          <w:rFonts w:ascii="Arial" w:hAnsi="Arial" w:cs="Arial"/>
          <w:sz w:val="22"/>
          <w:szCs w:val="22"/>
          <w:shd w:val="clear" w:color="auto" w:fill="FFFFFF"/>
          <w:lang w:val="pt-PT"/>
        </w:rPr>
        <w:t>Ata de Registro de Preços/</w:t>
      </w:r>
      <w:r w:rsidR="0001397D" w:rsidRPr="00C02C05">
        <w:rPr>
          <w:rFonts w:ascii="Arial" w:hAnsi="Arial" w:cs="Arial"/>
          <w:sz w:val="22"/>
          <w:szCs w:val="22"/>
          <w:shd w:val="clear" w:color="auto" w:fill="FFFFFF"/>
          <w:lang w:val="pt-PT"/>
        </w:rPr>
        <w:t>aceite da Nota de Empenho</w:t>
      </w:r>
      <w:r w:rsidR="00F556B6" w:rsidRPr="00F556B6">
        <w:rPr>
          <w:rFonts w:ascii="Arial" w:hAnsi="Arial" w:cs="Arial"/>
          <w:sz w:val="22"/>
          <w:szCs w:val="22"/>
          <w:shd w:val="clear" w:color="auto" w:fill="FFFFFF"/>
        </w:rPr>
        <w:t>, ou revogar a licitação.</w:t>
      </w:r>
      <w:r w:rsidR="006F39DB">
        <w:rPr>
          <w:rFonts w:ascii="Arial" w:hAnsi="Arial" w:cs="Arial"/>
          <w:sz w:val="22"/>
          <w:szCs w:val="22"/>
          <w:shd w:val="clear" w:color="auto" w:fill="FFFFFF"/>
        </w:rPr>
        <w:t xml:space="preserve"> </w:t>
      </w:r>
    </w:p>
    <w:p w14:paraId="7844BF78" w14:textId="77777777" w:rsidR="00F556B6" w:rsidRPr="00F556B6" w:rsidRDefault="00F556B6" w:rsidP="00F556B6">
      <w:pPr>
        <w:suppressAutoHyphens w:val="0"/>
        <w:jc w:val="both"/>
        <w:rPr>
          <w:rFonts w:ascii="Arial" w:hAnsi="Arial" w:cs="Arial"/>
          <w:sz w:val="22"/>
          <w:szCs w:val="22"/>
        </w:rPr>
      </w:pPr>
    </w:p>
    <w:p w14:paraId="007248FF" w14:textId="77777777" w:rsidR="008567E2" w:rsidRDefault="008567E2" w:rsidP="008567E2">
      <w:pPr>
        <w:jc w:val="both"/>
        <w:rPr>
          <w:rFonts w:ascii="Arial" w:hAnsi="Arial" w:cs="Arial"/>
          <w:sz w:val="22"/>
          <w:szCs w:val="22"/>
          <w:lang w:eastAsia="pt-BR"/>
        </w:rPr>
      </w:pPr>
      <w:r>
        <w:rPr>
          <w:rFonts w:ascii="Arial" w:hAnsi="Arial" w:cs="Arial"/>
          <w:b/>
          <w:sz w:val="22"/>
          <w:szCs w:val="22"/>
          <w:lang w:eastAsia="pt-BR"/>
        </w:rPr>
        <w:t>15.</w:t>
      </w:r>
      <w:r w:rsidR="004B5E31">
        <w:rPr>
          <w:rFonts w:ascii="Arial" w:hAnsi="Arial" w:cs="Arial"/>
          <w:b/>
          <w:sz w:val="22"/>
          <w:szCs w:val="22"/>
          <w:lang w:eastAsia="pt-BR"/>
        </w:rPr>
        <w:t>1</w:t>
      </w:r>
      <w:r w:rsidR="0001397D">
        <w:rPr>
          <w:rFonts w:ascii="Arial" w:hAnsi="Arial" w:cs="Arial"/>
          <w:b/>
          <w:sz w:val="22"/>
          <w:szCs w:val="22"/>
          <w:lang w:eastAsia="pt-BR"/>
        </w:rPr>
        <w:t>2</w:t>
      </w:r>
      <w:r>
        <w:rPr>
          <w:rFonts w:ascii="Arial" w:hAnsi="Arial" w:cs="Arial"/>
          <w:b/>
          <w:sz w:val="22"/>
          <w:szCs w:val="22"/>
          <w:lang w:eastAsia="pt-BR"/>
        </w:rPr>
        <w:t xml:space="preserve"> – </w:t>
      </w:r>
      <w:r w:rsidRPr="009B29FA">
        <w:rPr>
          <w:rFonts w:ascii="Arial" w:hAnsi="Arial" w:cs="Arial"/>
          <w:sz w:val="22"/>
          <w:szCs w:val="22"/>
          <w:lang w:eastAsia="pt-BR"/>
        </w:rPr>
        <w:t>Após a entrega dos documentos para habilitação</w:t>
      </w:r>
      <w:r>
        <w:rPr>
          <w:rFonts w:ascii="Arial" w:hAnsi="Arial" w:cs="Arial"/>
          <w:sz w:val="22"/>
          <w:szCs w:val="22"/>
          <w:lang w:eastAsia="pt-BR"/>
        </w:rPr>
        <w:t>, não será permitida a substituição ou a apresentação de novos documentos, salvo em sede de diligência, para</w:t>
      </w:r>
      <w:r w:rsidR="002D3FAC">
        <w:rPr>
          <w:rFonts w:ascii="Arial" w:hAnsi="Arial" w:cs="Arial"/>
          <w:sz w:val="22"/>
          <w:szCs w:val="22"/>
          <w:lang w:eastAsia="pt-BR"/>
        </w:rPr>
        <w:t xml:space="preserve"> </w:t>
      </w:r>
      <w:r w:rsidR="002D3FAC" w:rsidRPr="002D3FAC">
        <w:rPr>
          <w:rFonts w:ascii="Arial" w:hAnsi="Arial" w:cs="Arial"/>
          <w:sz w:val="22"/>
          <w:szCs w:val="22"/>
          <w:lang w:eastAsia="pt-BR"/>
        </w:rPr>
        <w:t>(</w:t>
      </w:r>
      <w:hyperlink r:id="rId38" w:anchor="art64">
        <w:r w:rsidR="002D3FAC" w:rsidRPr="002D3FAC">
          <w:rPr>
            <w:rStyle w:val="Hyperlink"/>
            <w:rFonts w:ascii="Arial" w:hAnsi="Arial" w:cs="Arial"/>
            <w:sz w:val="22"/>
            <w:szCs w:val="22"/>
            <w:lang w:eastAsia="pt-BR"/>
          </w:rPr>
          <w:t>Lei 14.133/21, art. 64</w:t>
        </w:r>
      </w:hyperlink>
      <w:r w:rsidR="002D3FAC" w:rsidRPr="002D3FAC">
        <w:rPr>
          <w:rFonts w:ascii="Arial" w:hAnsi="Arial" w:cs="Arial"/>
          <w:sz w:val="22"/>
          <w:szCs w:val="22"/>
          <w:lang w:eastAsia="pt-BR"/>
        </w:rPr>
        <w:t xml:space="preserve">, e </w:t>
      </w:r>
      <w:hyperlink r:id="rId39">
        <w:r w:rsidR="002D3FAC" w:rsidRPr="002D3FAC">
          <w:rPr>
            <w:rStyle w:val="Hyperlink"/>
            <w:rFonts w:ascii="Arial" w:hAnsi="Arial" w:cs="Arial"/>
            <w:sz w:val="22"/>
            <w:szCs w:val="22"/>
            <w:lang w:eastAsia="pt-BR"/>
          </w:rPr>
          <w:t>IN 73/2022, art. 39, §4º</w:t>
        </w:r>
      </w:hyperlink>
      <w:r w:rsidR="002D3FAC">
        <w:rPr>
          <w:rFonts w:ascii="Arial" w:hAnsi="Arial" w:cs="Arial"/>
          <w:sz w:val="22"/>
          <w:szCs w:val="22"/>
          <w:lang w:eastAsia="pt-BR"/>
        </w:rPr>
        <w:t>)</w:t>
      </w:r>
      <w:r>
        <w:rPr>
          <w:rFonts w:ascii="Arial" w:hAnsi="Arial" w:cs="Arial"/>
          <w:sz w:val="22"/>
          <w:szCs w:val="22"/>
          <w:lang w:eastAsia="pt-BR"/>
        </w:rPr>
        <w:t>:</w:t>
      </w:r>
    </w:p>
    <w:p w14:paraId="3B670F6A" w14:textId="77777777" w:rsidR="008567E2" w:rsidRDefault="008567E2" w:rsidP="008567E2">
      <w:pPr>
        <w:jc w:val="both"/>
        <w:rPr>
          <w:rFonts w:ascii="Arial" w:hAnsi="Arial" w:cs="Arial"/>
          <w:sz w:val="22"/>
          <w:szCs w:val="22"/>
          <w:lang w:eastAsia="pt-BR"/>
        </w:rPr>
      </w:pPr>
    </w:p>
    <w:p w14:paraId="7BC738DC" w14:textId="77777777"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01397D">
        <w:rPr>
          <w:rFonts w:ascii="Arial" w:hAnsi="Arial" w:cs="Arial"/>
          <w:b/>
          <w:sz w:val="22"/>
          <w:szCs w:val="22"/>
          <w:lang w:eastAsia="pt-BR"/>
        </w:rPr>
        <w:t>2</w:t>
      </w:r>
      <w:r>
        <w:rPr>
          <w:rFonts w:ascii="Arial" w:hAnsi="Arial" w:cs="Arial"/>
          <w:b/>
          <w:sz w:val="22"/>
          <w:szCs w:val="22"/>
          <w:lang w:eastAsia="pt-BR"/>
        </w:rPr>
        <w:t>.1 -</w:t>
      </w:r>
      <w:r w:rsidR="008567E2">
        <w:rPr>
          <w:rFonts w:ascii="Arial" w:hAnsi="Arial" w:cs="Arial"/>
          <w:sz w:val="22"/>
          <w:szCs w:val="22"/>
          <w:lang w:eastAsia="pt-BR"/>
        </w:rPr>
        <w:t xml:space="preserve"> complementação de informações acerca dos documentos já apresentados pelas licitantes e desde que necessária para apurar fatos existentes à época da abertura do certame;</w:t>
      </w:r>
    </w:p>
    <w:p w14:paraId="24DD560C" w14:textId="77777777" w:rsidR="008567E2" w:rsidRDefault="008567E2" w:rsidP="008567E2">
      <w:pPr>
        <w:jc w:val="both"/>
        <w:rPr>
          <w:rFonts w:ascii="Arial" w:hAnsi="Arial" w:cs="Arial"/>
          <w:sz w:val="22"/>
          <w:szCs w:val="22"/>
          <w:lang w:eastAsia="pt-BR"/>
        </w:rPr>
      </w:pPr>
    </w:p>
    <w:p w14:paraId="5A3AC33B" w14:textId="77777777"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01397D">
        <w:rPr>
          <w:rFonts w:ascii="Arial" w:hAnsi="Arial" w:cs="Arial"/>
          <w:b/>
          <w:sz w:val="22"/>
          <w:szCs w:val="22"/>
          <w:lang w:eastAsia="pt-BR"/>
        </w:rPr>
        <w:t>2</w:t>
      </w:r>
      <w:r>
        <w:rPr>
          <w:rFonts w:ascii="Arial" w:hAnsi="Arial" w:cs="Arial"/>
          <w:b/>
          <w:sz w:val="22"/>
          <w:szCs w:val="22"/>
          <w:lang w:eastAsia="pt-BR"/>
        </w:rPr>
        <w:t>.2 -</w:t>
      </w:r>
      <w:r w:rsidR="008567E2">
        <w:rPr>
          <w:rFonts w:ascii="Arial" w:hAnsi="Arial" w:cs="Arial"/>
          <w:sz w:val="22"/>
          <w:szCs w:val="22"/>
          <w:lang w:eastAsia="pt-BR"/>
        </w:rPr>
        <w:t xml:space="preserve"> atualização de documentos cuja validade tenha expirado após a data de recebimento das propostas.</w:t>
      </w:r>
    </w:p>
    <w:p w14:paraId="1B60831B" w14:textId="77777777" w:rsidR="008567E2" w:rsidRDefault="008567E2" w:rsidP="008567E2">
      <w:pPr>
        <w:jc w:val="both"/>
        <w:rPr>
          <w:rFonts w:ascii="Arial" w:hAnsi="Arial" w:cs="Arial"/>
          <w:sz w:val="22"/>
          <w:szCs w:val="22"/>
          <w:lang w:eastAsia="pt-BR"/>
        </w:rPr>
      </w:pPr>
    </w:p>
    <w:p w14:paraId="60926006" w14:textId="76DF09ED" w:rsidR="008567E2" w:rsidRDefault="008567E2" w:rsidP="008567E2">
      <w:pPr>
        <w:jc w:val="both"/>
        <w:rPr>
          <w:rFonts w:ascii="Arial" w:hAnsi="Arial" w:cs="Arial"/>
          <w:sz w:val="22"/>
          <w:szCs w:val="22"/>
        </w:rPr>
      </w:pPr>
      <w:r w:rsidRPr="008567E2">
        <w:rPr>
          <w:rFonts w:ascii="Arial" w:hAnsi="Arial" w:cs="Arial"/>
          <w:b/>
          <w:sz w:val="22"/>
          <w:szCs w:val="22"/>
          <w:lang w:eastAsia="pt-BR"/>
        </w:rPr>
        <w:t>15.</w:t>
      </w:r>
      <w:r w:rsidR="004B5E31">
        <w:rPr>
          <w:rFonts w:ascii="Arial" w:hAnsi="Arial" w:cs="Arial"/>
          <w:b/>
          <w:sz w:val="22"/>
          <w:szCs w:val="22"/>
          <w:lang w:eastAsia="pt-BR"/>
        </w:rPr>
        <w:t>1</w:t>
      </w:r>
      <w:r w:rsidR="0001397D">
        <w:rPr>
          <w:rFonts w:ascii="Arial" w:hAnsi="Arial" w:cs="Arial"/>
          <w:b/>
          <w:sz w:val="22"/>
          <w:szCs w:val="22"/>
          <w:lang w:eastAsia="pt-BR"/>
        </w:rPr>
        <w:t>2</w:t>
      </w:r>
      <w:r w:rsidR="00271616">
        <w:rPr>
          <w:rFonts w:ascii="Arial" w:hAnsi="Arial" w:cs="Arial"/>
          <w:b/>
          <w:sz w:val="22"/>
          <w:szCs w:val="22"/>
          <w:lang w:eastAsia="pt-BR"/>
        </w:rPr>
        <w:t>.3</w:t>
      </w:r>
      <w:r w:rsidRPr="008567E2">
        <w:rPr>
          <w:rFonts w:ascii="Arial" w:hAnsi="Arial" w:cs="Arial"/>
          <w:b/>
          <w:sz w:val="22"/>
          <w:szCs w:val="22"/>
          <w:lang w:eastAsia="pt-BR"/>
        </w:rPr>
        <w:t xml:space="preserve"> –</w:t>
      </w:r>
      <w:r>
        <w:rPr>
          <w:rFonts w:ascii="Arial" w:hAnsi="Arial" w:cs="Arial"/>
          <w:sz w:val="22"/>
          <w:szCs w:val="22"/>
          <w:lang w:eastAsia="pt-BR"/>
        </w:rPr>
        <w:t xml:space="preserve"> A</w:t>
      </w:r>
      <w:r w:rsidRPr="00F556B6">
        <w:rPr>
          <w:rFonts w:ascii="Arial" w:hAnsi="Arial" w:cs="Arial"/>
          <w:sz w:val="22"/>
          <w:szCs w:val="22"/>
        </w:rPr>
        <w:t xml:space="preserve"> licitante será convocada a encaminh</w:t>
      </w:r>
      <w:r>
        <w:rPr>
          <w:rFonts w:ascii="Arial" w:hAnsi="Arial" w:cs="Arial"/>
          <w:sz w:val="22"/>
          <w:szCs w:val="22"/>
        </w:rPr>
        <w:t>ar os novos documentos</w:t>
      </w:r>
      <w:r w:rsidRPr="00F556B6">
        <w:rPr>
          <w:rFonts w:ascii="Arial" w:hAnsi="Arial" w:cs="Arial"/>
          <w:sz w:val="22"/>
          <w:szCs w:val="22"/>
        </w:rPr>
        <w:t xml:space="preserve">, em formato digital, via sistema, no </w:t>
      </w:r>
      <w:r w:rsidRPr="00F556B6">
        <w:rPr>
          <w:rFonts w:ascii="Arial" w:hAnsi="Arial" w:cs="Arial"/>
          <w:b/>
          <w:sz w:val="22"/>
          <w:szCs w:val="22"/>
        </w:rPr>
        <w:t>prazo de 2 (duas) horas</w:t>
      </w:r>
      <w:r w:rsidR="004705C5">
        <w:rPr>
          <w:rFonts w:ascii="Arial" w:hAnsi="Arial" w:cs="Arial"/>
          <w:sz w:val="22"/>
          <w:szCs w:val="22"/>
        </w:rPr>
        <w:t>, contadas da solicitação do p</w:t>
      </w:r>
      <w:r w:rsidRPr="00F556B6">
        <w:rPr>
          <w:rFonts w:ascii="Arial" w:hAnsi="Arial" w:cs="Arial"/>
          <w:sz w:val="22"/>
          <w:szCs w:val="22"/>
        </w:rPr>
        <w:t>regoeiro</w:t>
      </w:r>
      <w:r w:rsidR="004705C5">
        <w:rPr>
          <w:rFonts w:ascii="Arial" w:hAnsi="Arial" w:cs="Arial"/>
          <w:sz w:val="22"/>
          <w:szCs w:val="22"/>
        </w:rPr>
        <w:t>/</w:t>
      </w:r>
      <w:r w:rsidR="00AD322C" w:rsidRPr="00AD322C">
        <w:rPr>
          <w:rFonts w:ascii="Arial" w:hAnsi="Arial" w:cs="Arial"/>
          <w:sz w:val="22"/>
          <w:szCs w:val="22"/>
          <w:highlight w:val="cyan"/>
        </w:rPr>
        <w:t>d</w:t>
      </w:r>
      <w:r w:rsidR="004705C5">
        <w:rPr>
          <w:rFonts w:ascii="Arial" w:hAnsi="Arial" w:cs="Arial"/>
          <w:sz w:val="22"/>
          <w:szCs w:val="22"/>
        </w:rPr>
        <w:t>a pregoeira</w:t>
      </w:r>
      <w:r>
        <w:rPr>
          <w:rFonts w:ascii="Arial" w:hAnsi="Arial" w:cs="Arial"/>
          <w:sz w:val="22"/>
          <w:szCs w:val="22"/>
        </w:rPr>
        <w:t xml:space="preserve"> no chat.</w:t>
      </w:r>
    </w:p>
    <w:p w14:paraId="6A7AAF60" w14:textId="77777777" w:rsidR="008567E2" w:rsidRDefault="008567E2" w:rsidP="008567E2">
      <w:pPr>
        <w:jc w:val="both"/>
        <w:rPr>
          <w:rFonts w:ascii="Arial" w:hAnsi="Arial" w:cs="Arial"/>
          <w:sz w:val="22"/>
          <w:szCs w:val="22"/>
          <w:lang w:eastAsia="pt-BR"/>
        </w:rPr>
      </w:pPr>
    </w:p>
    <w:p w14:paraId="7FA6F6F9" w14:textId="77777777"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A019D4">
        <w:rPr>
          <w:rFonts w:ascii="Arial" w:hAnsi="Arial" w:cs="Arial"/>
          <w:b/>
          <w:sz w:val="22"/>
          <w:szCs w:val="22"/>
        </w:rPr>
        <w:t>1</w:t>
      </w:r>
      <w:r w:rsidR="0001397D">
        <w:rPr>
          <w:rFonts w:ascii="Arial" w:hAnsi="Arial" w:cs="Arial"/>
          <w:b/>
          <w:sz w:val="22"/>
          <w:szCs w:val="22"/>
        </w:rPr>
        <w:t>3</w:t>
      </w:r>
      <w:r>
        <w:rPr>
          <w:rFonts w:ascii="Arial" w:hAnsi="Arial" w:cs="Arial"/>
          <w:b/>
          <w:sz w:val="22"/>
          <w:szCs w:val="22"/>
        </w:rPr>
        <w:t xml:space="preserve"> - </w:t>
      </w:r>
      <w:r w:rsidR="00F556B6" w:rsidRPr="00F556B6">
        <w:rPr>
          <w:rFonts w:ascii="Arial" w:hAnsi="Arial" w:cs="Arial"/>
          <w:sz w:val="22"/>
          <w:szCs w:val="22"/>
        </w:rPr>
        <w:t xml:space="preserve">Verificado o desatendimento de quaisquer dos requisitos de habilitação,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w:t>
      </w:r>
      <w:r w:rsidR="00F556B6" w:rsidRPr="00F556B6">
        <w:rPr>
          <w:rFonts w:ascii="Arial" w:hAnsi="Arial" w:cs="Arial"/>
          <w:sz w:val="22"/>
          <w:szCs w:val="22"/>
        </w:rPr>
        <w:lastRenderedPageBreak/>
        <w:t>proposta que atenda às exigências deste Edital.</w:t>
      </w:r>
    </w:p>
    <w:p w14:paraId="435DAD63" w14:textId="77777777" w:rsidR="00F556B6" w:rsidRPr="00F556B6" w:rsidRDefault="00F556B6" w:rsidP="00F556B6">
      <w:pPr>
        <w:suppressAutoHyphens w:val="0"/>
        <w:jc w:val="both"/>
        <w:rPr>
          <w:rFonts w:ascii="Arial" w:hAnsi="Arial" w:cs="Arial"/>
          <w:sz w:val="22"/>
          <w:szCs w:val="22"/>
        </w:rPr>
      </w:pPr>
    </w:p>
    <w:p w14:paraId="7BD17D69" w14:textId="77777777"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8567E2">
        <w:rPr>
          <w:rFonts w:ascii="Arial" w:hAnsi="Arial" w:cs="Arial"/>
          <w:b/>
          <w:sz w:val="22"/>
          <w:szCs w:val="22"/>
        </w:rPr>
        <w:t>1</w:t>
      </w:r>
      <w:r w:rsidR="0001397D">
        <w:rPr>
          <w:rFonts w:ascii="Arial" w:hAnsi="Arial" w:cs="Arial"/>
          <w:b/>
          <w:sz w:val="22"/>
          <w:szCs w:val="22"/>
        </w:rPr>
        <w:t>3</w:t>
      </w:r>
      <w:r w:rsidR="00F556B6" w:rsidRPr="00F556B6">
        <w:rPr>
          <w:rFonts w:ascii="Arial" w:hAnsi="Arial" w:cs="Arial"/>
          <w:b/>
          <w:sz w:val="22"/>
          <w:szCs w:val="22"/>
        </w:rPr>
        <w:t>.1 –</w:t>
      </w:r>
      <w:r w:rsidR="00F556B6" w:rsidRPr="00F556B6">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F556B6" w:rsidRDefault="00F556B6" w:rsidP="00F556B6">
      <w:pPr>
        <w:suppressAutoHyphens w:val="0"/>
        <w:jc w:val="both"/>
        <w:rPr>
          <w:rFonts w:ascii="Arial" w:hAnsi="Arial" w:cs="Arial"/>
          <w:sz w:val="22"/>
          <w:szCs w:val="22"/>
        </w:rPr>
      </w:pPr>
    </w:p>
    <w:p w14:paraId="5D3C2D62" w14:textId="77777777" w:rsidR="00F556B6" w:rsidRPr="00F556B6" w:rsidRDefault="0066775F" w:rsidP="00F556B6">
      <w:pPr>
        <w:suppressAutoHyphens w:val="0"/>
        <w:jc w:val="both"/>
        <w:rPr>
          <w:rFonts w:ascii="Arial" w:hAnsi="Arial" w:cs="Arial"/>
          <w:sz w:val="22"/>
          <w:szCs w:val="22"/>
        </w:rPr>
      </w:pPr>
      <w:r>
        <w:rPr>
          <w:rFonts w:ascii="Arial" w:hAnsi="Arial" w:cs="Arial"/>
          <w:b/>
          <w:sz w:val="22"/>
          <w:szCs w:val="22"/>
        </w:rPr>
        <w:t>15.1</w:t>
      </w:r>
      <w:r w:rsidR="0001397D">
        <w:rPr>
          <w:rFonts w:ascii="Arial" w:hAnsi="Arial" w:cs="Arial"/>
          <w:b/>
          <w:sz w:val="22"/>
          <w:szCs w:val="22"/>
        </w:rPr>
        <w:t>4</w:t>
      </w:r>
      <w:r w:rsidR="00F556B6" w:rsidRPr="00F556B6">
        <w:rPr>
          <w:rFonts w:ascii="Arial" w:hAnsi="Arial" w:cs="Arial"/>
          <w:b/>
          <w:sz w:val="22"/>
          <w:szCs w:val="22"/>
        </w:rPr>
        <w:t xml:space="preserve"> –</w:t>
      </w:r>
      <w:r w:rsidR="00F556B6" w:rsidRPr="00F556B6">
        <w:rPr>
          <w:rFonts w:ascii="Arial" w:hAnsi="Arial" w:cs="Arial"/>
          <w:sz w:val="22"/>
          <w:szCs w:val="22"/>
        </w:rPr>
        <w:t xml:space="preserve"> Constatado o atendimento aos requisitos habilitatórios,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habilitará e declarará vencedora do certame a licitante correspondente.</w:t>
      </w:r>
    </w:p>
    <w:p w14:paraId="68A5F88B" w14:textId="77777777" w:rsidR="00F556B6" w:rsidRPr="00F556B6" w:rsidRDefault="00F556B6" w:rsidP="00F556B6">
      <w:pPr>
        <w:suppressAutoHyphens w:val="0"/>
        <w:jc w:val="both"/>
        <w:rPr>
          <w:rFonts w:ascii="Arial" w:hAnsi="Arial" w:cs="Arial"/>
          <w:sz w:val="22"/>
          <w:szCs w:val="22"/>
        </w:rPr>
      </w:pPr>
    </w:p>
    <w:p w14:paraId="423CD492" w14:textId="77777777" w:rsidR="00F556B6" w:rsidRPr="00F556B6" w:rsidRDefault="0066775F" w:rsidP="00F556B6">
      <w:pPr>
        <w:suppressAutoHyphens w:val="0"/>
        <w:jc w:val="both"/>
        <w:rPr>
          <w:rFonts w:ascii="Arial" w:hAnsi="Arial" w:cs="Arial"/>
          <w:b/>
          <w:sz w:val="22"/>
          <w:szCs w:val="22"/>
        </w:rPr>
      </w:pPr>
      <w:r>
        <w:rPr>
          <w:rFonts w:ascii="Arial" w:hAnsi="Arial" w:cs="Arial"/>
          <w:b/>
          <w:sz w:val="22"/>
          <w:szCs w:val="22"/>
        </w:rPr>
        <w:t>15.</w:t>
      </w:r>
      <w:r w:rsidR="00F556B6" w:rsidRPr="00F556B6">
        <w:rPr>
          <w:rFonts w:ascii="Arial" w:hAnsi="Arial" w:cs="Arial"/>
          <w:b/>
          <w:sz w:val="22"/>
          <w:szCs w:val="22"/>
        </w:rPr>
        <w:t>1</w:t>
      </w:r>
      <w:r w:rsidR="0001397D">
        <w:rPr>
          <w:rFonts w:ascii="Arial" w:hAnsi="Arial" w:cs="Arial"/>
          <w:b/>
          <w:sz w:val="22"/>
          <w:szCs w:val="22"/>
        </w:rPr>
        <w:t>5</w:t>
      </w:r>
      <w:r w:rsidR="00F556B6" w:rsidRPr="00F556B6">
        <w:rPr>
          <w:rFonts w:ascii="Arial" w:hAnsi="Arial" w:cs="Arial"/>
          <w:b/>
          <w:sz w:val="22"/>
          <w:szCs w:val="22"/>
        </w:rPr>
        <w:t xml:space="preserve"> –</w:t>
      </w:r>
      <w:r w:rsidR="00F556B6" w:rsidRPr="00F556B6">
        <w:rPr>
          <w:rFonts w:ascii="Arial" w:hAnsi="Arial" w:cs="Arial"/>
          <w:sz w:val="22"/>
          <w:szCs w:val="22"/>
        </w:rPr>
        <w:t xml:space="preserve"> Encerrada a fase de habilitação do certame, será aberto </w:t>
      </w:r>
      <w:r w:rsidR="00F556B6" w:rsidRPr="00F556B6">
        <w:rPr>
          <w:rFonts w:ascii="Arial" w:hAnsi="Arial" w:cs="Arial"/>
          <w:b/>
          <w:sz w:val="22"/>
          <w:szCs w:val="22"/>
        </w:rPr>
        <w:t xml:space="preserve">prazo de </w:t>
      </w:r>
      <w:r>
        <w:rPr>
          <w:rFonts w:ascii="Arial" w:hAnsi="Arial" w:cs="Arial"/>
          <w:b/>
          <w:sz w:val="22"/>
          <w:szCs w:val="22"/>
        </w:rPr>
        <w:t>10</w:t>
      </w:r>
      <w:r w:rsidR="00F556B6" w:rsidRPr="00F556B6">
        <w:rPr>
          <w:rFonts w:ascii="Arial" w:hAnsi="Arial" w:cs="Arial"/>
          <w:b/>
          <w:sz w:val="22"/>
          <w:szCs w:val="22"/>
        </w:rPr>
        <w:t xml:space="preserve"> (</w:t>
      </w:r>
      <w:r>
        <w:rPr>
          <w:rFonts w:ascii="Arial" w:hAnsi="Arial" w:cs="Arial"/>
          <w:b/>
          <w:sz w:val="22"/>
          <w:szCs w:val="22"/>
        </w:rPr>
        <w:t>dez</w:t>
      </w:r>
      <w:r w:rsidR="00F556B6" w:rsidRPr="00F556B6">
        <w:rPr>
          <w:rFonts w:ascii="Arial" w:hAnsi="Arial" w:cs="Arial"/>
          <w:b/>
          <w:sz w:val="22"/>
          <w:szCs w:val="22"/>
        </w:rPr>
        <w:t>) minutos para o registro de intenção de recurso</w:t>
      </w:r>
      <w:r>
        <w:rPr>
          <w:rFonts w:ascii="Arial" w:hAnsi="Arial" w:cs="Arial"/>
          <w:b/>
          <w:sz w:val="22"/>
          <w:szCs w:val="22"/>
        </w:rPr>
        <w:t>,</w:t>
      </w:r>
      <w:r w:rsidRPr="0066775F">
        <w:rPr>
          <w:rFonts w:ascii="Arial" w:hAnsi="Arial" w:cs="Arial"/>
          <w:sz w:val="22"/>
          <w:szCs w:val="22"/>
        </w:rPr>
        <w:t xml:space="preserve"> </w:t>
      </w:r>
      <w:r w:rsidRPr="00567219">
        <w:rPr>
          <w:rFonts w:ascii="Arial" w:hAnsi="Arial" w:cs="Arial"/>
          <w:sz w:val="22"/>
          <w:szCs w:val="22"/>
        </w:rPr>
        <w:t>nos termos dispostos na cláusula 16 deste Edital</w:t>
      </w:r>
      <w:r w:rsidR="00F556B6" w:rsidRPr="00F556B6">
        <w:rPr>
          <w:rFonts w:ascii="Arial" w:hAnsi="Arial" w:cs="Arial"/>
          <w:sz w:val="22"/>
          <w:szCs w:val="22"/>
        </w:rPr>
        <w:t xml:space="preserve"> e, no caso de inocorrência de tal registro, poderá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adjudicar o objeto da licitação em favor da licitante julgada vencedora.</w:t>
      </w:r>
    </w:p>
    <w:p w14:paraId="32B3CA58" w14:textId="77777777" w:rsidR="00F556B6" w:rsidRPr="00F556B6" w:rsidRDefault="00F556B6" w:rsidP="00F556B6">
      <w:pPr>
        <w:suppressAutoHyphens w:val="0"/>
        <w:jc w:val="both"/>
        <w:rPr>
          <w:rFonts w:ascii="Arial" w:hAnsi="Arial" w:cs="Arial"/>
          <w:sz w:val="22"/>
          <w:szCs w:val="22"/>
        </w:rPr>
      </w:pPr>
    </w:p>
    <w:p w14:paraId="36665BA0" w14:textId="77777777" w:rsidR="00FA1060" w:rsidRDefault="0066775F" w:rsidP="0049191A">
      <w:pPr>
        <w:suppressAutoHyphens w:val="0"/>
        <w:jc w:val="both"/>
        <w:rPr>
          <w:rFonts w:ascii="Arial" w:hAnsi="Arial" w:cs="Arial"/>
          <w:sz w:val="22"/>
          <w:szCs w:val="22"/>
        </w:rPr>
      </w:pPr>
      <w:r>
        <w:rPr>
          <w:rFonts w:ascii="Arial" w:hAnsi="Arial" w:cs="Arial"/>
          <w:b/>
          <w:sz w:val="22"/>
          <w:szCs w:val="22"/>
        </w:rPr>
        <w:t>15.1</w:t>
      </w:r>
      <w:r w:rsidR="0001397D">
        <w:rPr>
          <w:rFonts w:ascii="Arial" w:hAnsi="Arial" w:cs="Arial"/>
          <w:b/>
          <w:sz w:val="22"/>
          <w:szCs w:val="22"/>
        </w:rPr>
        <w:t>6</w:t>
      </w:r>
      <w:r w:rsidR="00F556B6" w:rsidRPr="00F556B6">
        <w:rPr>
          <w:rFonts w:ascii="Arial" w:hAnsi="Arial" w:cs="Arial"/>
          <w:b/>
          <w:sz w:val="22"/>
          <w:szCs w:val="22"/>
        </w:rPr>
        <w:t xml:space="preserve"> –</w:t>
      </w:r>
      <w:r w:rsidR="00F556B6" w:rsidRPr="00F556B6">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Pr>
          <w:rFonts w:ascii="Arial" w:hAnsi="Arial" w:cs="Arial"/>
          <w:sz w:val="22"/>
          <w:szCs w:val="22"/>
        </w:rPr>
        <w:t xml:space="preserve">  </w:t>
      </w:r>
    </w:p>
    <w:p w14:paraId="0FD5D1CF" w14:textId="77777777" w:rsidR="0049191A" w:rsidRPr="00F556B6" w:rsidRDefault="0049191A" w:rsidP="0049191A">
      <w:pPr>
        <w:suppressAutoHyphens w:val="0"/>
        <w:jc w:val="both"/>
        <w:rPr>
          <w:rFonts w:ascii="Arial" w:hAnsi="Arial" w:cs="Arial"/>
          <w:b/>
          <w:sz w:val="22"/>
          <w:szCs w:val="22"/>
        </w:rPr>
      </w:pPr>
    </w:p>
    <w:p w14:paraId="18DEAD05" w14:textId="77777777" w:rsidR="00F556B6" w:rsidRPr="00F556B6" w:rsidRDefault="00567219" w:rsidP="00F556B6">
      <w:pPr>
        <w:jc w:val="both"/>
        <w:rPr>
          <w:rFonts w:ascii="Arial" w:hAnsi="Arial" w:cs="Arial"/>
          <w:sz w:val="22"/>
          <w:szCs w:val="22"/>
        </w:rPr>
      </w:pPr>
      <w:r>
        <w:rPr>
          <w:rFonts w:ascii="Arial" w:hAnsi="Arial" w:cs="Arial"/>
          <w:b/>
          <w:sz w:val="22"/>
          <w:szCs w:val="22"/>
        </w:rPr>
        <w:t>16</w:t>
      </w:r>
      <w:r w:rsidR="00F556B6" w:rsidRPr="00F556B6">
        <w:rPr>
          <w:rFonts w:ascii="Arial" w:hAnsi="Arial" w:cs="Arial"/>
          <w:b/>
          <w:sz w:val="22"/>
          <w:szCs w:val="22"/>
        </w:rPr>
        <w:t xml:space="preserve"> – </w:t>
      </w:r>
      <w:r w:rsidR="00751472">
        <w:rPr>
          <w:rFonts w:ascii="Arial" w:hAnsi="Arial" w:cs="Arial"/>
          <w:b/>
          <w:sz w:val="22"/>
          <w:szCs w:val="22"/>
        </w:rPr>
        <w:t>DA INTENÇÃO DE RECORRER E DA FASE RECURSAL</w:t>
      </w:r>
    </w:p>
    <w:p w14:paraId="31A062D9" w14:textId="77777777" w:rsidR="00F556B6" w:rsidRPr="00F556B6" w:rsidRDefault="00F556B6" w:rsidP="00F556B6">
      <w:pPr>
        <w:jc w:val="both"/>
        <w:rPr>
          <w:rFonts w:ascii="Arial" w:hAnsi="Arial" w:cs="Arial"/>
          <w:sz w:val="22"/>
          <w:szCs w:val="22"/>
        </w:rPr>
      </w:pPr>
    </w:p>
    <w:p w14:paraId="70FCE3F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16.1 -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A interposição de recurso referente ao julgamento das propostas, à habilitação ou inabilitação de licitantes, à anulação ou revogação da licitação, observará o disposto no </w:t>
      </w:r>
      <w:hyperlink r:id="rId40" w:anchor="art165" w:history="1">
        <w:r w:rsidRPr="00E97DE9">
          <w:rPr>
            <w:rFonts w:ascii="Arial" w:eastAsia="MS Mincho" w:hAnsi="Arial" w:cs="Arial"/>
            <w:color w:val="000000"/>
            <w:kern w:val="0"/>
            <w:sz w:val="22"/>
            <w:szCs w:val="22"/>
            <w:lang w:eastAsia="pt-BR" w:bidi="ar-SA"/>
          </w:rPr>
          <w:t>art. 165 da Lei nº 14.133, de 2021</w:t>
        </w:r>
      </w:hyperlink>
      <w:r w:rsidRPr="00E97DE9">
        <w:rPr>
          <w:rFonts w:ascii="Arial" w:eastAsia="MS Mincho" w:hAnsi="Arial" w:cs="Arial"/>
          <w:color w:val="000000"/>
          <w:kern w:val="0"/>
          <w:sz w:val="22"/>
          <w:szCs w:val="22"/>
          <w:lang w:eastAsia="pt-BR" w:bidi="ar-SA"/>
        </w:rPr>
        <w:t>.</w:t>
      </w:r>
    </w:p>
    <w:p w14:paraId="30C353DA"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16.2 -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prazo recursal é de </w:t>
      </w:r>
      <w:r w:rsidRPr="00D65954">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16.3 -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Quando o recurso apresentado </w:t>
      </w:r>
      <w:r>
        <w:rPr>
          <w:rFonts w:ascii="Arial" w:eastAsia="MS Mincho" w:hAnsi="Arial" w:cs="Arial"/>
          <w:color w:val="000000"/>
          <w:kern w:val="0"/>
          <w:sz w:val="22"/>
          <w:szCs w:val="22"/>
          <w:lang w:eastAsia="pt-BR" w:bidi="ar-SA"/>
        </w:rPr>
        <w:t>recair sobre o</w:t>
      </w:r>
      <w:r w:rsidRPr="00E97DE9">
        <w:rPr>
          <w:rFonts w:ascii="Arial" w:eastAsia="MS Mincho" w:hAnsi="Arial" w:cs="Arial"/>
          <w:color w:val="000000"/>
          <w:kern w:val="0"/>
          <w:sz w:val="22"/>
          <w:szCs w:val="22"/>
          <w:lang w:eastAsia="pt-BR" w:bidi="ar-SA"/>
        </w:rPr>
        <w:t xml:space="preserve"> julgamento das propostas ou o ato de habilitação ou inabilitação d</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 licitante:</w:t>
      </w:r>
    </w:p>
    <w:p w14:paraId="24E7BEBD" w14:textId="77777777" w:rsidR="00E97DE9" w:rsidRPr="00C02C05"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16.3.1 -</w:t>
      </w:r>
      <w:r w:rsidR="00E97DE9">
        <w:rPr>
          <w:rFonts w:ascii="Arial" w:eastAsia="MS Mincho" w:hAnsi="Arial" w:cs="Arial"/>
          <w:color w:val="000000"/>
          <w:kern w:val="0"/>
          <w:sz w:val="22"/>
          <w:szCs w:val="22"/>
          <w:lang w:eastAsia="pt-BR" w:bidi="ar-SA"/>
        </w:rPr>
        <w:t xml:space="preserve"> </w:t>
      </w:r>
      <w:r w:rsidR="00E97DE9" w:rsidRPr="00E97DE9">
        <w:rPr>
          <w:rFonts w:ascii="Arial" w:eastAsia="MS Mincho" w:hAnsi="Arial" w:cs="Arial"/>
          <w:color w:val="000000"/>
          <w:kern w:val="0"/>
          <w:sz w:val="22"/>
          <w:szCs w:val="22"/>
          <w:lang w:eastAsia="pt-BR" w:bidi="ar-SA"/>
        </w:rPr>
        <w:t xml:space="preserve">a intenção de recorrer deverá ser </w:t>
      </w:r>
      <w:r w:rsidR="00E97DE9" w:rsidRPr="00C02C05">
        <w:rPr>
          <w:rFonts w:ascii="Arial" w:eastAsia="MS Mincho" w:hAnsi="Arial" w:cs="Arial"/>
          <w:kern w:val="0"/>
          <w:sz w:val="22"/>
          <w:szCs w:val="22"/>
          <w:lang w:eastAsia="pt-BR" w:bidi="ar-SA"/>
        </w:rPr>
        <w:t>manifestada</w:t>
      </w:r>
      <w:r w:rsidR="00BB7A9F" w:rsidRPr="00C02C05">
        <w:rPr>
          <w:rFonts w:ascii="Arial" w:eastAsia="MS Mincho" w:hAnsi="Arial" w:cs="Arial"/>
          <w:kern w:val="0"/>
          <w:sz w:val="22"/>
          <w:szCs w:val="22"/>
          <w:lang w:eastAsia="pt-BR" w:bidi="ar-SA"/>
        </w:rPr>
        <w:t xml:space="preserve"> no prazo de </w:t>
      </w:r>
      <w:r w:rsidR="00BB7A9F" w:rsidRPr="00C02C05">
        <w:rPr>
          <w:rFonts w:ascii="Arial" w:eastAsia="MS Mincho" w:hAnsi="Arial" w:cs="Arial"/>
          <w:b/>
          <w:kern w:val="0"/>
          <w:sz w:val="22"/>
          <w:szCs w:val="22"/>
          <w:lang w:eastAsia="pt-BR" w:bidi="ar-SA"/>
        </w:rPr>
        <w:t>10 (dez) minutos</w:t>
      </w:r>
      <w:r w:rsidR="00C02C05" w:rsidRPr="00C02C05">
        <w:rPr>
          <w:rFonts w:ascii="Arial" w:eastAsia="MS Mincho" w:hAnsi="Arial" w:cs="Arial"/>
          <w:b/>
          <w:kern w:val="0"/>
          <w:sz w:val="22"/>
          <w:szCs w:val="22"/>
          <w:lang w:eastAsia="pt-BR" w:bidi="ar-SA"/>
        </w:rPr>
        <w:t>,</w:t>
      </w:r>
      <w:r w:rsidR="00E97DE9" w:rsidRPr="00C02C05">
        <w:rPr>
          <w:rFonts w:ascii="Arial" w:eastAsia="MS Mincho" w:hAnsi="Arial" w:cs="Arial"/>
          <w:kern w:val="0"/>
          <w:sz w:val="22"/>
          <w:szCs w:val="22"/>
          <w:lang w:eastAsia="pt-BR" w:bidi="ar-SA"/>
        </w:rPr>
        <w:t xml:space="preserve"> sob</w:t>
      </w:r>
      <w:r w:rsidR="00E97DE9" w:rsidRPr="00E97DE9">
        <w:rPr>
          <w:rFonts w:ascii="Arial" w:eastAsia="MS Mincho" w:hAnsi="Arial" w:cs="Arial"/>
          <w:color w:val="000000"/>
          <w:kern w:val="0"/>
          <w:sz w:val="22"/>
          <w:szCs w:val="22"/>
          <w:lang w:eastAsia="pt-BR" w:bidi="ar-SA"/>
        </w:rPr>
        <w:t xml:space="preserve"> pena de </w:t>
      </w:r>
      <w:r w:rsidR="00E97DE9" w:rsidRPr="00C02C05">
        <w:rPr>
          <w:rFonts w:ascii="Arial" w:eastAsia="MS Mincho" w:hAnsi="Arial" w:cs="Arial"/>
          <w:color w:val="000000"/>
          <w:kern w:val="0"/>
          <w:sz w:val="22"/>
          <w:szCs w:val="22"/>
          <w:lang w:eastAsia="pt-BR" w:bidi="ar-SA"/>
        </w:rPr>
        <w:t>preclusão;</w:t>
      </w:r>
    </w:p>
    <w:p w14:paraId="698D290E" w14:textId="77777777" w:rsidR="00E97DE9" w:rsidRPr="00E97DE9"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C02C05">
        <w:rPr>
          <w:rFonts w:ascii="Arial" w:eastAsia="MS Mincho" w:hAnsi="Arial" w:cs="Arial"/>
          <w:b/>
          <w:color w:val="000000"/>
          <w:kern w:val="0"/>
          <w:sz w:val="22"/>
          <w:szCs w:val="22"/>
          <w:lang w:eastAsia="pt-BR" w:bidi="ar-SA"/>
        </w:rPr>
        <w:t>16.3.</w:t>
      </w:r>
      <w:r w:rsidR="00BB7A9F" w:rsidRPr="00C02C05">
        <w:rPr>
          <w:rFonts w:ascii="Arial" w:eastAsia="MS Mincho" w:hAnsi="Arial" w:cs="Arial"/>
          <w:b/>
          <w:color w:val="000000"/>
          <w:kern w:val="0"/>
          <w:sz w:val="22"/>
          <w:szCs w:val="22"/>
          <w:lang w:eastAsia="pt-BR" w:bidi="ar-SA"/>
        </w:rPr>
        <w:t>2</w:t>
      </w:r>
      <w:r w:rsidRPr="00C02C05">
        <w:rPr>
          <w:rFonts w:ascii="Arial" w:eastAsia="MS Mincho" w:hAnsi="Arial" w:cs="Arial"/>
          <w:b/>
          <w:color w:val="000000"/>
          <w:kern w:val="0"/>
          <w:sz w:val="22"/>
          <w:szCs w:val="22"/>
          <w:lang w:eastAsia="pt-BR" w:bidi="ar-SA"/>
        </w:rPr>
        <w:t xml:space="preserve"> -</w:t>
      </w:r>
      <w:r w:rsidR="00E97DE9" w:rsidRPr="00C02C05">
        <w:rPr>
          <w:rFonts w:ascii="Arial" w:eastAsia="MS Mincho" w:hAnsi="Arial" w:cs="Arial"/>
          <w:color w:val="000000"/>
          <w:kern w:val="0"/>
          <w:sz w:val="22"/>
          <w:szCs w:val="22"/>
          <w:lang w:eastAsia="pt-BR" w:bidi="ar-SA"/>
        </w:rPr>
        <w:t xml:space="preserve"> o prazo para apresentação das razões recursais será iniciado na data de intimação ou de lavratura</w:t>
      </w:r>
      <w:r w:rsidR="00E97DE9" w:rsidRPr="00E97DE9">
        <w:rPr>
          <w:rFonts w:ascii="Arial" w:eastAsia="MS Mincho" w:hAnsi="Arial" w:cs="Arial"/>
          <w:color w:val="000000"/>
          <w:kern w:val="0"/>
          <w:sz w:val="22"/>
          <w:szCs w:val="22"/>
          <w:lang w:eastAsia="pt-BR" w:bidi="ar-SA"/>
        </w:rPr>
        <w:t xml:space="preserve"> da ata de habilitação ou inabilitação;</w:t>
      </w:r>
    </w:p>
    <w:p w14:paraId="676CFA77"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16.4 -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Os recursos deverão ser encaminhados em campo próprio do sistema.</w:t>
      </w:r>
    </w:p>
    <w:p w14:paraId="5AD19526"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16.5 -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recurso será dirigido à autoridade que tiver editado o ato ou proferido a decisão recorrida, a qual poderá reconsiderar sua decisão no prazo de </w:t>
      </w:r>
      <w:r w:rsidRPr="00035F53">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035F53">
        <w:rPr>
          <w:rFonts w:ascii="Arial" w:eastAsia="MS Mincho" w:hAnsi="Arial" w:cs="Arial"/>
          <w:b/>
          <w:color w:val="000000"/>
          <w:kern w:val="0"/>
          <w:sz w:val="22"/>
          <w:szCs w:val="22"/>
          <w:lang w:eastAsia="pt-BR" w:bidi="ar-SA"/>
        </w:rPr>
        <w:t>10 (dez) dias úteis</w:t>
      </w:r>
      <w:r w:rsidRPr="00E97DE9">
        <w:rPr>
          <w:rFonts w:ascii="Arial" w:eastAsia="MS Mincho" w:hAnsi="Arial" w:cs="Arial"/>
          <w:color w:val="000000"/>
          <w:kern w:val="0"/>
          <w:sz w:val="22"/>
          <w:szCs w:val="22"/>
          <w:lang w:eastAsia="pt-BR" w:bidi="ar-SA"/>
        </w:rPr>
        <w:t>, contado do recebimento dos autos.</w:t>
      </w:r>
    </w:p>
    <w:p w14:paraId="3553BE8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16.6 -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Os recursos interpostos fora do prazo não serão conhecidos. </w:t>
      </w:r>
    </w:p>
    <w:p w14:paraId="68C208B4"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E97DE9">
        <w:rPr>
          <w:rFonts w:ascii="Arial" w:eastAsia="MS Mincho" w:hAnsi="Arial" w:cs="Arial"/>
          <w:b/>
          <w:color w:val="000000"/>
          <w:kern w:val="0"/>
          <w:sz w:val="22"/>
          <w:szCs w:val="22"/>
          <w:lang w:eastAsia="pt-BR" w:bidi="ar-SA"/>
        </w:rPr>
        <w:t>16.7 -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 prazo para apresentação de contrarrazões ao recurso pel</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s demais licitantes será </w:t>
      </w:r>
      <w:r w:rsidRPr="00035F53">
        <w:rPr>
          <w:rFonts w:ascii="Arial" w:eastAsia="MS Mincho" w:hAnsi="Arial" w:cs="Arial"/>
          <w:b/>
          <w:color w:val="000000"/>
          <w:kern w:val="0"/>
          <w:sz w:val="22"/>
          <w:szCs w:val="22"/>
          <w:lang w:eastAsia="pt-BR" w:bidi="ar-SA"/>
        </w:rPr>
        <w:t>de 3 (três) dias úteis</w:t>
      </w:r>
      <w:r w:rsidRPr="00E97DE9">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C02C05">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16.8 -</w:t>
      </w:r>
      <w:r w:rsidRPr="00C02C05">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DE6DA7D" w:rsidR="00540213" w:rsidRPr="00C02C05" w:rsidRDefault="00540213"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16.9 -</w:t>
      </w:r>
      <w:r w:rsidRPr="00C02C05">
        <w:rPr>
          <w:rFonts w:ascii="Arial" w:eastAsia="MS Mincho" w:hAnsi="Arial" w:cs="Arial"/>
          <w:kern w:val="0"/>
          <w:sz w:val="22"/>
          <w:szCs w:val="22"/>
          <w:lang w:eastAsia="pt-BR" w:bidi="ar-SA"/>
        </w:rPr>
        <w:t xml:space="preserve"> Os recursos serão apreciados em fase única, conforme disposto no inciso II do § 1º do art. </w:t>
      </w:r>
      <w:r w:rsidR="00D05112">
        <w:rPr>
          <w:rFonts w:ascii="Arial" w:eastAsia="MS Mincho" w:hAnsi="Arial" w:cs="Arial"/>
          <w:kern w:val="0"/>
          <w:sz w:val="22"/>
          <w:szCs w:val="22"/>
          <w:lang w:eastAsia="pt-BR" w:bidi="ar-SA"/>
        </w:rPr>
        <w:t>1</w:t>
      </w:r>
      <w:r w:rsidRPr="00C02C05">
        <w:rPr>
          <w:rFonts w:ascii="Arial" w:eastAsia="MS Mincho" w:hAnsi="Arial" w:cs="Arial"/>
          <w:kern w:val="0"/>
          <w:sz w:val="22"/>
          <w:szCs w:val="22"/>
          <w:lang w:eastAsia="pt-BR" w:bidi="ar-SA"/>
        </w:rPr>
        <w:t>65 da Lei nº 14.133/2021.</w:t>
      </w:r>
    </w:p>
    <w:p w14:paraId="6363B5AB"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w:t>
      </w:r>
      <w:r w:rsidR="00540213" w:rsidRPr="00C02C05">
        <w:rPr>
          <w:rFonts w:ascii="Arial" w:eastAsia="MS Mincho" w:hAnsi="Arial" w:cs="Arial"/>
          <w:b/>
          <w:kern w:val="0"/>
          <w:sz w:val="22"/>
          <w:szCs w:val="22"/>
          <w:lang w:eastAsia="pt-BR" w:bidi="ar-SA"/>
        </w:rPr>
        <w:t>10</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77777777" w:rsidR="005D65D9" w:rsidRPr="00C02C05" w:rsidRDefault="005D65D9" w:rsidP="00F556B6">
      <w:pPr>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16.1</w:t>
      </w:r>
      <w:r w:rsidR="00540213" w:rsidRPr="00C02C05">
        <w:rPr>
          <w:rFonts w:ascii="Arial" w:eastAsia="MS Mincho" w:hAnsi="Arial" w:cs="Arial"/>
          <w:b/>
          <w:kern w:val="0"/>
          <w:sz w:val="22"/>
          <w:szCs w:val="22"/>
          <w:lang w:eastAsia="pt-BR" w:bidi="ar-SA"/>
        </w:rPr>
        <w:t>1</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Em caso de interesse das possíveis licitantes, o acesso ao Processo SEI será </w:t>
      </w:r>
      <w:r w:rsidRPr="00C02C05">
        <w:rPr>
          <w:rFonts w:ascii="Arial" w:eastAsia="MS Mincho" w:hAnsi="Arial" w:cs="Arial"/>
          <w:kern w:val="0"/>
          <w:sz w:val="22"/>
          <w:szCs w:val="22"/>
          <w:lang w:eastAsia="pt-BR" w:bidi="ar-SA"/>
        </w:rPr>
        <w:lastRenderedPageBreak/>
        <w:t xml:space="preserve">disponibilizado por meio eletrônico ao interessado mediante requerimento direcionado ao e-mail </w:t>
      </w:r>
      <w:hyperlink r:id="rId41" w:history="1">
        <w:r w:rsidR="00035F53" w:rsidRPr="00C02C05">
          <w:rPr>
            <w:rStyle w:val="Hyperlink"/>
            <w:rFonts w:ascii="Arial" w:eastAsia="MS Mincho" w:hAnsi="Arial" w:cs="Arial"/>
            <w:color w:val="auto"/>
            <w:kern w:val="0"/>
            <w:sz w:val="22"/>
            <w:szCs w:val="22"/>
            <w:lang w:eastAsia="pt-BR" w:bidi="ar-SA"/>
          </w:rPr>
          <w:t>pregoeiro@tre-sp.jus.br</w:t>
        </w:r>
      </w:hyperlink>
      <w:r w:rsidRPr="00C02C05">
        <w:rPr>
          <w:rFonts w:ascii="Arial" w:eastAsia="MS Mincho" w:hAnsi="Arial" w:cs="Arial"/>
          <w:kern w:val="0"/>
          <w:sz w:val="22"/>
          <w:szCs w:val="22"/>
          <w:lang w:eastAsia="pt-BR" w:bidi="ar-SA"/>
        </w:rPr>
        <w:t>.</w:t>
      </w:r>
    </w:p>
    <w:p w14:paraId="61A3C32A" w14:textId="77777777" w:rsidR="00B26306" w:rsidRPr="00C02C05" w:rsidRDefault="00B26306" w:rsidP="005D65D9">
      <w:pPr>
        <w:jc w:val="both"/>
        <w:rPr>
          <w:rFonts w:ascii="Arial" w:eastAsia="MS Mincho" w:hAnsi="Arial" w:cs="Arial"/>
          <w:kern w:val="0"/>
          <w:sz w:val="22"/>
          <w:szCs w:val="22"/>
          <w:lang w:eastAsia="pt-BR" w:bidi="ar-SA"/>
        </w:rPr>
      </w:pPr>
    </w:p>
    <w:p w14:paraId="570E083F" w14:textId="77777777" w:rsidR="0061131A" w:rsidRPr="00C02C05" w:rsidRDefault="00091FB0" w:rsidP="0061131A">
      <w:pPr>
        <w:jc w:val="both"/>
        <w:rPr>
          <w:rFonts w:ascii="Arial" w:eastAsia="Arial" w:hAnsi="Arial" w:cs="Arial"/>
          <w:kern w:val="0"/>
          <w:sz w:val="22"/>
          <w:szCs w:val="22"/>
        </w:rPr>
      </w:pPr>
      <w:r w:rsidRPr="00C02C05">
        <w:rPr>
          <w:rFonts w:ascii="Arial" w:eastAsia="Arial" w:hAnsi="Arial" w:cs="Arial"/>
          <w:b/>
          <w:kern w:val="0"/>
          <w:sz w:val="22"/>
          <w:szCs w:val="22"/>
        </w:rPr>
        <w:t xml:space="preserve">17 – </w:t>
      </w:r>
      <w:r w:rsidR="0061131A" w:rsidRPr="00C02C05">
        <w:rPr>
          <w:rFonts w:ascii="Arial" w:eastAsia="Arial" w:hAnsi="Arial" w:cs="Arial"/>
          <w:b/>
          <w:kern w:val="0"/>
          <w:sz w:val="22"/>
          <w:szCs w:val="22"/>
        </w:rPr>
        <w:t>D</w:t>
      </w:r>
      <w:r w:rsidRPr="00C02C05">
        <w:rPr>
          <w:rFonts w:ascii="Arial" w:eastAsia="Arial" w:hAnsi="Arial" w:cs="Arial"/>
          <w:b/>
          <w:kern w:val="0"/>
          <w:sz w:val="22"/>
          <w:szCs w:val="22"/>
        </w:rPr>
        <w:t>A FORMAÇÃ</w:t>
      </w:r>
      <w:r w:rsidR="0061131A" w:rsidRPr="00C02C05">
        <w:rPr>
          <w:rFonts w:ascii="Arial" w:eastAsia="Arial" w:hAnsi="Arial" w:cs="Arial"/>
          <w:b/>
          <w:kern w:val="0"/>
          <w:sz w:val="22"/>
          <w:szCs w:val="22"/>
        </w:rPr>
        <w:t xml:space="preserve">O </w:t>
      </w:r>
      <w:r w:rsidRPr="00C02C05">
        <w:rPr>
          <w:rFonts w:ascii="Arial" w:eastAsia="Arial" w:hAnsi="Arial" w:cs="Arial"/>
          <w:b/>
          <w:kern w:val="0"/>
          <w:sz w:val="22"/>
          <w:szCs w:val="22"/>
        </w:rPr>
        <w:t xml:space="preserve">DO </w:t>
      </w:r>
      <w:r w:rsidR="0061131A" w:rsidRPr="00C02C05">
        <w:rPr>
          <w:rFonts w:ascii="Arial" w:eastAsia="Arial" w:hAnsi="Arial" w:cs="Arial"/>
          <w:b/>
          <w:kern w:val="0"/>
          <w:sz w:val="22"/>
          <w:szCs w:val="22"/>
        </w:rPr>
        <w:t>CADASTRO DE RESERVA</w:t>
      </w:r>
    </w:p>
    <w:p w14:paraId="505F3A11" w14:textId="77777777" w:rsidR="0061131A" w:rsidRPr="00C02C05" w:rsidRDefault="0061131A" w:rsidP="0061131A">
      <w:pPr>
        <w:jc w:val="both"/>
        <w:rPr>
          <w:rFonts w:ascii="Arial" w:eastAsia="Arial" w:hAnsi="Arial" w:cs="Arial"/>
          <w:kern w:val="0"/>
          <w:sz w:val="22"/>
          <w:szCs w:val="22"/>
          <w:highlight w:val="yellow"/>
        </w:rPr>
      </w:pPr>
    </w:p>
    <w:p w14:paraId="70438E91"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Após a homologação da licitação, será incluído na ata, na forma de anexo, o registro:</w:t>
      </w:r>
    </w:p>
    <w:p w14:paraId="6AC13C32" w14:textId="77777777" w:rsidR="008A716B" w:rsidRPr="00C02C05" w:rsidRDefault="008A716B" w:rsidP="00091FB0">
      <w:pPr>
        <w:jc w:val="both"/>
        <w:rPr>
          <w:rFonts w:ascii="Arial" w:eastAsia="Arial" w:hAnsi="Arial" w:cs="Arial"/>
          <w:kern w:val="0"/>
          <w:sz w:val="22"/>
          <w:szCs w:val="22"/>
        </w:rPr>
      </w:pPr>
    </w:p>
    <w:p w14:paraId="122F3D2F"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que aceitarem cotar o objeto com preço igual ao d</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adjudicatári</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observada a classificação na licitação; e </w:t>
      </w:r>
    </w:p>
    <w:p w14:paraId="394AE095" w14:textId="77777777" w:rsidR="00F556D1" w:rsidRPr="00C02C05" w:rsidRDefault="00F556D1" w:rsidP="00091FB0">
      <w:pPr>
        <w:jc w:val="both"/>
        <w:rPr>
          <w:rFonts w:ascii="Arial" w:eastAsia="Arial" w:hAnsi="Arial" w:cs="Arial"/>
          <w:kern w:val="0"/>
          <w:sz w:val="22"/>
          <w:szCs w:val="22"/>
        </w:rPr>
      </w:pPr>
    </w:p>
    <w:p w14:paraId="089689ED"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17.1.2 -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que mantiverem sua proposta original</w:t>
      </w:r>
      <w:r w:rsidRPr="00C02C05">
        <w:rPr>
          <w:rFonts w:ascii="Arial" w:eastAsia="Arial" w:hAnsi="Arial" w:cs="Arial"/>
          <w:kern w:val="0"/>
          <w:sz w:val="22"/>
          <w:szCs w:val="22"/>
        </w:rPr>
        <w:t>.</w:t>
      </w:r>
    </w:p>
    <w:p w14:paraId="1235FBC1" w14:textId="77777777" w:rsidR="008A716B" w:rsidRPr="00C02C05" w:rsidRDefault="00091FB0" w:rsidP="00091FB0">
      <w:pPr>
        <w:jc w:val="both"/>
        <w:rPr>
          <w:rFonts w:ascii="Arial" w:eastAsia="Arial" w:hAnsi="Arial" w:cs="Arial"/>
          <w:kern w:val="0"/>
          <w:sz w:val="22"/>
          <w:szCs w:val="22"/>
        </w:rPr>
      </w:pPr>
      <w:r w:rsidRPr="00C02C05">
        <w:rPr>
          <w:rFonts w:ascii="Arial" w:eastAsia="Arial" w:hAnsi="Arial" w:cs="Arial"/>
          <w:kern w:val="0"/>
          <w:sz w:val="22"/>
          <w:szCs w:val="22"/>
        </w:rPr>
        <w:t xml:space="preserve">       </w:t>
      </w:r>
    </w:p>
    <w:p w14:paraId="3C07C67F"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Será respeitada, nas contratações, a ordem de classificação d</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ou fornecedores registrados na ata.</w:t>
      </w:r>
    </w:p>
    <w:p w14:paraId="1156D67F" w14:textId="77777777" w:rsidR="008A716B" w:rsidRPr="00C02C05" w:rsidRDefault="008A716B" w:rsidP="00091FB0">
      <w:pPr>
        <w:jc w:val="both"/>
        <w:rPr>
          <w:rFonts w:ascii="Arial" w:eastAsia="Arial" w:hAnsi="Arial" w:cs="Arial"/>
          <w:kern w:val="0"/>
          <w:sz w:val="22"/>
          <w:szCs w:val="22"/>
        </w:rPr>
      </w:pPr>
    </w:p>
    <w:p w14:paraId="4B6F903E"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17.2.1 -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 xml:space="preserve">A apresentação de novas propostas na forma deste item não prejudicará o resultado do certame em relação </w:t>
      </w:r>
      <w:r w:rsidRPr="00C02C05">
        <w:rPr>
          <w:rFonts w:ascii="Arial" w:eastAsia="Arial" w:hAnsi="Arial" w:cs="Arial"/>
          <w:kern w:val="0"/>
          <w:sz w:val="22"/>
          <w:szCs w:val="22"/>
        </w:rPr>
        <w:t>à</w:t>
      </w:r>
      <w:r w:rsidR="00091FB0" w:rsidRPr="00C02C05">
        <w:rPr>
          <w:rFonts w:ascii="Arial" w:eastAsia="Arial" w:hAnsi="Arial" w:cs="Arial"/>
          <w:kern w:val="0"/>
          <w:sz w:val="22"/>
          <w:szCs w:val="22"/>
        </w:rPr>
        <w:t xml:space="preserve"> licitante mais bem classificad</w:t>
      </w:r>
      <w:r w:rsidRPr="00C02C05">
        <w:rPr>
          <w:rFonts w:ascii="Arial" w:eastAsia="Arial" w:hAnsi="Arial" w:cs="Arial"/>
          <w:kern w:val="0"/>
          <w:sz w:val="22"/>
          <w:szCs w:val="22"/>
        </w:rPr>
        <w:t>a</w:t>
      </w:r>
      <w:r w:rsidR="00091FB0" w:rsidRPr="00C02C05">
        <w:rPr>
          <w:rFonts w:ascii="Arial" w:eastAsia="Arial" w:hAnsi="Arial" w:cs="Arial"/>
          <w:kern w:val="0"/>
          <w:sz w:val="22"/>
          <w:szCs w:val="22"/>
        </w:rPr>
        <w:t>.</w:t>
      </w:r>
    </w:p>
    <w:p w14:paraId="11FD66A7" w14:textId="77777777" w:rsidR="00F556D1" w:rsidRPr="00C02C05" w:rsidRDefault="00F556D1" w:rsidP="00091FB0">
      <w:pPr>
        <w:jc w:val="both"/>
        <w:rPr>
          <w:rFonts w:ascii="Arial" w:eastAsia="Arial" w:hAnsi="Arial" w:cs="Arial"/>
          <w:kern w:val="0"/>
          <w:sz w:val="22"/>
          <w:szCs w:val="22"/>
        </w:rPr>
      </w:pPr>
    </w:p>
    <w:p w14:paraId="4157DD20" w14:textId="77777777" w:rsidR="00091FB0" w:rsidRPr="00C02C05"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17.2.2 -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 xml:space="preserve">Para fins da ordem de classificação, </w:t>
      </w:r>
      <w:r w:rsidRPr="00C02C05">
        <w:rPr>
          <w:rFonts w:ascii="Arial" w:eastAsia="Arial" w:hAnsi="Arial" w:cs="Arial"/>
          <w:kern w:val="0"/>
          <w:sz w:val="22"/>
          <w:szCs w:val="22"/>
        </w:rPr>
        <w:t>a</w:t>
      </w:r>
      <w:r w:rsidR="00091FB0" w:rsidRPr="00C02C05">
        <w:rPr>
          <w:rFonts w:ascii="Arial" w:eastAsia="Arial" w:hAnsi="Arial" w:cs="Arial"/>
          <w:kern w:val="0"/>
          <w:sz w:val="22"/>
          <w:szCs w:val="22"/>
        </w:rPr>
        <w:t>s licitantes ou fornecedores que aceitarem cotar o objeto com preço igual ao d</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adjudicatári</w:t>
      </w:r>
      <w:r w:rsidRPr="00C02C05">
        <w:rPr>
          <w:rFonts w:ascii="Arial" w:eastAsia="Arial" w:hAnsi="Arial" w:cs="Arial"/>
          <w:kern w:val="0"/>
          <w:sz w:val="22"/>
          <w:szCs w:val="22"/>
        </w:rPr>
        <w:t>a</w:t>
      </w:r>
      <w:r w:rsidR="00091FB0" w:rsidRPr="00C02C05">
        <w:rPr>
          <w:rFonts w:ascii="Arial" w:eastAsia="Arial" w:hAnsi="Arial" w:cs="Arial"/>
          <w:kern w:val="0"/>
          <w:sz w:val="22"/>
          <w:szCs w:val="22"/>
        </w:rPr>
        <w:t xml:space="preserve"> antecederão aqueles que mantiverem sua proposta original.</w:t>
      </w:r>
    </w:p>
    <w:p w14:paraId="62CAE0E6" w14:textId="77777777" w:rsidR="008A716B" w:rsidRPr="00C02C05" w:rsidRDefault="008A716B" w:rsidP="00091FB0">
      <w:pPr>
        <w:jc w:val="both"/>
        <w:rPr>
          <w:rFonts w:ascii="Arial" w:eastAsia="Arial" w:hAnsi="Arial" w:cs="Arial"/>
          <w:kern w:val="0"/>
          <w:sz w:val="22"/>
          <w:szCs w:val="22"/>
        </w:rPr>
      </w:pPr>
    </w:p>
    <w:p w14:paraId="1C22D450" w14:textId="0B03FDEF" w:rsidR="00091FB0" w:rsidRPr="00DE354D" w:rsidRDefault="008A716B" w:rsidP="00091FB0">
      <w:pPr>
        <w:jc w:val="both"/>
        <w:rPr>
          <w:rFonts w:ascii="Arial" w:eastAsia="Arial" w:hAnsi="Arial" w:cs="Arial"/>
          <w:kern w:val="0"/>
          <w:sz w:val="22"/>
          <w:szCs w:val="22"/>
        </w:rPr>
      </w:pPr>
      <w:r w:rsidRPr="00C02C05">
        <w:rPr>
          <w:rFonts w:ascii="Arial" w:eastAsia="Arial" w:hAnsi="Arial" w:cs="Arial"/>
          <w:b/>
          <w:kern w:val="0"/>
          <w:sz w:val="22"/>
          <w:szCs w:val="22"/>
        </w:rPr>
        <w:t>17.3 -</w:t>
      </w:r>
      <w:r w:rsidRPr="00C02C05">
        <w:rPr>
          <w:rFonts w:ascii="Arial" w:eastAsia="Arial" w:hAnsi="Arial" w:cs="Arial"/>
          <w:kern w:val="0"/>
          <w:sz w:val="22"/>
          <w:szCs w:val="22"/>
        </w:rPr>
        <w:t xml:space="preserve"> </w:t>
      </w:r>
      <w:r w:rsidR="00091FB0" w:rsidRPr="00C02C05">
        <w:rPr>
          <w:rFonts w:ascii="Arial" w:eastAsia="Arial" w:hAnsi="Arial" w:cs="Arial"/>
          <w:kern w:val="0"/>
          <w:sz w:val="22"/>
          <w:szCs w:val="22"/>
        </w:rPr>
        <w:t>A ha</w:t>
      </w:r>
      <w:r w:rsidR="00091FB0" w:rsidRPr="00DE354D">
        <w:rPr>
          <w:rFonts w:ascii="Arial" w:eastAsia="Arial" w:hAnsi="Arial" w:cs="Arial"/>
          <w:kern w:val="0"/>
          <w:sz w:val="22"/>
          <w:szCs w:val="22"/>
        </w:rPr>
        <w:t>bilitação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comporão o cadastro de reserva será efetuada quando houver necessidade de contratação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remanescentes, nas seguintes hipóteses:</w:t>
      </w:r>
    </w:p>
    <w:p w14:paraId="7F37C518" w14:textId="77777777" w:rsidR="008A716B" w:rsidRPr="00DE354D" w:rsidRDefault="008A716B" w:rsidP="00091FB0">
      <w:pPr>
        <w:jc w:val="both"/>
        <w:rPr>
          <w:rFonts w:ascii="Arial" w:eastAsia="Arial" w:hAnsi="Arial" w:cs="Arial"/>
          <w:kern w:val="0"/>
          <w:sz w:val="22"/>
          <w:szCs w:val="22"/>
        </w:rPr>
      </w:pPr>
    </w:p>
    <w:p w14:paraId="1991273A" w14:textId="5ACE9FB8"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17.3.1 -</w:t>
      </w:r>
      <w:r w:rsidR="00091FB0" w:rsidRPr="00DE354D">
        <w:rPr>
          <w:rFonts w:ascii="Arial" w:eastAsia="Arial" w:hAnsi="Arial" w:cs="Arial"/>
          <w:kern w:val="0"/>
          <w:sz w:val="22"/>
          <w:szCs w:val="22"/>
        </w:rPr>
        <w:t xml:space="preserve"> quando </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licitante vencedor</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não assinar a </w:t>
      </w:r>
      <w:r w:rsidR="00E753EA"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ta de </w:t>
      </w:r>
      <w:r w:rsidR="00E753EA" w:rsidRPr="00DE354D">
        <w:rPr>
          <w:rFonts w:ascii="Arial" w:eastAsia="Arial" w:hAnsi="Arial" w:cs="Arial"/>
          <w:kern w:val="0"/>
          <w:sz w:val="22"/>
          <w:szCs w:val="22"/>
        </w:rPr>
        <w:t>R</w:t>
      </w:r>
      <w:r w:rsidR="00091FB0" w:rsidRPr="00DE354D">
        <w:rPr>
          <w:rFonts w:ascii="Arial" w:eastAsia="Arial" w:hAnsi="Arial" w:cs="Arial"/>
          <w:kern w:val="0"/>
          <w:sz w:val="22"/>
          <w:szCs w:val="22"/>
        </w:rPr>
        <w:t xml:space="preserve">egistro de </w:t>
      </w:r>
      <w:r w:rsidR="00E753EA" w:rsidRPr="00DE354D">
        <w:rPr>
          <w:rFonts w:ascii="Arial" w:eastAsia="Arial" w:hAnsi="Arial" w:cs="Arial"/>
          <w:kern w:val="0"/>
          <w:sz w:val="22"/>
          <w:szCs w:val="22"/>
        </w:rPr>
        <w:t>P</w:t>
      </w:r>
      <w:r w:rsidR="00091FB0" w:rsidRPr="00DE354D">
        <w:rPr>
          <w:rFonts w:ascii="Arial" w:eastAsia="Arial" w:hAnsi="Arial" w:cs="Arial"/>
          <w:kern w:val="0"/>
          <w:sz w:val="22"/>
          <w:szCs w:val="22"/>
        </w:rPr>
        <w:t xml:space="preserve">reços no prazo e nas condições estabelecidos no </w:t>
      </w:r>
      <w:r w:rsidR="00DA6D2C">
        <w:rPr>
          <w:rFonts w:ascii="Arial" w:eastAsia="Arial" w:hAnsi="Arial" w:cs="Arial"/>
          <w:kern w:val="0"/>
          <w:sz w:val="22"/>
          <w:szCs w:val="22"/>
        </w:rPr>
        <w:t>E</w:t>
      </w:r>
      <w:r w:rsidR="00091FB0" w:rsidRPr="00DE354D">
        <w:rPr>
          <w:rFonts w:ascii="Arial" w:eastAsia="Arial" w:hAnsi="Arial" w:cs="Arial"/>
          <w:kern w:val="0"/>
          <w:sz w:val="22"/>
          <w:szCs w:val="22"/>
        </w:rPr>
        <w:t>dital; ou</w:t>
      </w:r>
    </w:p>
    <w:p w14:paraId="709A9922" w14:textId="77777777" w:rsidR="00F556D1" w:rsidRPr="00DE354D" w:rsidRDefault="00F556D1" w:rsidP="00091FB0">
      <w:pPr>
        <w:jc w:val="both"/>
        <w:rPr>
          <w:rFonts w:ascii="Arial" w:eastAsia="Arial" w:hAnsi="Arial" w:cs="Arial"/>
          <w:kern w:val="0"/>
          <w:sz w:val="22"/>
          <w:szCs w:val="22"/>
        </w:rPr>
      </w:pPr>
    </w:p>
    <w:p w14:paraId="75F1AEF9" w14:textId="77777777"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17.3.2 -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quando houver o cancelamento do registro do fornecedor ou do registro de preços, nas hipóteses previstas nos art. 28 e art. 29 do Decreto nº 11.462/23.</w:t>
      </w:r>
    </w:p>
    <w:p w14:paraId="53D28FF3" w14:textId="77777777" w:rsidR="00091FB0" w:rsidRPr="00DE354D" w:rsidRDefault="00091FB0" w:rsidP="00091FB0">
      <w:pPr>
        <w:jc w:val="both"/>
        <w:rPr>
          <w:rFonts w:ascii="Arial" w:eastAsia="Arial" w:hAnsi="Arial" w:cs="Arial"/>
          <w:kern w:val="0"/>
          <w:sz w:val="22"/>
          <w:szCs w:val="22"/>
        </w:rPr>
      </w:pPr>
    </w:p>
    <w:p w14:paraId="4FE9431B" w14:textId="4A0845BE" w:rsidR="00091FB0" w:rsidRPr="00DE354D" w:rsidRDefault="008A716B" w:rsidP="00091FB0">
      <w:pPr>
        <w:jc w:val="both"/>
        <w:rPr>
          <w:rFonts w:ascii="Arial" w:eastAsia="Arial" w:hAnsi="Arial" w:cs="Arial"/>
          <w:kern w:val="0"/>
          <w:sz w:val="22"/>
          <w:szCs w:val="22"/>
        </w:rPr>
      </w:pPr>
      <w:r w:rsidRPr="00DE354D">
        <w:rPr>
          <w:rFonts w:ascii="Arial" w:eastAsia="Arial" w:hAnsi="Arial" w:cs="Arial"/>
          <w:b/>
          <w:kern w:val="0"/>
          <w:sz w:val="22"/>
          <w:szCs w:val="22"/>
        </w:rPr>
        <w:t>17.4 -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Na hipótese de nenhum</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d</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aceitaram cotar o objeto com preço igual ao 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adjudicatári</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concordar com a contratação nos termos em igual prazo e nas condições propostas pel</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primeir</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classificad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 Administração, observados o valor estimado e a sua eventual atualização na forma prevista no </w:t>
      </w:r>
      <w:r w:rsidR="00DA6D2C">
        <w:rPr>
          <w:rFonts w:ascii="Arial" w:eastAsia="Arial" w:hAnsi="Arial" w:cs="Arial"/>
          <w:kern w:val="0"/>
          <w:sz w:val="22"/>
          <w:szCs w:val="22"/>
        </w:rPr>
        <w:t>E</w:t>
      </w:r>
      <w:r w:rsidR="00091FB0" w:rsidRPr="00DE354D">
        <w:rPr>
          <w:rFonts w:ascii="Arial" w:eastAsia="Arial" w:hAnsi="Arial" w:cs="Arial"/>
          <w:kern w:val="0"/>
          <w:sz w:val="22"/>
          <w:szCs w:val="22"/>
        </w:rPr>
        <w:t>dital, poderá:</w:t>
      </w:r>
    </w:p>
    <w:p w14:paraId="42C036E1" w14:textId="77777777" w:rsidR="0048526F" w:rsidRPr="00DE354D" w:rsidRDefault="0048526F" w:rsidP="00091FB0">
      <w:pPr>
        <w:jc w:val="both"/>
        <w:rPr>
          <w:rFonts w:ascii="Arial" w:eastAsia="Arial" w:hAnsi="Arial" w:cs="Arial"/>
          <w:kern w:val="0"/>
          <w:sz w:val="22"/>
          <w:szCs w:val="22"/>
        </w:rPr>
      </w:pPr>
    </w:p>
    <w:p w14:paraId="630627EF" w14:textId="77777777" w:rsidR="00091FB0"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17.4.1 -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 xml:space="preserve">convocar </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que mantiveram sua proposta original para negociação, na ordem de classificação, com vistas à obtenção de preço melhor, mesmo que acima do preço d</w:t>
      </w:r>
      <w:r w:rsidRPr="00DE354D">
        <w:rPr>
          <w:rFonts w:ascii="Arial" w:eastAsia="Arial" w:hAnsi="Arial" w:cs="Arial"/>
          <w:kern w:val="0"/>
          <w:sz w:val="22"/>
          <w:szCs w:val="22"/>
        </w:rPr>
        <w:t>a</w:t>
      </w:r>
      <w:r w:rsidR="00091FB0" w:rsidRPr="00DE354D">
        <w:rPr>
          <w:rFonts w:ascii="Arial" w:eastAsia="Arial" w:hAnsi="Arial" w:cs="Arial"/>
          <w:kern w:val="0"/>
          <w:sz w:val="22"/>
          <w:szCs w:val="22"/>
        </w:rPr>
        <w:t xml:space="preserve"> adjudicatári</w:t>
      </w:r>
      <w:r w:rsidRPr="00DE354D">
        <w:rPr>
          <w:rFonts w:ascii="Arial" w:eastAsia="Arial" w:hAnsi="Arial" w:cs="Arial"/>
          <w:kern w:val="0"/>
          <w:sz w:val="22"/>
          <w:szCs w:val="22"/>
        </w:rPr>
        <w:t>a</w:t>
      </w:r>
      <w:r w:rsidR="00091FB0" w:rsidRPr="00DE354D">
        <w:rPr>
          <w:rFonts w:ascii="Arial" w:eastAsia="Arial" w:hAnsi="Arial" w:cs="Arial"/>
          <w:kern w:val="0"/>
          <w:sz w:val="22"/>
          <w:szCs w:val="22"/>
        </w:rPr>
        <w:t>; ou</w:t>
      </w:r>
    </w:p>
    <w:p w14:paraId="7E36DFA0" w14:textId="77777777" w:rsidR="00F556D1" w:rsidRPr="00DE354D" w:rsidRDefault="00F556D1" w:rsidP="00091FB0">
      <w:pPr>
        <w:jc w:val="both"/>
        <w:rPr>
          <w:rFonts w:ascii="Arial" w:eastAsia="Arial" w:hAnsi="Arial" w:cs="Arial"/>
          <w:kern w:val="0"/>
          <w:sz w:val="22"/>
          <w:szCs w:val="22"/>
        </w:rPr>
      </w:pPr>
    </w:p>
    <w:p w14:paraId="1A2DFB3B" w14:textId="6AAA0015" w:rsidR="00091FB0"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17.4.2 -</w:t>
      </w:r>
      <w:r w:rsidRPr="00DE354D">
        <w:rPr>
          <w:rFonts w:ascii="Arial" w:eastAsia="Arial" w:hAnsi="Arial" w:cs="Arial"/>
          <w:kern w:val="0"/>
          <w:sz w:val="22"/>
          <w:szCs w:val="22"/>
        </w:rPr>
        <w:t xml:space="preserve"> </w:t>
      </w:r>
      <w:r w:rsidR="00091FB0" w:rsidRPr="00DE354D">
        <w:rPr>
          <w:rFonts w:ascii="Arial" w:eastAsia="Arial" w:hAnsi="Arial" w:cs="Arial"/>
          <w:kern w:val="0"/>
          <w:sz w:val="22"/>
          <w:szCs w:val="22"/>
        </w:rPr>
        <w:t xml:space="preserve">adjudicar e firmar </w:t>
      </w:r>
      <w:r w:rsidR="00E753EA" w:rsidRPr="00DE354D">
        <w:rPr>
          <w:rFonts w:ascii="Arial" w:eastAsia="Arial" w:hAnsi="Arial" w:cs="Arial"/>
          <w:kern w:val="0"/>
          <w:sz w:val="22"/>
          <w:szCs w:val="22"/>
        </w:rPr>
        <w:t>a Ata de Registro de Preços</w:t>
      </w:r>
      <w:r w:rsidR="00091FB0" w:rsidRPr="00DE354D">
        <w:rPr>
          <w:rFonts w:ascii="Arial" w:eastAsia="Arial" w:hAnsi="Arial" w:cs="Arial"/>
          <w:kern w:val="0"/>
          <w:sz w:val="22"/>
          <w:szCs w:val="22"/>
        </w:rPr>
        <w:t xml:space="preserve"> nas condições ofertadas pel</w:t>
      </w:r>
      <w:r w:rsidRPr="00DE354D">
        <w:rPr>
          <w:rFonts w:ascii="Arial" w:eastAsia="Arial" w:hAnsi="Arial" w:cs="Arial"/>
          <w:kern w:val="0"/>
          <w:sz w:val="22"/>
          <w:szCs w:val="22"/>
        </w:rPr>
        <w:t>a</w:t>
      </w:r>
      <w:r w:rsidR="00091FB0" w:rsidRPr="00DE354D">
        <w:rPr>
          <w:rFonts w:ascii="Arial" w:eastAsia="Arial" w:hAnsi="Arial" w:cs="Arial"/>
          <w:kern w:val="0"/>
          <w:sz w:val="22"/>
          <w:szCs w:val="22"/>
        </w:rPr>
        <w:t>s licitantes remanescentes, observada a ordem de classificação, quando frustrada a negociação de melhor condição.</w:t>
      </w:r>
    </w:p>
    <w:p w14:paraId="6DF2C2C2" w14:textId="77777777" w:rsidR="00091FB0" w:rsidRPr="00DE354D" w:rsidRDefault="00091FB0" w:rsidP="00091FB0">
      <w:pPr>
        <w:jc w:val="both"/>
        <w:rPr>
          <w:rFonts w:ascii="Arial" w:eastAsia="Arial" w:hAnsi="Arial" w:cs="Arial"/>
          <w:b/>
          <w:kern w:val="0"/>
          <w:sz w:val="22"/>
          <w:szCs w:val="22"/>
        </w:rPr>
      </w:pPr>
    </w:p>
    <w:p w14:paraId="1526729B" w14:textId="77777777" w:rsidR="00523BD9" w:rsidRPr="00DE354D" w:rsidRDefault="0048526F" w:rsidP="00091FB0">
      <w:pPr>
        <w:jc w:val="both"/>
        <w:rPr>
          <w:rFonts w:ascii="Arial" w:eastAsia="Arial" w:hAnsi="Arial" w:cs="Arial"/>
          <w:kern w:val="0"/>
          <w:sz w:val="22"/>
          <w:szCs w:val="22"/>
        </w:rPr>
      </w:pPr>
      <w:r w:rsidRPr="00DE354D">
        <w:rPr>
          <w:rFonts w:ascii="Arial" w:eastAsia="Arial" w:hAnsi="Arial" w:cs="Arial"/>
          <w:b/>
          <w:kern w:val="0"/>
          <w:sz w:val="22"/>
          <w:szCs w:val="22"/>
        </w:rPr>
        <w:t xml:space="preserve">18 - </w:t>
      </w:r>
      <w:r w:rsidR="00523BD9" w:rsidRPr="00DE354D">
        <w:rPr>
          <w:rFonts w:ascii="Arial" w:eastAsia="Arial" w:hAnsi="Arial" w:cs="Arial"/>
          <w:b/>
          <w:kern w:val="0"/>
          <w:sz w:val="22"/>
          <w:szCs w:val="22"/>
        </w:rPr>
        <w:t>DA ATA DE REGISTRO DE PREÇOS</w:t>
      </w:r>
    </w:p>
    <w:p w14:paraId="7F076DF6" w14:textId="77777777"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p>
    <w:p w14:paraId="5B126569" w14:textId="1F196328" w:rsidR="00523BD9" w:rsidRPr="00DE354D" w:rsidRDefault="00523BD9" w:rsidP="4514D479">
      <w:pPr>
        <w:widowControl/>
        <w:pBdr>
          <w:top w:val="nil"/>
          <w:left w:val="nil"/>
          <w:bottom w:val="nil"/>
          <w:right w:val="nil"/>
          <w:between w:val="nil"/>
        </w:pBdr>
        <w:jc w:val="both"/>
        <w:rPr>
          <w:rFonts w:ascii="Arial" w:eastAsia="Arial" w:hAnsi="Arial" w:cs="Arial"/>
          <w:kern w:val="0"/>
          <w:sz w:val="22"/>
          <w:szCs w:val="22"/>
        </w:rPr>
      </w:pPr>
      <w:r w:rsidRPr="4514D479">
        <w:rPr>
          <w:rFonts w:ascii="Arial" w:eastAsia="Arial" w:hAnsi="Arial" w:cs="Arial"/>
          <w:b/>
          <w:bCs/>
          <w:kern w:val="0"/>
          <w:sz w:val="22"/>
          <w:szCs w:val="22"/>
        </w:rPr>
        <w:t>1</w:t>
      </w:r>
      <w:r w:rsidR="0048526F" w:rsidRPr="4514D479">
        <w:rPr>
          <w:rFonts w:ascii="Arial" w:eastAsia="Arial" w:hAnsi="Arial" w:cs="Arial"/>
          <w:b/>
          <w:bCs/>
          <w:kern w:val="0"/>
          <w:sz w:val="22"/>
          <w:szCs w:val="22"/>
        </w:rPr>
        <w:t>8.1</w:t>
      </w:r>
      <w:r w:rsidRPr="00DE354D">
        <w:rPr>
          <w:rFonts w:ascii="Arial" w:eastAsia="Arial" w:hAnsi="Arial" w:cs="Arial"/>
          <w:kern w:val="0"/>
          <w:sz w:val="22"/>
          <w:szCs w:val="22"/>
        </w:rPr>
        <w:t xml:space="preserve"> – </w:t>
      </w:r>
      <w:r w:rsidR="0048526F" w:rsidRPr="00DE354D">
        <w:rPr>
          <w:rFonts w:ascii="Arial" w:eastAsia="Arial" w:hAnsi="Arial" w:cs="Arial"/>
          <w:kern w:val="0"/>
          <w:sz w:val="22"/>
          <w:szCs w:val="22"/>
        </w:rPr>
        <w:t>Homologado o resultado da licitação</w:t>
      </w:r>
      <w:r w:rsidRPr="00DE354D">
        <w:rPr>
          <w:rFonts w:ascii="Arial" w:eastAsia="Arial" w:hAnsi="Arial" w:cs="Arial"/>
          <w:kern w:val="0"/>
          <w:sz w:val="22"/>
          <w:szCs w:val="22"/>
        </w:rPr>
        <w:t xml:space="preserve">, a Administração, respeitada a ordem, convocará a </w:t>
      </w:r>
      <w:r w:rsidRPr="00A42DEF">
        <w:rPr>
          <w:rFonts w:ascii="Arial" w:eastAsia="Arial" w:hAnsi="Arial" w:cs="Arial"/>
          <w:kern w:val="0"/>
          <w:sz w:val="22"/>
          <w:szCs w:val="22"/>
        </w:rPr>
        <w:t>adjudicatária</w:t>
      </w:r>
      <w:r w:rsidRPr="00DE354D">
        <w:rPr>
          <w:rFonts w:ascii="Arial" w:eastAsia="Arial" w:hAnsi="Arial" w:cs="Arial"/>
          <w:kern w:val="0"/>
          <w:sz w:val="22"/>
          <w:szCs w:val="22"/>
        </w:rPr>
        <w:t xml:space="preserve">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DE354D">
        <w:rPr>
          <w:rFonts w:ascii="Arial" w:eastAsia="Arial" w:hAnsi="Arial" w:cs="Arial"/>
          <w:kern w:val="0"/>
          <w:sz w:val="22"/>
          <w:szCs w:val="22"/>
        </w:rPr>
        <w:t>Ata de Registro de Preços</w:t>
      </w:r>
      <w:r w:rsidRPr="00DE354D">
        <w:rPr>
          <w:rFonts w:ascii="Arial" w:eastAsia="Arial" w:hAnsi="Arial" w:cs="Arial"/>
          <w:kern w:val="0"/>
          <w:sz w:val="22"/>
          <w:szCs w:val="22"/>
        </w:rPr>
        <w:t xml:space="preserve">, cuja minuta integra este Edital (Anexo III) e que, </w:t>
      </w:r>
      <w:r w:rsidRPr="00DE354D">
        <w:rPr>
          <w:rFonts w:ascii="Arial" w:eastAsia="Arial" w:hAnsi="Arial" w:cs="Arial"/>
          <w:kern w:val="0"/>
          <w:sz w:val="22"/>
          <w:szCs w:val="22"/>
        </w:rPr>
        <w:lastRenderedPageBreak/>
        <w:t>após publicada, terá efeito de compromisso de fornecimento nas condições estabelecidas no presente documento editalício.</w:t>
      </w:r>
    </w:p>
    <w:p w14:paraId="6BC94E79" w14:textId="77777777" w:rsidR="00523BD9" w:rsidRDefault="00523BD9" w:rsidP="00523BD9">
      <w:pPr>
        <w:widowControl/>
        <w:pBdr>
          <w:top w:val="nil"/>
          <w:left w:val="nil"/>
          <w:bottom w:val="nil"/>
          <w:right w:val="nil"/>
          <w:between w:val="nil"/>
        </w:pBdr>
        <w:jc w:val="both"/>
        <w:rPr>
          <w:rFonts w:ascii="Arial" w:eastAsia="Arial" w:hAnsi="Arial" w:cs="Arial"/>
          <w:kern w:val="0"/>
          <w:sz w:val="22"/>
          <w:szCs w:val="22"/>
        </w:rPr>
      </w:pPr>
    </w:p>
    <w:p w14:paraId="24D4764A" w14:textId="0A4510C9"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kern w:val="0"/>
          <w:sz w:val="22"/>
          <w:szCs w:val="22"/>
        </w:rPr>
        <w:t>18.</w:t>
      </w:r>
      <w:r w:rsidR="00523BD9" w:rsidRPr="00DE354D">
        <w:rPr>
          <w:rFonts w:ascii="Arial" w:eastAsia="Arial" w:hAnsi="Arial" w:cs="Arial"/>
          <w:b/>
          <w:kern w:val="0"/>
          <w:sz w:val="22"/>
          <w:szCs w:val="22"/>
        </w:rPr>
        <w:t>1.1</w:t>
      </w:r>
      <w:r w:rsidR="00523BD9" w:rsidRPr="00DE354D">
        <w:rPr>
          <w:rFonts w:ascii="Arial" w:eastAsia="Arial" w:hAnsi="Arial" w:cs="Arial"/>
          <w:kern w:val="0"/>
          <w:sz w:val="22"/>
          <w:szCs w:val="22"/>
        </w:rPr>
        <w:t xml:space="preserve"> – Os prazos estabelecidos no item </w:t>
      </w:r>
      <w:r w:rsidR="000F0F23" w:rsidRPr="00DE354D">
        <w:rPr>
          <w:rFonts w:ascii="Arial" w:eastAsia="Arial" w:hAnsi="Arial" w:cs="Arial"/>
          <w:kern w:val="0"/>
          <w:sz w:val="22"/>
          <w:szCs w:val="22"/>
        </w:rPr>
        <w:t>18.</w:t>
      </w:r>
      <w:r w:rsidR="00523BD9" w:rsidRPr="00DE354D">
        <w:rPr>
          <w:rFonts w:ascii="Arial" w:eastAsia="Arial" w:hAnsi="Arial" w:cs="Arial"/>
          <w:kern w:val="0"/>
          <w:sz w:val="22"/>
          <w:szCs w:val="22"/>
        </w:rPr>
        <w:t>1 desta cláusula poderão ser prorrogados uma vez, por igual período, quando solicitado pelo fornecedor e desde que</w:t>
      </w:r>
      <w:r w:rsidRPr="00DE354D">
        <w:rPr>
          <w:rFonts w:ascii="Arial" w:eastAsia="Arial" w:hAnsi="Arial" w:cs="Arial"/>
          <w:kern w:val="0"/>
          <w:sz w:val="22"/>
          <w:szCs w:val="22"/>
        </w:rPr>
        <w:t>:</w:t>
      </w:r>
    </w:p>
    <w:p w14:paraId="05CAB1F4" w14:textId="77777777"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p>
    <w:p w14:paraId="4C19928A" w14:textId="77777777" w:rsidR="0048526F" w:rsidRPr="00DE354D" w:rsidRDefault="0048526F" w:rsidP="00523BD9">
      <w:pPr>
        <w:widowControl/>
        <w:pBdr>
          <w:top w:val="nil"/>
          <w:left w:val="nil"/>
          <w:bottom w:val="nil"/>
          <w:right w:val="nil"/>
          <w:between w:val="nil"/>
        </w:pBdr>
        <w:jc w:val="both"/>
        <w:rPr>
          <w:rFonts w:ascii="Arial" w:eastAsia="Arial" w:hAnsi="Arial" w:cs="Arial"/>
          <w:iCs/>
          <w:kern w:val="0"/>
          <w:sz w:val="22"/>
          <w:szCs w:val="22"/>
        </w:rPr>
      </w:pPr>
      <w:r w:rsidRPr="00DE354D">
        <w:rPr>
          <w:rFonts w:ascii="Arial" w:eastAsia="Arial" w:hAnsi="Arial" w:cs="Arial"/>
          <w:b/>
          <w:kern w:val="0"/>
          <w:sz w:val="22"/>
          <w:szCs w:val="22"/>
        </w:rPr>
        <w:t>18.1.1.1 -</w:t>
      </w:r>
      <w:r w:rsidRPr="00DE354D">
        <w:rPr>
          <w:rFonts w:ascii="Arial" w:eastAsia="Arial" w:hAnsi="Arial" w:cs="Arial"/>
          <w:kern w:val="0"/>
          <w:sz w:val="22"/>
          <w:szCs w:val="22"/>
        </w:rPr>
        <w:t xml:space="preserve"> </w:t>
      </w:r>
      <w:r w:rsidRPr="00DE354D">
        <w:rPr>
          <w:rFonts w:ascii="Arial" w:eastAsia="Arial" w:hAnsi="Arial" w:cs="Arial"/>
          <w:iCs/>
          <w:kern w:val="0"/>
          <w:sz w:val="22"/>
          <w:szCs w:val="22"/>
        </w:rPr>
        <w:t>a solicitação seja devidamente justificada e apresentada dentro do prazo; e</w:t>
      </w:r>
    </w:p>
    <w:p w14:paraId="0C179B1E" w14:textId="77777777" w:rsidR="0048526F" w:rsidRPr="00DE354D" w:rsidRDefault="0048526F"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iCs/>
          <w:kern w:val="0"/>
          <w:sz w:val="22"/>
          <w:szCs w:val="22"/>
        </w:rPr>
        <w:t>18.1.1.2 -</w:t>
      </w:r>
      <w:r w:rsidRPr="00DE354D">
        <w:rPr>
          <w:rFonts w:ascii="Arial" w:eastAsia="Arial" w:hAnsi="Arial" w:cs="Arial"/>
          <w:iCs/>
          <w:kern w:val="0"/>
          <w:sz w:val="22"/>
          <w:szCs w:val="22"/>
        </w:rPr>
        <w:t xml:space="preserve"> a justificativa apresentada seja aceita pela Administração.</w:t>
      </w:r>
    </w:p>
    <w:p w14:paraId="00A67F5B" w14:textId="77777777"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kern w:val="0"/>
          <w:sz w:val="22"/>
          <w:szCs w:val="22"/>
        </w:rPr>
        <w:t xml:space="preserve"> </w:t>
      </w:r>
    </w:p>
    <w:p w14:paraId="0E70750B" w14:textId="2C5B36DC" w:rsidR="00523BD9" w:rsidRPr="00DE354D" w:rsidRDefault="00523BD9" w:rsidP="00523BD9">
      <w:pPr>
        <w:widowControl/>
        <w:pBdr>
          <w:top w:val="nil"/>
          <w:left w:val="nil"/>
          <w:bottom w:val="nil"/>
          <w:right w:val="nil"/>
          <w:between w:val="nil"/>
        </w:pBdr>
        <w:jc w:val="both"/>
        <w:rPr>
          <w:rFonts w:ascii="Arial" w:eastAsia="Arial" w:hAnsi="Arial" w:cs="Arial"/>
          <w:kern w:val="0"/>
          <w:sz w:val="22"/>
          <w:szCs w:val="22"/>
        </w:rPr>
      </w:pPr>
      <w:r w:rsidRPr="00DE354D">
        <w:rPr>
          <w:rFonts w:ascii="Arial" w:eastAsia="Arial" w:hAnsi="Arial" w:cs="Arial"/>
          <w:b/>
          <w:kern w:val="0"/>
          <w:sz w:val="22"/>
          <w:szCs w:val="22"/>
        </w:rPr>
        <w:t>Observação:</w:t>
      </w:r>
      <w:r w:rsidRPr="00DE354D">
        <w:rPr>
          <w:rFonts w:ascii="Arial" w:eastAsia="Arial" w:hAnsi="Arial" w:cs="Arial"/>
          <w:kern w:val="0"/>
          <w:sz w:val="22"/>
          <w:szCs w:val="22"/>
        </w:rPr>
        <w:t xml:space="preserve"> A </w:t>
      </w:r>
      <w:r w:rsidRPr="00A42DEF">
        <w:rPr>
          <w:rFonts w:ascii="Arial" w:eastAsia="Arial" w:hAnsi="Arial" w:cs="Arial"/>
          <w:kern w:val="0"/>
          <w:sz w:val="22"/>
          <w:szCs w:val="22"/>
        </w:rPr>
        <w:t xml:space="preserve">formalização da </w:t>
      </w:r>
      <w:r w:rsidR="00617A8B" w:rsidRPr="00A42DEF">
        <w:rPr>
          <w:rFonts w:ascii="Arial" w:eastAsia="Arial" w:hAnsi="Arial" w:cs="Arial"/>
          <w:kern w:val="0"/>
          <w:sz w:val="22"/>
          <w:szCs w:val="22"/>
        </w:rPr>
        <w:t>A</w:t>
      </w:r>
      <w:r w:rsidRPr="00A42DEF">
        <w:rPr>
          <w:rFonts w:ascii="Arial" w:eastAsia="Arial" w:hAnsi="Arial" w:cs="Arial"/>
          <w:kern w:val="0"/>
          <w:sz w:val="22"/>
          <w:szCs w:val="22"/>
        </w:rPr>
        <w:t xml:space="preserve">ta de </w:t>
      </w:r>
      <w:r w:rsidR="00617A8B" w:rsidRPr="00A42DEF">
        <w:rPr>
          <w:rFonts w:ascii="Arial" w:eastAsia="Arial" w:hAnsi="Arial" w:cs="Arial"/>
          <w:kern w:val="0"/>
          <w:sz w:val="22"/>
          <w:szCs w:val="22"/>
        </w:rPr>
        <w:t>R</w:t>
      </w:r>
      <w:r w:rsidRPr="00A42DEF">
        <w:rPr>
          <w:rFonts w:ascii="Arial" w:eastAsia="Arial" w:hAnsi="Arial" w:cs="Arial"/>
          <w:kern w:val="0"/>
          <w:sz w:val="22"/>
          <w:szCs w:val="22"/>
        </w:rPr>
        <w:t xml:space="preserve">egistro de </w:t>
      </w:r>
      <w:r w:rsidR="00617A8B" w:rsidRPr="00A42DEF">
        <w:rPr>
          <w:rFonts w:ascii="Arial" w:eastAsia="Arial" w:hAnsi="Arial" w:cs="Arial"/>
          <w:kern w:val="0"/>
          <w:sz w:val="22"/>
          <w:szCs w:val="22"/>
        </w:rPr>
        <w:t>P</w:t>
      </w:r>
      <w:r w:rsidRPr="00A42DEF">
        <w:rPr>
          <w:rFonts w:ascii="Arial" w:eastAsia="Arial" w:hAnsi="Arial" w:cs="Arial"/>
          <w:kern w:val="0"/>
          <w:sz w:val="22"/>
          <w:szCs w:val="22"/>
        </w:rPr>
        <w:t>reços por</w:t>
      </w:r>
      <w:r w:rsidRPr="00DE354D">
        <w:rPr>
          <w:rFonts w:ascii="Arial" w:eastAsia="Arial" w:hAnsi="Arial" w:cs="Arial"/>
          <w:kern w:val="0"/>
          <w:sz w:val="22"/>
          <w:szCs w:val="22"/>
        </w:rPr>
        <w:t xml:space="preserve"> meio diverso do Sistema Eletrônico de Informações do TRE/SP deverá ser justificada, por interesse da Administração ou da adjudicatária.</w:t>
      </w:r>
    </w:p>
    <w:p w14:paraId="0B46D635" w14:textId="77777777" w:rsidR="00523BD9" w:rsidRPr="00DE354D" w:rsidRDefault="00523BD9" w:rsidP="00523BD9">
      <w:pPr>
        <w:jc w:val="both"/>
        <w:rPr>
          <w:rFonts w:ascii="Arial" w:eastAsia="Arial" w:hAnsi="Arial" w:cs="Arial"/>
          <w:kern w:val="0"/>
          <w:sz w:val="22"/>
          <w:szCs w:val="22"/>
        </w:rPr>
      </w:pPr>
    </w:p>
    <w:p w14:paraId="37945881" w14:textId="122EEA7F" w:rsidR="00523BD9" w:rsidRPr="00C02C05" w:rsidRDefault="00523BD9" w:rsidP="00523BD9">
      <w:pPr>
        <w:jc w:val="both"/>
        <w:rPr>
          <w:rFonts w:ascii="Arial" w:eastAsia="Arial" w:hAnsi="Arial" w:cs="Arial"/>
          <w:kern w:val="0"/>
          <w:sz w:val="22"/>
          <w:szCs w:val="22"/>
        </w:rPr>
      </w:pPr>
      <w:r w:rsidRPr="00DE354D">
        <w:rPr>
          <w:rFonts w:ascii="Arial" w:eastAsia="Arial" w:hAnsi="Arial" w:cs="Arial"/>
          <w:b/>
          <w:kern w:val="0"/>
          <w:sz w:val="22"/>
          <w:szCs w:val="22"/>
        </w:rPr>
        <w:t>1</w:t>
      </w:r>
      <w:r w:rsidR="00660CAF" w:rsidRPr="00DE354D">
        <w:rPr>
          <w:rFonts w:ascii="Arial" w:eastAsia="Arial" w:hAnsi="Arial" w:cs="Arial"/>
          <w:b/>
          <w:kern w:val="0"/>
          <w:sz w:val="22"/>
          <w:szCs w:val="22"/>
        </w:rPr>
        <w:t>8</w:t>
      </w:r>
      <w:r w:rsidRPr="00DE354D">
        <w:rPr>
          <w:rFonts w:ascii="Arial" w:eastAsia="Arial" w:hAnsi="Arial" w:cs="Arial"/>
          <w:b/>
          <w:kern w:val="0"/>
          <w:sz w:val="22"/>
          <w:szCs w:val="22"/>
        </w:rPr>
        <w:t>.2 –</w:t>
      </w:r>
      <w:r w:rsidRPr="00DE354D">
        <w:rPr>
          <w:rFonts w:ascii="Arial" w:eastAsia="Arial" w:hAnsi="Arial" w:cs="Arial"/>
          <w:kern w:val="0"/>
          <w:sz w:val="22"/>
          <w:szCs w:val="22"/>
        </w:rPr>
        <w:t xml:space="preserve"> Na assinatura da </w:t>
      </w:r>
      <w:r w:rsidR="001A19BA" w:rsidRPr="00DE354D">
        <w:rPr>
          <w:rFonts w:ascii="Arial" w:eastAsia="Arial" w:hAnsi="Arial" w:cs="Arial"/>
          <w:kern w:val="0"/>
          <w:sz w:val="22"/>
          <w:szCs w:val="22"/>
        </w:rPr>
        <w:t xml:space="preserve">Ata de Registro de Preços </w:t>
      </w:r>
      <w:r w:rsidRPr="00C02C05">
        <w:rPr>
          <w:rFonts w:ascii="Arial" w:eastAsia="Arial" w:hAnsi="Arial" w:cs="Arial"/>
          <w:kern w:val="0"/>
          <w:sz w:val="22"/>
          <w:szCs w:val="22"/>
        </w:rPr>
        <w:t>será exigida a comprovação das condições de habilitação consignadas neste Edital, que deverão ser mantidas pela licitante durante a vigência da Ata.</w:t>
      </w:r>
    </w:p>
    <w:p w14:paraId="3F189815" w14:textId="77777777" w:rsidR="00597319" w:rsidRDefault="00597319" w:rsidP="00660CAF">
      <w:pPr>
        <w:jc w:val="both"/>
        <w:rPr>
          <w:rFonts w:ascii="Arial" w:eastAsia="Arial" w:hAnsi="Arial" w:cs="Arial"/>
          <w:b/>
          <w:kern w:val="0"/>
          <w:sz w:val="22"/>
          <w:szCs w:val="22"/>
        </w:rPr>
      </w:pPr>
    </w:p>
    <w:p w14:paraId="51141342" w14:textId="5F24F75A" w:rsidR="00660CAF" w:rsidRPr="00DE354D" w:rsidRDefault="00660CAF" w:rsidP="4514D479">
      <w:pPr>
        <w:jc w:val="both"/>
        <w:rPr>
          <w:rFonts w:ascii="Arial" w:eastAsia="Arial" w:hAnsi="Arial" w:cs="Arial"/>
          <w:kern w:val="0"/>
          <w:sz w:val="22"/>
          <w:szCs w:val="22"/>
        </w:rPr>
      </w:pPr>
      <w:r w:rsidRPr="4514D479">
        <w:rPr>
          <w:rFonts w:ascii="Arial" w:eastAsia="Arial" w:hAnsi="Arial" w:cs="Arial"/>
          <w:b/>
          <w:bCs/>
          <w:kern w:val="0"/>
          <w:sz w:val="22"/>
          <w:szCs w:val="22"/>
        </w:rPr>
        <w:t>18.3 -</w:t>
      </w:r>
      <w:r w:rsidRPr="00C02C05">
        <w:rPr>
          <w:rFonts w:ascii="Arial" w:eastAsia="Arial" w:hAnsi="Arial" w:cs="Arial"/>
          <w:kern w:val="0"/>
          <w:sz w:val="22"/>
          <w:szCs w:val="22"/>
        </w:rPr>
        <w:t xml:space="preserve"> Serão formalizadas tantas Atas de Registro de Preços quantas forem necessárias </w:t>
      </w:r>
      <w:r w:rsidRPr="00DE354D">
        <w:rPr>
          <w:rFonts w:ascii="Arial" w:eastAsia="Arial" w:hAnsi="Arial" w:cs="Arial"/>
          <w:kern w:val="0"/>
          <w:sz w:val="22"/>
          <w:szCs w:val="22"/>
        </w:rPr>
        <w:t>para o registro de todos os itens constantes no Termo de Referência</w:t>
      </w:r>
      <w:r w:rsidR="001A19BA" w:rsidRPr="00DE354D">
        <w:rPr>
          <w:rFonts w:ascii="Arial" w:eastAsia="Arial" w:hAnsi="Arial" w:cs="Arial"/>
          <w:kern w:val="0"/>
          <w:sz w:val="22"/>
          <w:szCs w:val="22"/>
        </w:rPr>
        <w:t xml:space="preserve"> (Anexo I</w:t>
      </w:r>
      <w:r w:rsidR="00462A0F" w:rsidRPr="00DE354D">
        <w:rPr>
          <w:rFonts w:ascii="Arial" w:eastAsia="Arial" w:hAnsi="Arial" w:cs="Arial"/>
          <w:kern w:val="0"/>
          <w:sz w:val="22"/>
          <w:szCs w:val="22"/>
        </w:rPr>
        <w:t>)</w:t>
      </w:r>
      <w:r w:rsidR="001A19BA" w:rsidRPr="00DE354D">
        <w:rPr>
          <w:rFonts w:ascii="Arial" w:eastAsia="Arial" w:hAnsi="Arial" w:cs="Arial"/>
          <w:kern w:val="0"/>
          <w:sz w:val="22"/>
          <w:szCs w:val="22"/>
        </w:rPr>
        <w:t xml:space="preserve"> deste Edital</w:t>
      </w:r>
      <w:r w:rsidRPr="00DE354D">
        <w:rPr>
          <w:rFonts w:ascii="Arial" w:eastAsia="Arial" w:hAnsi="Arial" w:cs="Arial"/>
          <w:kern w:val="0"/>
          <w:sz w:val="22"/>
          <w:szCs w:val="22"/>
        </w:rPr>
        <w:t xml:space="preserve">, com a indicação da </w:t>
      </w:r>
      <w:r w:rsidR="4514D479" w:rsidRPr="00A42DEF">
        <w:rPr>
          <w:rFonts w:ascii="Arial" w:eastAsia="Arial" w:hAnsi="Arial" w:cs="Arial"/>
          <w:sz w:val="22"/>
          <w:szCs w:val="22"/>
        </w:rPr>
        <w:t>adjudicatária</w:t>
      </w:r>
      <w:r w:rsidRPr="00A42DEF">
        <w:rPr>
          <w:rFonts w:ascii="Arial" w:eastAsia="Arial" w:hAnsi="Arial" w:cs="Arial"/>
          <w:kern w:val="0"/>
          <w:sz w:val="22"/>
          <w:szCs w:val="22"/>
        </w:rPr>
        <w:t>, a descrição</w:t>
      </w:r>
      <w:r w:rsidRPr="00DE354D">
        <w:rPr>
          <w:rFonts w:ascii="Arial" w:eastAsia="Arial" w:hAnsi="Arial" w:cs="Arial"/>
          <w:kern w:val="0"/>
          <w:sz w:val="22"/>
          <w:szCs w:val="22"/>
        </w:rPr>
        <w:t xml:space="preserve"> do(s) item(ns), as respectivas quantidades, preços registrados e demais condições.</w:t>
      </w:r>
    </w:p>
    <w:p w14:paraId="0A33AA97" w14:textId="77777777" w:rsidR="00660CAF" w:rsidRPr="00DE354D" w:rsidRDefault="00660CAF" w:rsidP="00660CAF">
      <w:pPr>
        <w:jc w:val="both"/>
        <w:rPr>
          <w:rFonts w:ascii="Arial" w:eastAsia="Arial" w:hAnsi="Arial" w:cs="Arial"/>
          <w:kern w:val="0"/>
          <w:sz w:val="22"/>
          <w:szCs w:val="22"/>
        </w:rPr>
      </w:pPr>
    </w:p>
    <w:p w14:paraId="7B240DA3" w14:textId="77777777" w:rsidR="00660CAF" w:rsidRPr="00DE354D" w:rsidRDefault="00660CAF" w:rsidP="00660CAF">
      <w:pPr>
        <w:jc w:val="both"/>
        <w:rPr>
          <w:rFonts w:ascii="Arial" w:eastAsia="Arial" w:hAnsi="Arial" w:cs="Arial"/>
          <w:kern w:val="0"/>
          <w:sz w:val="22"/>
          <w:szCs w:val="22"/>
        </w:rPr>
      </w:pPr>
      <w:r w:rsidRPr="00DE354D">
        <w:rPr>
          <w:rFonts w:ascii="Arial" w:eastAsia="Arial" w:hAnsi="Arial" w:cs="Arial"/>
          <w:b/>
          <w:kern w:val="0"/>
          <w:sz w:val="22"/>
          <w:szCs w:val="22"/>
        </w:rPr>
        <w:t>18.4 -</w:t>
      </w:r>
      <w:r w:rsidRPr="00DE354D">
        <w:rPr>
          <w:rFonts w:ascii="Arial" w:eastAsia="Arial" w:hAnsi="Arial" w:cs="Arial"/>
          <w:kern w:val="0"/>
          <w:sz w:val="22"/>
          <w:szCs w:val="22"/>
        </w:rPr>
        <w:t xml:space="preserve"> O preço registrado, com a indicação dos fornecedores, será divulgado no PNCP e disponibilizado durante a vigência da ata de registro de preços.</w:t>
      </w:r>
    </w:p>
    <w:p w14:paraId="312C1B8E" w14:textId="77777777" w:rsidR="00660CAF" w:rsidRPr="00DE354D" w:rsidRDefault="00660CAF" w:rsidP="00660CAF">
      <w:pPr>
        <w:jc w:val="both"/>
        <w:rPr>
          <w:rFonts w:ascii="Arial" w:eastAsia="Arial" w:hAnsi="Arial" w:cs="Arial"/>
          <w:kern w:val="0"/>
          <w:sz w:val="22"/>
          <w:szCs w:val="22"/>
        </w:rPr>
      </w:pPr>
    </w:p>
    <w:p w14:paraId="0429DB73" w14:textId="77777777" w:rsidR="00660CAF" w:rsidRPr="00DE354D" w:rsidRDefault="00660CAF" w:rsidP="00523BD9">
      <w:pPr>
        <w:jc w:val="both"/>
        <w:rPr>
          <w:rFonts w:ascii="Arial" w:eastAsia="Arial" w:hAnsi="Arial" w:cs="Arial"/>
          <w:kern w:val="0"/>
          <w:sz w:val="22"/>
          <w:szCs w:val="22"/>
        </w:rPr>
      </w:pPr>
      <w:r w:rsidRPr="00DE354D">
        <w:rPr>
          <w:rFonts w:ascii="Arial" w:eastAsia="Arial" w:hAnsi="Arial" w:cs="Arial"/>
          <w:b/>
          <w:kern w:val="0"/>
          <w:sz w:val="22"/>
          <w:szCs w:val="22"/>
        </w:rPr>
        <w:t>18.5 -</w:t>
      </w:r>
      <w:r w:rsidRPr="00DE354D">
        <w:rPr>
          <w:rFonts w:ascii="Arial" w:eastAsia="Arial" w:hAnsi="Arial" w:cs="Arial"/>
          <w:kern w:val="0"/>
          <w:sz w:val="22"/>
          <w:szCs w:val="22"/>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4D47B7B" w14:textId="77777777" w:rsidR="00523BD9" w:rsidRPr="00DE354D" w:rsidRDefault="00523BD9" w:rsidP="00523BD9">
      <w:pPr>
        <w:jc w:val="both"/>
        <w:rPr>
          <w:rFonts w:ascii="Arial" w:eastAsia="Arial" w:hAnsi="Arial" w:cs="Arial"/>
          <w:kern w:val="0"/>
          <w:sz w:val="22"/>
          <w:szCs w:val="22"/>
        </w:rPr>
      </w:pPr>
    </w:p>
    <w:p w14:paraId="7691FA11" w14:textId="69BE5A8A" w:rsidR="00523BD9" w:rsidRPr="00DE354D" w:rsidRDefault="00660CAF" w:rsidP="00523BD9">
      <w:pPr>
        <w:jc w:val="both"/>
        <w:rPr>
          <w:rFonts w:ascii="Arial" w:eastAsia="Arial" w:hAnsi="Arial" w:cs="Arial"/>
          <w:kern w:val="0"/>
          <w:sz w:val="22"/>
          <w:szCs w:val="22"/>
        </w:rPr>
      </w:pPr>
      <w:r w:rsidRPr="00DE354D">
        <w:rPr>
          <w:rFonts w:ascii="Arial" w:eastAsia="Arial" w:hAnsi="Arial" w:cs="Arial"/>
          <w:b/>
          <w:kern w:val="0"/>
          <w:sz w:val="22"/>
          <w:szCs w:val="22"/>
        </w:rPr>
        <w:t xml:space="preserve">18.6 – </w:t>
      </w:r>
      <w:r w:rsidRPr="00DE354D">
        <w:rPr>
          <w:rFonts w:ascii="Arial" w:eastAsia="Arial" w:hAnsi="Arial" w:cs="Arial"/>
          <w:kern w:val="0"/>
          <w:sz w:val="22"/>
          <w:szCs w:val="22"/>
        </w:rPr>
        <w:t xml:space="preserve">Na hipótese de a convocada não assinar a </w:t>
      </w:r>
      <w:r w:rsidR="001A19BA" w:rsidRPr="00DE354D">
        <w:rPr>
          <w:rFonts w:ascii="Arial" w:eastAsia="Arial" w:hAnsi="Arial" w:cs="Arial"/>
          <w:kern w:val="0"/>
          <w:sz w:val="22"/>
          <w:szCs w:val="22"/>
        </w:rPr>
        <w:t xml:space="preserve">Ata de Registro de Preços </w:t>
      </w:r>
      <w:r w:rsidRPr="00DE354D">
        <w:rPr>
          <w:rFonts w:ascii="Arial" w:eastAsia="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59335CF4" w14:textId="77777777" w:rsidR="00660CAF" w:rsidRPr="00DE354D" w:rsidRDefault="00660CAF" w:rsidP="00523BD9">
      <w:pPr>
        <w:jc w:val="both"/>
        <w:rPr>
          <w:rFonts w:ascii="Arial" w:eastAsia="Arial" w:hAnsi="Arial" w:cs="Arial"/>
          <w:kern w:val="0"/>
          <w:sz w:val="22"/>
          <w:szCs w:val="22"/>
        </w:rPr>
      </w:pPr>
    </w:p>
    <w:p w14:paraId="2281E35F" w14:textId="77777777" w:rsidR="00523BD9" w:rsidRPr="00DE354D" w:rsidRDefault="00CF2390" w:rsidP="00523BD9">
      <w:pPr>
        <w:jc w:val="both"/>
        <w:rPr>
          <w:rFonts w:ascii="Arial" w:eastAsia="Arial" w:hAnsi="Arial" w:cs="Arial"/>
          <w:kern w:val="0"/>
          <w:sz w:val="22"/>
          <w:szCs w:val="22"/>
        </w:rPr>
      </w:pPr>
      <w:r w:rsidRPr="00DE354D">
        <w:rPr>
          <w:rFonts w:ascii="Arial" w:eastAsia="Arial" w:hAnsi="Arial" w:cs="Arial"/>
          <w:b/>
          <w:kern w:val="0"/>
          <w:sz w:val="22"/>
          <w:szCs w:val="22"/>
        </w:rPr>
        <w:t>18.7</w:t>
      </w:r>
      <w:r w:rsidR="00523BD9" w:rsidRPr="00DE354D">
        <w:rPr>
          <w:rFonts w:ascii="Arial" w:eastAsia="Arial" w:hAnsi="Arial" w:cs="Arial"/>
          <w:b/>
          <w:kern w:val="0"/>
          <w:sz w:val="22"/>
          <w:szCs w:val="22"/>
        </w:rPr>
        <w:t xml:space="preserve"> – </w:t>
      </w:r>
      <w:r w:rsidRPr="00DE354D">
        <w:rPr>
          <w:rFonts w:ascii="Arial" w:eastAsia="Arial" w:hAnsi="Arial" w:cs="Arial"/>
          <w:kern w:val="0"/>
          <w:sz w:val="22"/>
          <w:szCs w:val="22"/>
        </w:rPr>
        <w:t xml:space="preserve">Os preços registrados poderão ser alterados ou atualizados, </w:t>
      </w:r>
      <w:r w:rsidR="00523BD9" w:rsidRPr="00DE354D">
        <w:rPr>
          <w:rFonts w:ascii="Arial" w:eastAsia="Arial" w:hAnsi="Arial" w:cs="Arial"/>
          <w:kern w:val="0"/>
          <w:sz w:val="22"/>
          <w:szCs w:val="22"/>
        </w:rPr>
        <w:t>obedecidas às disposições contidas no artigo</w:t>
      </w:r>
      <w:r w:rsidRPr="00DE354D">
        <w:rPr>
          <w:rFonts w:ascii="Arial" w:eastAsia="Arial" w:hAnsi="Arial" w:cs="Arial"/>
          <w:kern w:val="0"/>
          <w:sz w:val="22"/>
          <w:szCs w:val="22"/>
        </w:rPr>
        <w:t xml:space="preserve"> 25 do Decreto nº 11.462/23.</w:t>
      </w:r>
    </w:p>
    <w:p w14:paraId="6BFC681C" w14:textId="5823708E" w:rsidR="002D28F5" w:rsidRPr="00C02C05" w:rsidRDefault="002D28F5" w:rsidP="005D65D9">
      <w:pPr>
        <w:jc w:val="both"/>
        <w:rPr>
          <w:rFonts w:ascii="Arial" w:hAnsi="Arial" w:cs="Arial"/>
          <w:b/>
          <w:sz w:val="22"/>
          <w:szCs w:val="22"/>
        </w:rPr>
      </w:pPr>
    </w:p>
    <w:p w14:paraId="4D32E7A4" w14:textId="77777777" w:rsidR="00F556B6" w:rsidRPr="00C02C05" w:rsidRDefault="005D65D9" w:rsidP="005D65D9">
      <w:pPr>
        <w:jc w:val="both"/>
        <w:rPr>
          <w:rFonts w:ascii="Arial" w:hAnsi="Arial" w:cs="Arial"/>
          <w:sz w:val="22"/>
          <w:szCs w:val="22"/>
        </w:rPr>
      </w:pPr>
      <w:r w:rsidRPr="00C02C05">
        <w:rPr>
          <w:rFonts w:ascii="Arial" w:hAnsi="Arial" w:cs="Arial"/>
          <w:b/>
          <w:sz w:val="22"/>
          <w:szCs w:val="22"/>
        </w:rPr>
        <w:t>1</w:t>
      </w:r>
      <w:r w:rsidR="00CF2390" w:rsidRPr="00C02C05">
        <w:rPr>
          <w:rFonts w:ascii="Arial" w:hAnsi="Arial" w:cs="Arial"/>
          <w:b/>
          <w:sz w:val="22"/>
          <w:szCs w:val="22"/>
        </w:rPr>
        <w:t>9</w:t>
      </w:r>
      <w:r w:rsidR="00F556B6" w:rsidRPr="00C02C05">
        <w:rPr>
          <w:rFonts w:ascii="Arial" w:hAnsi="Arial" w:cs="Arial"/>
          <w:b/>
          <w:sz w:val="22"/>
          <w:szCs w:val="22"/>
        </w:rPr>
        <w:t xml:space="preserve"> – DOS RECURSOS ORÇAMENTÁRIOS</w:t>
      </w:r>
    </w:p>
    <w:p w14:paraId="34ED66F4" w14:textId="77777777" w:rsidR="00F556B6" w:rsidRPr="00C02C05" w:rsidRDefault="00F556B6" w:rsidP="00F556B6">
      <w:pPr>
        <w:suppressAutoHyphens w:val="0"/>
        <w:jc w:val="both"/>
        <w:rPr>
          <w:rFonts w:ascii="Arial" w:hAnsi="Arial" w:cs="Arial"/>
          <w:sz w:val="22"/>
          <w:szCs w:val="22"/>
        </w:rPr>
      </w:pPr>
    </w:p>
    <w:p w14:paraId="2B932F7D" w14:textId="246889D5" w:rsidR="00A97FC7" w:rsidRPr="004042AF" w:rsidRDefault="00A97FC7" w:rsidP="00A97FC7">
      <w:pPr>
        <w:suppressAutoHyphens w:val="0"/>
        <w:jc w:val="both"/>
        <w:rPr>
          <w:rFonts w:ascii="Arial" w:eastAsia="Times New Roman" w:hAnsi="Arial" w:cs="Arial"/>
          <w:kern w:val="0"/>
          <w:sz w:val="22"/>
          <w:szCs w:val="20"/>
        </w:rPr>
      </w:pPr>
      <w:r w:rsidRPr="00DE354D">
        <w:rPr>
          <w:rFonts w:ascii="Arial" w:eastAsia="Times New Roman" w:hAnsi="Arial" w:cs="Arial"/>
          <w:kern w:val="0"/>
          <w:sz w:val="22"/>
          <w:szCs w:val="20"/>
        </w:rPr>
        <w:t xml:space="preserve">As despesas decorrentes desta licitação serão suportadas pelos recursos destinados no Orçamento Geral da União ao Tribunal Regional Eleitoral do Estado de São Paulo, para os exercícios de </w:t>
      </w:r>
      <w:r w:rsidR="00ED1419">
        <w:rPr>
          <w:rFonts w:ascii="Arial" w:eastAsia="Times New Roman" w:hAnsi="Arial" w:cs="Arial"/>
          <w:kern w:val="0"/>
          <w:sz w:val="22"/>
          <w:szCs w:val="20"/>
        </w:rPr>
        <w:t>2024</w:t>
      </w:r>
      <w:r w:rsidR="001115A2">
        <w:rPr>
          <w:rFonts w:ascii="Arial" w:eastAsia="Times New Roman" w:hAnsi="Arial" w:cs="Arial"/>
          <w:kern w:val="0"/>
          <w:sz w:val="22"/>
          <w:szCs w:val="20"/>
        </w:rPr>
        <w:t xml:space="preserve"> e 2025</w:t>
      </w:r>
      <w:r w:rsidRPr="00DE354D">
        <w:rPr>
          <w:rFonts w:ascii="Arial" w:eastAsia="Times New Roman" w:hAnsi="Arial" w:cs="Arial"/>
          <w:kern w:val="0"/>
          <w:sz w:val="22"/>
          <w:szCs w:val="20"/>
        </w:rPr>
        <w:t>. O programa de trabalho e o elemento de despesa específicos constarão quando da emissão da respectiva Nota de Empenho.</w:t>
      </w:r>
      <w:r w:rsidRPr="004042AF">
        <w:rPr>
          <w:rFonts w:ascii="Arial" w:eastAsia="Times New Roman" w:hAnsi="Arial" w:cs="Arial"/>
          <w:kern w:val="0"/>
          <w:sz w:val="22"/>
          <w:szCs w:val="20"/>
        </w:rPr>
        <w:t xml:space="preserve"> </w:t>
      </w:r>
    </w:p>
    <w:p w14:paraId="3EA736AD" w14:textId="77777777" w:rsidR="00EB257F" w:rsidRPr="00C02C05" w:rsidRDefault="00EB257F" w:rsidP="00252176">
      <w:pPr>
        <w:jc w:val="both"/>
        <w:rPr>
          <w:rFonts w:ascii="Arial" w:hAnsi="Arial" w:cs="Arial"/>
          <w:sz w:val="22"/>
          <w:szCs w:val="22"/>
        </w:rPr>
      </w:pPr>
    </w:p>
    <w:p w14:paraId="2FE95507" w14:textId="77777777" w:rsidR="002B1BA7" w:rsidRPr="00C02C05" w:rsidRDefault="00CF2390" w:rsidP="002B1BA7">
      <w:pPr>
        <w:jc w:val="both"/>
        <w:rPr>
          <w:rFonts w:ascii="Arial" w:hAnsi="Arial" w:cs="Arial"/>
          <w:sz w:val="22"/>
          <w:szCs w:val="22"/>
        </w:rPr>
      </w:pPr>
      <w:r w:rsidRPr="00C02C05">
        <w:rPr>
          <w:rFonts w:ascii="Arial" w:hAnsi="Arial" w:cs="Arial"/>
          <w:b/>
          <w:sz w:val="22"/>
          <w:szCs w:val="22"/>
        </w:rPr>
        <w:t>20</w:t>
      </w:r>
      <w:r w:rsidR="002B1BA7" w:rsidRPr="00C02C05">
        <w:rPr>
          <w:rFonts w:ascii="Arial" w:hAnsi="Arial" w:cs="Arial"/>
          <w:b/>
          <w:sz w:val="22"/>
          <w:szCs w:val="22"/>
        </w:rPr>
        <w:t xml:space="preserve"> – DO CONTRATO</w:t>
      </w:r>
      <w:r w:rsidRPr="00C02C05">
        <w:rPr>
          <w:rFonts w:ascii="Arial" w:hAnsi="Arial" w:cs="Arial"/>
          <w:b/>
          <w:sz w:val="22"/>
          <w:szCs w:val="22"/>
        </w:rPr>
        <w:t xml:space="preserve"> </w:t>
      </w:r>
    </w:p>
    <w:p w14:paraId="256FC0A4" w14:textId="77777777" w:rsidR="002B1BA7" w:rsidRPr="00C02C05" w:rsidRDefault="002B1BA7" w:rsidP="002B1BA7">
      <w:pPr>
        <w:jc w:val="both"/>
        <w:rPr>
          <w:rFonts w:ascii="Arial" w:hAnsi="Arial" w:cs="Arial"/>
          <w:sz w:val="22"/>
          <w:szCs w:val="22"/>
        </w:rPr>
      </w:pPr>
    </w:p>
    <w:p w14:paraId="4B3E17EA" w14:textId="77777777" w:rsidR="002B1BA7" w:rsidRPr="000953FD" w:rsidRDefault="00776C45" w:rsidP="002B1BA7">
      <w:pPr>
        <w:jc w:val="both"/>
        <w:rPr>
          <w:rFonts w:ascii="Arial" w:hAnsi="Arial" w:cs="Arial"/>
          <w:sz w:val="22"/>
          <w:szCs w:val="22"/>
        </w:rPr>
      </w:pPr>
      <w:r>
        <w:rPr>
          <w:rFonts w:ascii="Arial" w:hAnsi="Arial" w:cs="Arial"/>
          <w:sz w:val="22"/>
          <w:szCs w:val="22"/>
        </w:rPr>
        <w:t>Não aplicável à presente contratação.</w:t>
      </w:r>
    </w:p>
    <w:p w14:paraId="282838A9" w14:textId="77777777" w:rsidR="002B1BA7" w:rsidRDefault="002B1BA7" w:rsidP="00252176">
      <w:pPr>
        <w:jc w:val="both"/>
        <w:rPr>
          <w:rFonts w:ascii="Arial" w:hAnsi="Arial" w:cs="Arial"/>
          <w:sz w:val="22"/>
          <w:szCs w:val="22"/>
        </w:rPr>
      </w:pPr>
    </w:p>
    <w:p w14:paraId="2A127E44" w14:textId="77777777" w:rsidR="00683D09" w:rsidRPr="005A5B3B" w:rsidRDefault="00CF2390" w:rsidP="00683D09">
      <w:pPr>
        <w:jc w:val="both"/>
        <w:rPr>
          <w:rFonts w:ascii="Arial" w:hAnsi="Arial" w:cs="Arial"/>
          <w:b/>
          <w:sz w:val="22"/>
          <w:szCs w:val="22"/>
        </w:rPr>
      </w:pPr>
      <w:r w:rsidRPr="005A5B3B">
        <w:rPr>
          <w:rFonts w:ascii="Arial" w:hAnsi="Arial" w:cs="Arial"/>
          <w:b/>
          <w:sz w:val="22"/>
          <w:szCs w:val="22"/>
        </w:rPr>
        <w:t>21</w:t>
      </w:r>
      <w:r w:rsidR="00683D09" w:rsidRPr="005A5B3B">
        <w:rPr>
          <w:rFonts w:ascii="Arial" w:hAnsi="Arial" w:cs="Arial"/>
          <w:b/>
          <w:sz w:val="22"/>
          <w:szCs w:val="22"/>
        </w:rPr>
        <w:t xml:space="preserve"> – DA GARANTIA</w:t>
      </w:r>
      <w:r w:rsidR="00776C45" w:rsidRPr="005A5B3B">
        <w:rPr>
          <w:rFonts w:ascii="Arial" w:hAnsi="Arial" w:cs="Arial"/>
          <w:b/>
          <w:sz w:val="22"/>
          <w:szCs w:val="22"/>
        </w:rPr>
        <w:t xml:space="preserve"> CONTRATUAL</w:t>
      </w:r>
    </w:p>
    <w:p w14:paraId="2282CC80" w14:textId="77777777" w:rsidR="00683D09" w:rsidRPr="005A5B3B" w:rsidRDefault="00683D09" w:rsidP="00683D09">
      <w:pPr>
        <w:jc w:val="both"/>
        <w:rPr>
          <w:rFonts w:ascii="Arial" w:hAnsi="Arial" w:cs="Arial"/>
          <w:b/>
          <w:sz w:val="22"/>
          <w:szCs w:val="22"/>
        </w:rPr>
      </w:pPr>
    </w:p>
    <w:p w14:paraId="0EEBFD28" w14:textId="77777777" w:rsidR="00776C45" w:rsidRPr="005A5B3B" w:rsidRDefault="00776C45" w:rsidP="00776C45">
      <w:pPr>
        <w:jc w:val="both"/>
        <w:rPr>
          <w:rFonts w:ascii="Arial" w:hAnsi="Arial" w:cs="Arial"/>
          <w:sz w:val="22"/>
          <w:szCs w:val="22"/>
        </w:rPr>
      </w:pPr>
      <w:r w:rsidRPr="005A5B3B">
        <w:rPr>
          <w:rFonts w:ascii="Arial" w:hAnsi="Arial" w:cs="Arial"/>
          <w:sz w:val="22"/>
          <w:szCs w:val="22"/>
        </w:rPr>
        <w:t>Não aplicável à presente contratação.</w:t>
      </w:r>
    </w:p>
    <w:p w14:paraId="0E5B92EB" w14:textId="77777777" w:rsidR="00683D09" w:rsidRPr="005A5B3B" w:rsidRDefault="00683D09" w:rsidP="00683D09">
      <w:pPr>
        <w:jc w:val="both"/>
        <w:rPr>
          <w:rFonts w:ascii="Arial" w:hAnsi="Arial" w:cs="Arial"/>
          <w:sz w:val="22"/>
          <w:szCs w:val="22"/>
        </w:rPr>
      </w:pPr>
    </w:p>
    <w:p w14:paraId="6A1FFB5D" w14:textId="77777777" w:rsidR="00683D09" w:rsidRPr="005A5B3B" w:rsidRDefault="00CF2390" w:rsidP="00683D09">
      <w:pPr>
        <w:jc w:val="both"/>
        <w:rPr>
          <w:rFonts w:ascii="Arial" w:hAnsi="Arial" w:cs="Arial"/>
          <w:b/>
          <w:sz w:val="22"/>
          <w:szCs w:val="22"/>
        </w:rPr>
      </w:pPr>
      <w:r w:rsidRPr="00890D39">
        <w:rPr>
          <w:rFonts w:ascii="Arial" w:hAnsi="Arial" w:cs="Arial"/>
          <w:b/>
          <w:sz w:val="22"/>
          <w:szCs w:val="22"/>
        </w:rPr>
        <w:t>22</w:t>
      </w:r>
      <w:r w:rsidR="00683D09" w:rsidRPr="00890D39">
        <w:rPr>
          <w:rFonts w:ascii="Arial" w:hAnsi="Arial" w:cs="Arial"/>
          <w:b/>
          <w:sz w:val="22"/>
          <w:szCs w:val="22"/>
        </w:rPr>
        <w:t xml:space="preserve"> – DO REAJUSTE</w:t>
      </w:r>
    </w:p>
    <w:p w14:paraId="67FB0F40" w14:textId="77777777" w:rsidR="00683D09" w:rsidRPr="005A5B3B" w:rsidRDefault="00683D09" w:rsidP="00683D09">
      <w:pPr>
        <w:jc w:val="both"/>
        <w:rPr>
          <w:rFonts w:ascii="Arial" w:hAnsi="Arial" w:cs="Arial"/>
          <w:sz w:val="22"/>
          <w:szCs w:val="22"/>
        </w:rPr>
      </w:pPr>
    </w:p>
    <w:p w14:paraId="2584FCBE" w14:textId="042BBD1C" w:rsidR="00683D09" w:rsidRPr="005A5B3B" w:rsidRDefault="005A5B3B" w:rsidP="00252176">
      <w:pPr>
        <w:jc w:val="both"/>
        <w:rPr>
          <w:rFonts w:ascii="Arial" w:hAnsi="Arial" w:cs="Arial"/>
          <w:sz w:val="22"/>
          <w:szCs w:val="22"/>
        </w:rPr>
      </w:pPr>
      <w:r w:rsidRPr="005A5B3B">
        <w:rPr>
          <w:rFonts w:ascii="Arial" w:hAnsi="Arial" w:cs="Arial"/>
          <w:sz w:val="22"/>
          <w:szCs w:val="22"/>
        </w:rPr>
        <w:t xml:space="preserve">Em caso de prorrogação da Ata de Registro de Preços, será adotada, para fins de </w:t>
      </w:r>
      <w:r w:rsidRPr="00DE354D">
        <w:rPr>
          <w:rFonts w:ascii="Arial" w:hAnsi="Arial" w:cs="Arial"/>
          <w:sz w:val="22"/>
          <w:szCs w:val="22"/>
        </w:rPr>
        <w:t xml:space="preserve">reajuste, os </w:t>
      </w:r>
      <w:r w:rsidRPr="00DE354D">
        <w:rPr>
          <w:rFonts w:ascii="Arial" w:hAnsi="Arial" w:cs="Arial"/>
          <w:sz w:val="22"/>
          <w:szCs w:val="22"/>
        </w:rPr>
        <w:lastRenderedPageBreak/>
        <w:t xml:space="preserve">procedimentos dispostos na cláusula </w:t>
      </w:r>
      <w:r w:rsidR="00E96830">
        <w:rPr>
          <w:rFonts w:ascii="Arial" w:hAnsi="Arial" w:cs="Arial"/>
          <w:sz w:val="22"/>
          <w:szCs w:val="22"/>
        </w:rPr>
        <w:t>oitava</w:t>
      </w:r>
      <w:r w:rsidR="00E96830" w:rsidRPr="00DE354D">
        <w:rPr>
          <w:rFonts w:ascii="Arial" w:hAnsi="Arial" w:cs="Arial"/>
          <w:sz w:val="22"/>
          <w:szCs w:val="22"/>
        </w:rPr>
        <w:t xml:space="preserve"> </w:t>
      </w:r>
      <w:r w:rsidRPr="00DE354D">
        <w:rPr>
          <w:rFonts w:ascii="Arial" w:hAnsi="Arial" w:cs="Arial"/>
          <w:sz w:val="22"/>
          <w:szCs w:val="22"/>
        </w:rPr>
        <w:t>da Ata de Registro de Preços</w:t>
      </w:r>
      <w:r w:rsidRPr="005A5B3B">
        <w:rPr>
          <w:rFonts w:ascii="Arial" w:hAnsi="Arial" w:cs="Arial"/>
          <w:sz w:val="22"/>
          <w:szCs w:val="22"/>
        </w:rPr>
        <w:t xml:space="preserve"> (Anexo III</w:t>
      </w:r>
      <w:r w:rsidR="00DE354D">
        <w:rPr>
          <w:rFonts w:ascii="Arial" w:hAnsi="Arial" w:cs="Arial"/>
          <w:sz w:val="22"/>
          <w:szCs w:val="22"/>
        </w:rPr>
        <w:t>) deste Edital</w:t>
      </w:r>
      <w:r w:rsidRPr="005A5B3B">
        <w:rPr>
          <w:rFonts w:ascii="Arial" w:hAnsi="Arial" w:cs="Arial"/>
          <w:sz w:val="22"/>
          <w:szCs w:val="22"/>
        </w:rPr>
        <w:t>.</w:t>
      </w:r>
    </w:p>
    <w:p w14:paraId="79E0CD7A" w14:textId="77777777" w:rsidR="005A5B3B" w:rsidRPr="005A5B3B" w:rsidRDefault="005A5B3B" w:rsidP="00F556B6">
      <w:pPr>
        <w:jc w:val="both"/>
        <w:rPr>
          <w:rFonts w:ascii="Arial" w:hAnsi="Arial" w:cs="Arial"/>
          <w:b/>
          <w:sz w:val="22"/>
          <w:szCs w:val="22"/>
        </w:rPr>
      </w:pPr>
    </w:p>
    <w:p w14:paraId="4037B3F6" w14:textId="77777777" w:rsidR="00F556B6" w:rsidRPr="005A5B3B" w:rsidRDefault="00CF2390" w:rsidP="00F556B6">
      <w:pPr>
        <w:jc w:val="both"/>
        <w:rPr>
          <w:rFonts w:ascii="Arial" w:hAnsi="Arial" w:cs="Arial"/>
          <w:sz w:val="22"/>
          <w:szCs w:val="22"/>
        </w:rPr>
      </w:pPr>
      <w:r w:rsidRPr="005A5B3B">
        <w:rPr>
          <w:rFonts w:ascii="Arial" w:hAnsi="Arial" w:cs="Arial"/>
          <w:b/>
          <w:sz w:val="22"/>
          <w:szCs w:val="22"/>
        </w:rPr>
        <w:t>23</w:t>
      </w:r>
      <w:r w:rsidR="00F556B6" w:rsidRPr="005A5B3B">
        <w:rPr>
          <w:rFonts w:ascii="Arial" w:hAnsi="Arial" w:cs="Arial"/>
          <w:b/>
          <w:sz w:val="22"/>
          <w:szCs w:val="22"/>
        </w:rPr>
        <w:t xml:space="preserve"> – DO PAGAMENTO</w:t>
      </w:r>
    </w:p>
    <w:p w14:paraId="33FFBAE9" w14:textId="77777777" w:rsidR="00F556B6" w:rsidRPr="005A5B3B" w:rsidRDefault="00F556B6" w:rsidP="00F556B6">
      <w:pPr>
        <w:jc w:val="both"/>
        <w:rPr>
          <w:rFonts w:ascii="Arial" w:hAnsi="Arial" w:cs="Arial"/>
          <w:sz w:val="22"/>
          <w:szCs w:val="22"/>
        </w:rPr>
      </w:pPr>
    </w:p>
    <w:p w14:paraId="74B24E9D" w14:textId="442CFFCB" w:rsidR="00F556B6" w:rsidRPr="005A5B3B" w:rsidRDefault="00F556B6" w:rsidP="005D65D9">
      <w:pPr>
        <w:jc w:val="both"/>
        <w:rPr>
          <w:rFonts w:ascii="Arial" w:hAnsi="Arial" w:cs="Arial"/>
          <w:b/>
          <w:sz w:val="22"/>
          <w:szCs w:val="22"/>
        </w:rPr>
      </w:pPr>
      <w:r w:rsidRPr="005A5B3B">
        <w:rPr>
          <w:rFonts w:ascii="Arial" w:hAnsi="Arial" w:cs="Arial"/>
          <w:sz w:val="22"/>
          <w:szCs w:val="22"/>
        </w:rPr>
        <w:t xml:space="preserve">O pagamento será efetuado </w:t>
      </w:r>
      <w:r w:rsidR="005D65D9" w:rsidRPr="005A5B3B">
        <w:rPr>
          <w:rFonts w:ascii="Arial" w:hAnsi="Arial" w:cs="Arial"/>
          <w:sz w:val="22"/>
          <w:szCs w:val="22"/>
        </w:rPr>
        <w:t>na forma e regramentos dispostos</w:t>
      </w:r>
      <w:r w:rsidR="008C2A5A" w:rsidRPr="005A5B3B">
        <w:rPr>
          <w:rFonts w:ascii="Arial" w:hAnsi="Arial" w:cs="Arial"/>
          <w:sz w:val="22"/>
          <w:szCs w:val="22"/>
        </w:rPr>
        <w:t xml:space="preserve"> </w:t>
      </w:r>
      <w:r w:rsidR="008C2A5A" w:rsidRPr="005B5211">
        <w:rPr>
          <w:rFonts w:ascii="Arial" w:hAnsi="Arial" w:cs="Arial"/>
          <w:sz w:val="22"/>
          <w:szCs w:val="22"/>
        </w:rPr>
        <w:t xml:space="preserve">na </w:t>
      </w:r>
      <w:r w:rsidR="001724B9" w:rsidRPr="005B5211">
        <w:rPr>
          <w:rFonts w:ascii="Arial" w:hAnsi="Arial" w:cs="Arial"/>
          <w:sz w:val="22"/>
          <w:szCs w:val="22"/>
        </w:rPr>
        <w:t xml:space="preserve">cláusula 6 </w:t>
      </w:r>
      <w:r w:rsidR="003A2872" w:rsidRPr="005B5211">
        <w:rPr>
          <w:rFonts w:ascii="Arial" w:hAnsi="Arial" w:cs="Arial"/>
          <w:sz w:val="22"/>
          <w:szCs w:val="22"/>
        </w:rPr>
        <w:t>do</w:t>
      </w:r>
      <w:r w:rsidR="003A2872" w:rsidRPr="005A5B3B">
        <w:rPr>
          <w:rFonts w:ascii="Arial" w:hAnsi="Arial" w:cs="Arial"/>
          <w:sz w:val="22"/>
          <w:szCs w:val="22"/>
        </w:rPr>
        <w:t xml:space="preserve"> Anexo I</w:t>
      </w:r>
      <w:r w:rsidR="008C2A5A" w:rsidRPr="005A5B3B">
        <w:rPr>
          <w:rFonts w:ascii="Arial" w:hAnsi="Arial" w:cs="Arial"/>
          <w:sz w:val="22"/>
          <w:szCs w:val="22"/>
        </w:rPr>
        <w:t xml:space="preserve"> (</w:t>
      </w:r>
      <w:r w:rsidR="003A2872" w:rsidRPr="005A5B3B">
        <w:rPr>
          <w:rFonts w:ascii="Arial" w:hAnsi="Arial" w:cs="Arial"/>
          <w:sz w:val="22"/>
          <w:szCs w:val="22"/>
        </w:rPr>
        <w:t>Termo de Referência) deste Edital</w:t>
      </w:r>
      <w:r w:rsidR="008C2A5A" w:rsidRPr="005A5B3B">
        <w:rPr>
          <w:rFonts w:ascii="Arial" w:hAnsi="Arial" w:cs="Arial"/>
          <w:sz w:val="22"/>
          <w:szCs w:val="22"/>
        </w:rPr>
        <w:t>.</w:t>
      </w:r>
      <w:r w:rsidR="00263FD8">
        <w:rPr>
          <w:rFonts w:ascii="Arial" w:hAnsi="Arial" w:cs="Arial"/>
          <w:sz w:val="22"/>
          <w:szCs w:val="22"/>
        </w:rPr>
        <w:t xml:space="preserve"> </w:t>
      </w:r>
    </w:p>
    <w:p w14:paraId="777ED24B" w14:textId="77777777" w:rsidR="000B6E12" w:rsidRPr="005A5B3B" w:rsidRDefault="000B6E12" w:rsidP="00F556B6">
      <w:pPr>
        <w:suppressAutoHyphens w:val="0"/>
        <w:jc w:val="both"/>
        <w:rPr>
          <w:rFonts w:ascii="Arial" w:hAnsi="Arial" w:cs="Arial"/>
          <w:b/>
          <w:sz w:val="22"/>
          <w:szCs w:val="22"/>
        </w:rPr>
      </w:pPr>
    </w:p>
    <w:p w14:paraId="575691CA" w14:textId="77777777" w:rsidR="00F556B6" w:rsidRPr="005A5B3B" w:rsidRDefault="00CF2390" w:rsidP="00F556B6">
      <w:pPr>
        <w:jc w:val="both"/>
        <w:rPr>
          <w:rFonts w:ascii="Arial" w:hAnsi="Arial" w:cs="Arial"/>
          <w:b/>
          <w:sz w:val="22"/>
          <w:szCs w:val="22"/>
        </w:rPr>
      </w:pPr>
      <w:r w:rsidRPr="005A5B3B">
        <w:rPr>
          <w:rFonts w:ascii="Arial" w:hAnsi="Arial" w:cs="Arial"/>
          <w:b/>
          <w:sz w:val="22"/>
          <w:szCs w:val="22"/>
        </w:rPr>
        <w:t>24</w:t>
      </w:r>
      <w:r w:rsidR="00F556B6" w:rsidRPr="005A5B3B">
        <w:rPr>
          <w:rFonts w:ascii="Arial" w:hAnsi="Arial" w:cs="Arial"/>
          <w:b/>
          <w:sz w:val="22"/>
          <w:szCs w:val="22"/>
        </w:rPr>
        <w:t xml:space="preserve"> – DAS </w:t>
      </w:r>
      <w:r w:rsidR="005D65D9" w:rsidRPr="005A5B3B">
        <w:rPr>
          <w:rFonts w:ascii="Arial" w:hAnsi="Arial" w:cs="Arial"/>
          <w:b/>
          <w:sz w:val="22"/>
          <w:szCs w:val="22"/>
        </w:rPr>
        <w:t>INFRAÇÕES ADMINISTRATIVAS E SANÇÕES</w:t>
      </w:r>
      <w:r w:rsidR="00F556B6" w:rsidRPr="005A5B3B">
        <w:rPr>
          <w:rFonts w:ascii="Arial" w:hAnsi="Arial" w:cs="Arial"/>
          <w:b/>
          <w:sz w:val="22"/>
          <w:szCs w:val="22"/>
        </w:rPr>
        <w:t xml:space="preserve">  </w:t>
      </w:r>
    </w:p>
    <w:p w14:paraId="2F23C6AE" w14:textId="77777777" w:rsidR="00F556B6" w:rsidRPr="005A5B3B" w:rsidRDefault="00F556B6" w:rsidP="00F556B6">
      <w:pPr>
        <w:jc w:val="both"/>
        <w:rPr>
          <w:rFonts w:ascii="Arial" w:hAnsi="Arial" w:cs="Arial"/>
          <w:b/>
          <w:sz w:val="22"/>
          <w:szCs w:val="22"/>
        </w:rPr>
      </w:pPr>
    </w:p>
    <w:p w14:paraId="0A89C1F4" w14:textId="77777777" w:rsidR="00D928A5" w:rsidRPr="005A5B3B" w:rsidRDefault="002B1BA7" w:rsidP="00D928A5">
      <w:pPr>
        <w:pStyle w:val="Nivel2"/>
        <w:numPr>
          <w:ilvl w:val="0"/>
          <w:numId w:val="0"/>
        </w:numPr>
        <w:rPr>
          <w:sz w:val="22"/>
          <w:szCs w:val="22"/>
        </w:rPr>
      </w:pPr>
      <w:r>
        <w:rPr>
          <w:b/>
          <w:sz w:val="22"/>
          <w:szCs w:val="22"/>
        </w:rPr>
        <w:t>2</w:t>
      </w:r>
      <w:r w:rsidR="00C57516">
        <w:rPr>
          <w:b/>
          <w:sz w:val="22"/>
          <w:szCs w:val="22"/>
        </w:rPr>
        <w:t>4</w:t>
      </w:r>
      <w:r w:rsidR="00D928A5" w:rsidRPr="00F46AD4">
        <w:rPr>
          <w:b/>
          <w:sz w:val="22"/>
          <w:szCs w:val="22"/>
        </w:rPr>
        <w:t>.1 -</w:t>
      </w:r>
      <w:r w:rsidR="00D928A5" w:rsidRPr="00F46AD4">
        <w:rPr>
          <w:sz w:val="22"/>
          <w:szCs w:val="22"/>
        </w:rPr>
        <w:t xml:space="preserve"> Comete infração administrativa, nos termos da lei, a licitante que</w:t>
      </w:r>
      <w:r w:rsidR="00D928A5" w:rsidRPr="005A5B3B">
        <w:rPr>
          <w:sz w:val="22"/>
          <w:szCs w:val="22"/>
        </w:rPr>
        <w:t xml:space="preserve">, com dolo ou culpa: </w:t>
      </w:r>
    </w:p>
    <w:p w14:paraId="61E25EB8" w14:textId="49DF2A9E" w:rsidR="00D928A5" w:rsidRPr="005A5B3B" w:rsidRDefault="00E37A05" w:rsidP="00D928A5">
      <w:pPr>
        <w:pStyle w:val="Nivel3"/>
        <w:numPr>
          <w:ilvl w:val="0"/>
          <w:numId w:val="0"/>
        </w:numPr>
        <w:rPr>
          <w:sz w:val="22"/>
          <w:szCs w:val="22"/>
        </w:rPr>
      </w:pPr>
      <w:bookmarkStart w:id="10" w:name="_Ref114668085"/>
      <w:bookmarkStart w:id="11" w:name="_Hlk114652595"/>
      <w:r w:rsidRPr="005A5B3B">
        <w:rPr>
          <w:b/>
          <w:sz w:val="22"/>
          <w:szCs w:val="22"/>
        </w:rPr>
        <w:t>2</w:t>
      </w:r>
      <w:r w:rsidR="00C57516" w:rsidRPr="005A5B3B">
        <w:rPr>
          <w:b/>
          <w:sz w:val="22"/>
          <w:szCs w:val="22"/>
        </w:rPr>
        <w:t>4</w:t>
      </w:r>
      <w:r w:rsidR="00D928A5" w:rsidRPr="005A5B3B">
        <w:rPr>
          <w:b/>
          <w:sz w:val="22"/>
          <w:szCs w:val="22"/>
        </w:rPr>
        <w:t>.1.1 -</w:t>
      </w:r>
      <w:r w:rsidR="00D928A5" w:rsidRPr="005A5B3B">
        <w:rPr>
          <w:sz w:val="22"/>
          <w:szCs w:val="22"/>
        </w:rPr>
        <w:t xml:space="preserve"> deixar de entregar a documentação exigida para o certame ou não entregar qualquer documento que tenha sido solicitado pelo pregoeiro/</w:t>
      </w:r>
      <w:r w:rsidR="004705C5" w:rsidRPr="005A5B3B">
        <w:rPr>
          <w:sz w:val="22"/>
          <w:szCs w:val="22"/>
        </w:rPr>
        <w:t>pel</w:t>
      </w:r>
      <w:r w:rsidR="00D928A5" w:rsidRPr="005A5B3B">
        <w:rPr>
          <w:sz w:val="22"/>
          <w:szCs w:val="22"/>
        </w:rPr>
        <w:t>a</w:t>
      </w:r>
      <w:r w:rsidR="004705C5" w:rsidRPr="005A5B3B">
        <w:rPr>
          <w:sz w:val="22"/>
          <w:szCs w:val="22"/>
        </w:rPr>
        <w:t xml:space="preserve"> pregoeira</w:t>
      </w:r>
      <w:r w:rsidR="00D928A5" w:rsidRPr="005A5B3B">
        <w:rPr>
          <w:sz w:val="22"/>
          <w:szCs w:val="22"/>
        </w:rPr>
        <w:t xml:space="preserve"> durante o certame;</w:t>
      </w:r>
      <w:bookmarkEnd w:id="10"/>
    </w:p>
    <w:p w14:paraId="445891B5" w14:textId="77777777" w:rsidR="00D928A5" w:rsidRPr="005A5B3B" w:rsidRDefault="00E37A05" w:rsidP="00D928A5">
      <w:pPr>
        <w:pStyle w:val="Nivel3"/>
        <w:numPr>
          <w:ilvl w:val="0"/>
          <w:numId w:val="0"/>
        </w:numPr>
        <w:rPr>
          <w:sz w:val="22"/>
          <w:szCs w:val="22"/>
        </w:rPr>
      </w:pPr>
      <w:bookmarkStart w:id="12" w:name="_Ref114668108"/>
      <w:r w:rsidRPr="005A5B3B">
        <w:rPr>
          <w:b/>
          <w:sz w:val="22"/>
          <w:szCs w:val="22"/>
        </w:rPr>
        <w:t>2</w:t>
      </w:r>
      <w:r w:rsidR="00C57516" w:rsidRPr="005A5B3B">
        <w:rPr>
          <w:b/>
          <w:sz w:val="22"/>
          <w:szCs w:val="22"/>
        </w:rPr>
        <w:t>4</w:t>
      </w:r>
      <w:r w:rsidR="00D928A5" w:rsidRPr="005A5B3B">
        <w:rPr>
          <w:b/>
          <w:sz w:val="22"/>
          <w:szCs w:val="22"/>
        </w:rPr>
        <w:t>.1.2 -</w:t>
      </w:r>
      <w:r w:rsidR="00D928A5" w:rsidRPr="005A5B3B">
        <w:rPr>
          <w:sz w:val="22"/>
          <w:szCs w:val="22"/>
        </w:rPr>
        <w:t xml:space="preserve"> Salvo em decorrência de fato superveniente devidamente justificado, não mantiver a proposta em especial quando:</w:t>
      </w:r>
      <w:bookmarkEnd w:id="12"/>
    </w:p>
    <w:p w14:paraId="14DAB6EE"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67778" w:rsidRPr="005A5B3B">
        <w:rPr>
          <w:b/>
          <w:sz w:val="22"/>
          <w:szCs w:val="22"/>
        </w:rPr>
        <w:t>.1.2.1 -</w:t>
      </w:r>
      <w:r w:rsidR="00D928A5" w:rsidRPr="005A5B3B">
        <w:rPr>
          <w:sz w:val="22"/>
          <w:szCs w:val="22"/>
        </w:rPr>
        <w:t xml:space="preserve"> não enviar a proposta adequada ao último lance ofertado ou após a negociação; </w:t>
      </w:r>
    </w:p>
    <w:p w14:paraId="25A88AB3"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.1.2.2 -</w:t>
      </w:r>
      <w:r w:rsidR="00D928A5" w:rsidRPr="005A5B3B">
        <w:rPr>
          <w:sz w:val="22"/>
          <w:szCs w:val="22"/>
        </w:rPr>
        <w:t xml:space="preserve"> recusar-se a enviar o detalhamento da proposta quando exigível; </w:t>
      </w:r>
    </w:p>
    <w:p w14:paraId="4DDDBE62"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.1.2.3 -</w:t>
      </w:r>
      <w:r w:rsidR="00D928A5" w:rsidRPr="005A5B3B">
        <w:rPr>
          <w:sz w:val="22"/>
          <w:szCs w:val="22"/>
        </w:rPr>
        <w:t xml:space="preserve"> pedir para ser desclassificado quando encerrada a etapa competitiva; </w:t>
      </w:r>
    </w:p>
    <w:p w14:paraId="4EDD88C5"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w:t>
      </w:r>
      <w:r w:rsidRPr="005A5B3B">
        <w:rPr>
          <w:b/>
          <w:sz w:val="22"/>
          <w:szCs w:val="22"/>
        </w:rPr>
        <w:t>4</w:t>
      </w:r>
      <w:r w:rsidR="00D928A5" w:rsidRPr="005A5B3B">
        <w:rPr>
          <w:b/>
          <w:sz w:val="22"/>
          <w:szCs w:val="22"/>
        </w:rPr>
        <w:t xml:space="preserve"> -</w:t>
      </w:r>
      <w:r w:rsidR="00D928A5" w:rsidRPr="005A5B3B">
        <w:rPr>
          <w:sz w:val="22"/>
          <w:szCs w:val="22"/>
        </w:rPr>
        <w:t xml:space="preserve"> apresentar proposta em desacor</w:t>
      </w:r>
      <w:r w:rsidR="0082057A" w:rsidRPr="005A5B3B">
        <w:rPr>
          <w:sz w:val="22"/>
          <w:szCs w:val="22"/>
        </w:rPr>
        <w:t>do com as especificações deste E</w:t>
      </w:r>
      <w:r w:rsidR="00D928A5" w:rsidRPr="005A5B3B">
        <w:rPr>
          <w:sz w:val="22"/>
          <w:szCs w:val="22"/>
        </w:rPr>
        <w:t>dital;</w:t>
      </w:r>
    </w:p>
    <w:p w14:paraId="23D4DF3C" w14:textId="77777777" w:rsidR="00520D93" w:rsidRPr="005A5B3B" w:rsidRDefault="00520D93" w:rsidP="00D928A5">
      <w:pPr>
        <w:pStyle w:val="Nivel4"/>
        <w:numPr>
          <w:ilvl w:val="0"/>
          <w:numId w:val="0"/>
        </w:numPr>
        <w:rPr>
          <w:sz w:val="22"/>
          <w:szCs w:val="22"/>
        </w:rPr>
      </w:pPr>
      <w:r w:rsidRPr="005A5B3B">
        <w:rPr>
          <w:b/>
          <w:sz w:val="22"/>
          <w:szCs w:val="22"/>
        </w:rPr>
        <w:t>24.1.2.5 -</w:t>
      </w:r>
      <w:r w:rsidRPr="005A5B3B">
        <w:rPr>
          <w:sz w:val="22"/>
          <w:szCs w:val="22"/>
        </w:rPr>
        <w:t xml:space="preserve"> </w:t>
      </w:r>
      <w:r w:rsidRPr="005A5B3B">
        <w:rPr>
          <w:rFonts w:eastAsia="Times New Roman" w:cs="Times New Roman"/>
          <w:sz w:val="22"/>
        </w:rPr>
        <w:t>não for providenciada a regularização da documentação, no prazo previsto nos itens 15.10.2 e 15.10.3 deste Edital</w:t>
      </w:r>
      <w:r w:rsidR="006F39DB" w:rsidRPr="005A5B3B">
        <w:rPr>
          <w:rFonts w:eastAsia="Times New Roman" w:cs="Times New Roman"/>
          <w:sz w:val="22"/>
        </w:rPr>
        <w:t xml:space="preserve">. </w:t>
      </w:r>
    </w:p>
    <w:p w14:paraId="3884C954" w14:textId="6E89A4E2" w:rsidR="00C57516" w:rsidRDefault="00C57516" w:rsidP="00D928A5">
      <w:pPr>
        <w:pStyle w:val="Nivel4"/>
        <w:numPr>
          <w:ilvl w:val="0"/>
          <w:numId w:val="0"/>
        </w:numPr>
        <w:rPr>
          <w:sz w:val="22"/>
          <w:szCs w:val="22"/>
        </w:rPr>
      </w:pPr>
      <w:r w:rsidRPr="007E7BF9">
        <w:rPr>
          <w:b/>
          <w:sz w:val="22"/>
          <w:szCs w:val="22"/>
        </w:rPr>
        <w:t>24</w:t>
      </w:r>
      <w:r w:rsidR="002F78BA" w:rsidRPr="007E7BF9">
        <w:rPr>
          <w:b/>
          <w:sz w:val="22"/>
          <w:szCs w:val="22"/>
        </w:rPr>
        <w:t>.1.3 -</w:t>
      </w:r>
      <w:r w:rsidR="002F78BA" w:rsidRPr="007E7BF9">
        <w:rPr>
          <w:sz w:val="22"/>
          <w:szCs w:val="22"/>
        </w:rPr>
        <w:t xml:space="preserve"> não </w:t>
      </w:r>
      <w:r w:rsidR="00816D7E" w:rsidRPr="007E7BF9">
        <w:rPr>
          <w:sz w:val="22"/>
          <w:szCs w:val="22"/>
        </w:rPr>
        <w:t>celebrar o ajuste</w:t>
      </w:r>
      <w:r w:rsidR="002F78BA" w:rsidRPr="007E7BF9">
        <w:rPr>
          <w:sz w:val="22"/>
          <w:szCs w:val="22"/>
        </w:rPr>
        <w:t xml:space="preserve"> ou não entregar a documentação exigida para sua formalização, quando convocada dentro do prazo de validade de sua proposta</w:t>
      </w:r>
      <w:r w:rsidR="00816D7E" w:rsidRPr="007E7BF9">
        <w:rPr>
          <w:sz w:val="22"/>
          <w:szCs w:val="22"/>
        </w:rPr>
        <w:t>;</w:t>
      </w:r>
    </w:p>
    <w:p w14:paraId="592C6EC2" w14:textId="4A036748" w:rsidR="00816D7E" w:rsidRPr="005A5B3B" w:rsidRDefault="00816D7E" w:rsidP="00D928A5">
      <w:pPr>
        <w:pStyle w:val="Nivel4"/>
        <w:numPr>
          <w:ilvl w:val="0"/>
          <w:numId w:val="0"/>
        </w:numPr>
        <w:rPr>
          <w:b/>
          <w:sz w:val="22"/>
          <w:szCs w:val="22"/>
        </w:rPr>
      </w:pPr>
      <w:r w:rsidRPr="005A5B3B">
        <w:rPr>
          <w:b/>
          <w:sz w:val="22"/>
          <w:szCs w:val="22"/>
        </w:rPr>
        <w:t xml:space="preserve">24.1.3.1 - </w:t>
      </w:r>
      <w:r w:rsidRPr="005A5B3B">
        <w:rPr>
          <w:sz w:val="22"/>
          <w:szCs w:val="22"/>
        </w:rPr>
        <w:t xml:space="preserve">recusar-se, sem justificativa, a assinar o contrato ou a ata de registro de </w:t>
      </w:r>
      <w:r w:rsidRPr="00737567">
        <w:rPr>
          <w:sz w:val="22"/>
          <w:szCs w:val="22"/>
        </w:rPr>
        <w:t>preço</w:t>
      </w:r>
      <w:r w:rsidR="0044187E" w:rsidRPr="00737567">
        <w:rPr>
          <w:sz w:val="22"/>
          <w:szCs w:val="22"/>
        </w:rPr>
        <w:t>s</w:t>
      </w:r>
      <w:r w:rsidRPr="00737567">
        <w:rPr>
          <w:sz w:val="22"/>
          <w:szCs w:val="22"/>
        </w:rPr>
        <w:t>, ou a</w:t>
      </w:r>
      <w:r w:rsidRPr="005A5B3B">
        <w:rPr>
          <w:sz w:val="22"/>
          <w:szCs w:val="22"/>
        </w:rPr>
        <w:t xml:space="preserve"> aceitar ou retirar o instrumento equivalente no prazo estabelecido </w:t>
      </w:r>
      <w:r w:rsidR="00101E99" w:rsidRPr="005A5B3B">
        <w:rPr>
          <w:sz w:val="22"/>
          <w:szCs w:val="22"/>
        </w:rPr>
        <w:t>na cláusula 18 deste Edital</w:t>
      </w:r>
      <w:r w:rsidRPr="005A5B3B">
        <w:rPr>
          <w:sz w:val="22"/>
          <w:szCs w:val="22"/>
        </w:rPr>
        <w:t>;</w:t>
      </w:r>
    </w:p>
    <w:p w14:paraId="7398C6C1" w14:textId="4DE4F2BD" w:rsidR="00937EDD" w:rsidRPr="00342300" w:rsidRDefault="00937EDD" w:rsidP="00937EDD">
      <w:pPr>
        <w:pStyle w:val="Nivel4"/>
        <w:numPr>
          <w:ilvl w:val="0"/>
          <w:numId w:val="0"/>
        </w:numPr>
        <w:spacing w:before="240" w:after="0"/>
        <w:rPr>
          <w:b/>
          <w:i/>
          <w:iCs/>
          <w:sz w:val="22"/>
          <w:szCs w:val="22"/>
        </w:rPr>
      </w:pPr>
      <w:bookmarkStart w:id="13" w:name="_Ref114668249"/>
      <w:r w:rsidRPr="00342300">
        <w:rPr>
          <w:b/>
          <w:sz w:val="22"/>
          <w:szCs w:val="22"/>
        </w:rPr>
        <w:t>24.1.4 -</w:t>
      </w:r>
      <w:r w:rsidRPr="00342300">
        <w:rPr>
          <w:i/>
          <w:iCs/>
          <w:sz w:val="22"/>
          <w:szCs w:val="22"/>
        </w:rPr>
        <w:t xml:space="preserve"> </w:t>
      </w:r>
      <w:r w:rsidRPr="00342300">
        <w:rPr>
          <w:rStyle w:val="nfase"/>
          <w:i w:val="0"/>
          <w:iCs/>
          <w:sz w:val="22"/>
          <w:szCs w:val="22"/>
        </w:rPr>
        <w:t xml:space="preserve">ensejar o retardamento da execução ou da entrega do objeto da licitação sem motivo justificado; </w:t>
      </w:r>
    </w:p>
    <w:p w14:paraId="18A2011D" w14:textId="6D31A7E7" w:rsidR="00D928A5" w:rsidRPr="00342300" w:rsidRDefault="00E37A05" w:rsidP="00D928A5">
      <w:pPr>
        <w:pStyle w:val="Nivel3"/>
        <w:numPr>
          <w:ilvl w:val="0"/>
          <w:numId w:val="0"/>
        </w:numPr>
        <w:rPr>
          <w:color w:val="auto"/>
          <w:sz w:val="22"/>
          <w:szCs w:val="22"/>
        </w:rPr>
      </w:pPr>
      <w:r w:rsidRPr="00342300">
        <w:rPr>
          <w:b/>
          <w:sz w:val="22"/>
          <w:szCs w:val="22"/>
        </w:rPr>
        <w:t>2</w:t>
      </w:r>
      <w:r w:rsidR="00C57516" w:rsidRPr="00342300">
        <w:rPr>
          <w:b/>
          <w:sz w:val="22"/>
          <w:szCs w:val="22"/>
        </w:rPr>
        <w:t>4</w:t>
      </w:r>
      <w:r w:rsidR="00D928A5" w:rsidRPr="00342300">
        <w:rPr>
          <w:b/>
          <w:sz w:val="22"/>
          <w:szCs w:val="22"/>
        </w:rPr>
        <w:t>.</w:t>
      </w:r>
      <w:r w:rsidR="00D928A5" w:rsidRPr="00342300">
        <w:rPr>
          <w:b/>
          <w:color w:val="auto"/>
          <w:sz w:val="22"/>
          <w:szCs w:val="22"/>
        </w:rPr>
        <w:t>1.</w:t>
      </w:r>
      <w:r w:rsidR="00937EDD" w:rsidRPr="00342300">
        <w:rPr>
          <w:b/>
          <w:color w:val="auto"/>
          <w:sz w:val="22"/>
          <w:szCs w:val="22"/>
        </w:rPr>
        <w:t>5</w:t>
      </w:r>
      <w:r w:rsidR="00D928A5" w:rsidRPr="00342300">
        <w:rPr>
          <w:b/>
          <w:color w:val="auto"/>
          <w:sz w:val="22"/>
          <w:szCs w:val="22"/>
        </w:rPr>
        <w:t xml:space="preserve"> -</w:t>
      </w:r>
      <w:r w:rsidR="00D928A5" w:rsidRPr="00342300">
        <w:rPr>
          <w:color w:val="auto"/>
          <w:sz w:val="22"/>
          <w:szCs w:val="22"/>
        </w:rPr>
        <w:t xml:space="preserve"> apresentar declaração ou documentação falsa exigida para o certame ou prestar declaração falsa durante a licitação</w:t>
      </w:r>
      <w:bookmarkEnd w:id="13"/>
      <w:r w:rsidR="004670F0">
        <w:rPr>
          <w:color w:val="auto"/>
          <w:sz w:val="22"/>
          <w:szCs w:val="22"/>
        </w:rPr>
        <w:t xml:space="preserve"> ou durante a execução da Ata de Registro de Preços</w:t>
      </w:r>
      <w:r w:rsidR="00D928A5" w:rsidRPr="00342300">
        <w:rPr>
          <w:color w:val="auto"/>
          <w:sz w:val="22"/>
          <w:szCs w:val="22"/>
        </w:rPr>
        <w:t>;</w:t>
      </w:r>
    </w:p>
    <w:p w14:paraId="1A1179F3" w14:textId="05028C08" w:rsidR="00D928A5" w:rsidRPr="00342300" w:rsidRDefault="00E37A05" w:rsidP="00D928A5">
      <w:pPr>
        <w:pStyle w:val="Nivel3"/>
        <w:numPr>
          <w:ilvl w:val="0"/>
          <w:numId w:val="0"/>
        </w:numPr>
        <w:rPr>
          <w:color w:val="auto"/>
          <w:sz w:val="22"/>
          <w:szCs w:val="22"/>
        </w:rPr>
      </w:pPr>
      <w:bookmarkStart w:id="14" w:name="_Ref114668245"/>
      <w:r w:rsidRPr="00342300">
        <w:rPr>
          <w:b/>
          <w:color w:val="auto"/>
          <w:sz w:val="22"/>
          <w:szCs w:val="22"/>
        </w:rPr>
        <w:t>2</w:t>
      </w:r>
      <w:r w:rsidR="00C57516" w:rsidRPr="00342300">
        <w:rPr>
          <w:b/>
          <w:color w:val="auto"/>
          <w:sz w:val="22"/>
          <w:szCs w:val="22"/>
        </w:rPr>
        <w:t>4</w:t>
      </w:r>
      <w:r w:rsidR="00F46AD4" w:rsidRPr="00342300">
        <w:rPr>
          <w:b/>
          <w:color w:val="auto"/>
          <w:sz w:val="22"/>
          <w:szCs w:val="22"/>
        </w:rPr>
        <w:t>.1.</w:t>
      </w:r>
      <w:r w:rsidR="00937EDD" w:rsidRPr="00342300">
        <w:rPr>
          <w:b/>
          <w:color w:val="auto"/>
          <w:sz w:val="22"/>
          <w:szCs w:val="22"/>
        </w:rPr>
        <w:t>6</w:t>
      </w:r>
      <w:r w:rsidR="002F78BA" w:rsidRPr="00342300">
        <w:rPr>
          <w:b/>
          <w:color w:val="auto"/>
          <w:sz w:val="22"/>
          <w:szCs w:val="22"/>
        </w:rPr>
        <w:t xml:space="preserve"> </w:t>
      </w:r>
      <w:r w:rsidR="00F46AD4" w:rsidRPr="00342300">
        <w:rPr>
          <w:b/>
          <w:color w:val="auto"/>
          <w:sz w:val="22"/>
          <w:szCs w:val="22"/>
        </w:rPr>
        <w:t>-</w:t>
      </w:r>
      <w:r w:rsidR="00F46AD4" w:rsidRPr="00342300">
        <w:rPr>
          <w:color w:val="auto"/>
          <w:sz w:val="22"/>
          <w:szCs w:val="22"/>
        </w:rPr>
        <w:t xml:space="preserve"> </w:t>
      </w:r>
      <w:r w:rsidR="00D928A5" w:rsidRPr="00342300">
        <w:rPr>
          <w:color w:val="auto"/>
          <w:sz w:val="22"/>
          <w:szCs w:val="22"/>
        </w:rPr>
        <w:t>fraudar a licitação</w:t>
      </w:r>
      <w:bookmarkEnd w:id="14"/>
      <w:r w:rsidR="00D928A5" w:rsidRPr="00342300">
        <w:rPr>
          <w:color w:val="auto"/>
          <w:sz w:val="22"/>
          <w:szCs w:val="22"/>
        </w:rPr>
        <w:t>;</w:t>
      </w:r>
    </w:p>
    <w:p w14:paraId="2B800C89" w14:textId="455A07BF" w:rsidR="00D928A5" w:rsidRPr="00342300" w:rsidRDefault="00E37A05" w:rsidP="00D928A5">
      <w:pPr>
        <w:pStyle w:val="Nivel3"/>
        <w:numPr>
          <w:ilvl w:val="0"/>
          <w:numId w:val="0"/>
        </w:numPr>
        <w:rPr>
          <w:color w:val="auto"/>
          <w:sz w:val="22"/>
          <w:szCs w:val="22"/>
        </w:rPr>
      </w:pPr>
      <w:bookmarkStart w:id="15" w:name="_Ref114668247"/>
      <w:r w:rsidRPr="00342300">
        <w:rPr>
          <w:b/>
          <w:color w:val="auto"/>
          <w:sz w:val="22"/>
          <w:szCs w:val="22"/>
        </w:rPr>
        <w:t>2</w:t>
      </w:r>
      <w:r w:rsidR="00C57516" w:rsidRPr="00342300">
        <w:rPr>
          <w:b/>
          <w:color w:val="auto"/>
          <w:sz w:val="22"/>
          <w:szCs w:val="22"/>
        </w:rPr>
        <w:t>4</w:t>
      </w:r>
      <w:r w:rsidR="00F46AD4" w:rsidRPr="00342300">
        <w:rPr>
          <w:b/>
          <w:color w:val="auto"/>
          <w:sz w:val="22"/>
          <w:szCs w:val="22"/>
        </w:rPr>
        <w:t>.1.</w:t>
      </w:r>
      <w:r w:rsidR="00937EDD" w:rsidRPr="00342300">
        <w:rPr>
          <w:b/>
          <w:color w:val="auto"/>
          <w:sz w:val="22"/>
          <w:szCs w:val="22"/>
        </w:rPr>
        <w:t>7</w:t>
      </w:r>
      <w:r w:rsidR="00F46AD4" w:rsidRPr="00342300">
        <w:rPr>
          <w:b/>
          <w:color w:val="auto"/>
          <w:sz w:val="22"/>
          <w:szCs w:val="22"/>
        </w:rPr>
        <w:t xml:space="preserve"> -</w:t>
      </w:r>
      <w:r w:rsidR="00F46AD4" w:rsidRPr="00342300">
        <w:rPr>
          <w:color w:val="auto"/>
          <w:sz w:val="22"/>
          <w:szCs w:val="22"/>
        </w:rPr>
        <w:t xml:space="preserve"> </w:t>
      </w:r>
      <w:r w:rsidR="00D928A5" w:rsidRPr="00342300">
        <w:rPr>
          <w:color w:val="auto"/>
          <w:sz w:val="22"/>
          <w:szCs w:val="22"/>
        </w:rPr>
        <w:t>comportar-se de modo inidôneo ou cometer fraude de qualquer natureza, em especial quando:</w:t>
      </w:r>
      <w:bookmarkEnd w:id="15"/>
    </w:p>
    <w:p w14:paraId="6A6DB284" w14:textId="43A0E622" w:rsidR="00D928A5" w:rsidRPr="00342300" w:rsidRDefault="00E37A05" w:rsidP="00D928A5">
      <w:pPr>
        <w:pStyle w:val="Nivel4"/>
        <w:numPr>
          <w:ilvl w:val="0"/>
          <w:numId w:val="0"/>
        </w:numPr>
        <w:rPr>
          <w:sz w:val="22"/>
          <w:szCs w:val="22"/>
        </w:rPr>
      </w:pPr>
      <w:r w:rsidRPr="00342300">
        <w:rPr>
          <w:b/>
          <w:sz w:val="22"/>
          <w:szCs w:val="22"/>
        </w:rPr>
        <w:t>2</w:t>
      </w:r>
      <w:r w:rsidR="00C57516" w:rsidRPr="00342300">
        <w:rPr>
          <w:b/>
          <w:sz w:val="22"/>
          <w:szCs w:val="22"/>
        </w:rPr>
        <w:t>4</w:t>
      </w:r>
      <w:r w:rsidR="00F46AD4" w:rsidRPr="00342300">
        <w:rPr>
          <w:b/>
          <w:sz w:val="22"/>
          <w:szCs w:val="22"/>
        </w:rPr>
        <w:t>.1.</w:t>
      </w:r>
      <w:r w:rsidR="00937EDD" w:rsidRPr="00342300">
        <w:rPr>
          <w:b/>
          <w:sz w:val="22"/>
          <w:szCs w:val="22"/>
        </w:rPr>
        <w:t>7</w:t>
      </w:r>
      <w:r w:rsidR="00F46AD4" w:rsidRPr="00342300">
        <w:rPr>
          <w:b/>
          <w:sz w:val="22"/>
          <w:szCs w:val="22"/>
        </w:rPr>
        <w:t>.1 -</w:t>
      </w:r>
      <w:r w:rsidR="00F46AD4" w:rsidRPr="00342300">
        <w:rPr>
          <w:sz w:val="22"/>
          <w:szCs w:val="22"/>
        </w:rPr>
        <w:t xml:space="preserve"> </w:t>
      </w:r>
      <w:r w:rsidR="00D928A5" w:rsidRPr="00342300">
        <w:rPr>
          <w:sz w:val="22"/>
          <w:szCs w:val="22"/>
        </w:rPr>
        <w:t xml:space="preserve">agir em conluio ou em desconformidade com a lei; </w:t>
      </w:r>
    </w:p>
    <w:p w14:paraId="0D666E7D" w14:textId="1657589B" w:rsidR="00D928A5" w:rsidRPr="00342300" w:rsidRDefault="00E37A05" w:rsidP="00D928A5">
      <w:pPr>
        <w:pStyle w:val="Nivel4"/>
        <w:numPr>
          <w:ilvl w:val="0"/>
          <w:numId w:val="0"/>
        </w:numPr>
        <w:rPr>
          <w:sz w:val="22"/>
          <w:szCs w:val="22"/>
        </w:rPr>
      </w:pPr>
      <w:r w:rsidRPr="00342300">
        <w:rPr>
          <w:b/>
          <w:sz w:val="22"/>
          <w:szCs w:val="22"/>
        </w:rPr>
        <w:t>2</w:t>
      </w:r>
      <w:r w:rsidR="00C57516" w:rsidRPr="00342300">
        <w:rPr>
          <w:b/>
          <w:sz w:val="22"/>
          <w:szCs w:val="22"/>
        </w:rPr>
        <w:t>4</w:t>
      </w:r>
      <w:r w:rsidR="00BD09E7" w:rsidRPr="00342300">
        <w:rPr>
          <w:b/>
          <w:sz w:val="22"/>
          <w:szCs w:val="22"/>
        </w:rPr>
        <w:t>.1.</w:t>
      </w:r>
      <w:r w:rsidR="00937EDD" w:rsidRPr="00342300">
        <w:rPr>
          <w:b/>
          <w:sz w:val="22"/>
          <w:szCs w:val="22"/>
        </w:rPr>
        <w:t>7</w:t>
      </w:r>
      <w:r w:rsidR="00F46AD4" w:rsidRPr="00342300">
        <w:rPr>
          <w:b/>
          <w:sz w:val="22"/>
          <w:szCs w:val="22"/>
        </w:rPr>
        <w:t>.2 -</w:t>
      </w:r>
      <w:r w:rsidR="00F46AD4" w:rsidRPr="00342300">
        <w:rPr>
          <w:sz w:val="22"/>
          <w:szCs w:val="22"/>
        </w:rPr>
        <w:t xml:space="preserve"> </w:t>
      </w:r>
      <w:r w:rsidR="00D928A5" w:rsidRPr="00342300">
        <w:rPr>
          <w:sz w:val="22"/>
          <w:szCs w:val="22"/>
        </w:rPr>
        <w:t>induzir deliberadamente a erro no julgamento;</w:t>
      </w:r>
      <w:r w:rsidR="00101E99" w:rsidRPr="00342300">
        <w:rPr>
          <w:sz w:val="22"/>
          <w:szCs w:val="22"/>
        </w:rPr>
        <w:t xml:space="preserve"> </w:t>
      </w:r>
      <w:r w:rsidR="00D928A5" w:rsidRPr="00342300">
        <w:rPr>
          <w:sz w:val="22"/>
          <w:szCs w:val="22"/>
        </w:rPr>
        <w:t xml:space="preserve"> </w:t>
      </w:r>
    </w:p>
    <w:p w14:paraId="2DA9608B" w14:textId="7E255CD4" w:rsidR="00D928A5" w:rsidRPr="00342300" w:rsidRDefault="00054138" w:rsidP="00D928A5">
      <w:pPr>
        <w:pStyle w:val="Nivel3"/>
        <w:numPr>
          <w:ilvl w:val="0"/>
          <w:numId w:val="0"/>
        </w:numPr>
        <w:rPr>
          <w:color w:val="auto"/>
          <w:sz w:val="22"/>
          <w:szCs w:val="22"/>
        </w:rPr>
      </w:pPr>
      <w:bookmarkStart w:id="16" w:name="_Ref114668251"/>
      <w:r w:rsidRPr="00342300">
        <w:rPr>
          <w:b/>
          <w:color w:val="auto"/>
          <w:sz w:val="22"/>
          <w:szCs w:val="22"/>
        </w:rPr>
        <w:t>2</w:t>
      </w:r>
      <w:r w:rsidR="00C57516" w:rsidRPr="00342300">
        <w:rPr>
          <w:b/>
          <w:color w:val="auto"/>
          <w:sz w:val="22"/>
          <w:szCs w:val="22"/>
        </w:rPr>
        <w:t>4</w:t>
      </w:r>
      <w:r w:rsidR="00F46AD4" w:rsidRPr="00342300">
        <w:rPr>
          <w:b/>
          <w:color w:val="auto"/>
          <w:sz w:val="22"/>
          <w:szCs w:val="22"/>
        </w:rPr>
        <w:t>.1.</w:t>
      </w:r>
      <w:r w:rsidR="00937EDD" w:rsidRPr="00342300">
        <w:rPr>
          <w:b/>
          <w:color w:val="auto"/>
          <w:sz w:val="22"/>
          <w:szCs w:val="22"/>
        </w:rPr>
        <w:t>8</w:t>
      </w:r>
      <w:r w:rsidR="00F46AD4" w:rsidRPr="00342300">
        <w:rPr>
          <w:b/>
          <w:color w:val="auto"/>
          <w:sz w:val="22"/>
          <w:szCs w:val="22"/>
        </w:rPr>
        <w:t xml:space="preserve"> -</w:t>
      </w:r>
      <w:r w:rsidR="00F46AD4" w:rsidRPr="00342300">
        <w:rPr>
          <w:color w:val="auto"/>
          <w:sz w:val="22"/>
          <w:szCs w:val="22"/>
        </w:rPr>
        <w:t xml:space="preserve"> </w:t>
      </w:r>
      <w:r w:rsidR="00D928A5" w:rsidRPr="00342300">
        <w:rPr>
          <w:color w:val="auto"/>
          <w:sz w:val="22"/>
          <w:szCs w:val="22"/>
        </w:rPr>
        <w:t>praticar atos ilícitos com vistas a frustrar os objetivos da licitação</w:t>
      </w:r>
      <w:bookmarkEnd w:id="16"/>
      <w:r w:rsidR="00F46AD4" w:rsidRPr="00342300">
        <w:rPr>
          <w:color w:val="auto"/>
          <w:sz w:val="22"/>
          <w:szCs w:val="22"/>
        </w:rPr>
        <w:t>;</w:t>
      </w:r>
    </w:p>
    <w:p w14:paraId="55E971A3" w14:textId="65FD0A76" w:rsidR="00D928A5" w:rsidRDefault="00054138" w:rsidP="00D928A5">
      <w:pPr>
        <w:pStyle w:val="Nivel3"/>
        <w:numPr>
          <w:ilvl w:val="0"/>
          <w:numId w:val="0"/>
        </w:numPr>
        <w:rPr>
          <w:color w:val="auto"/>
          <w:sz w:val="22"/>
          <w:szCs w:val="22"/>
        </w:rPr>
      </w:pPr>
      <w:bookmarkStart w:id="17" w:name="_Ref114668252"/>
      <w:r w:rsidRPr="00342300">
        <w:rPr>
          <w:b/>
          <w:color w:val="auto"/>
          <w:sz w:val="22"/>
          <w:szCs w:val="22"/>
        </w:rPr>
        <w:t>2</w:t>
      </w:r>
      <w:r w:rsidR="00C57516" w:rsidRPr="00342300">
        <w:rPr>
          <w:b/>
          <w:color w:val="auto"/>
          <w:sz w:val="22"/>
          <w:szCs w:val="22"/>
        </w:rPr>
        <w:t>4</w:t>
      </w:r>
      <w:r w:rsidR="00F46AD4" w:rsidRPr="00342300">
        <w:rPr>
          <w:b/>
          <w:color w:val="auto"/>
          <w:sz w:val="22"/>
          <w:szCs w:val="22"/>
        </w:rPr>
        <w:t>.1.</w:t>
      </w:r>
      <w:r w:rsidR="00937EDD" w:rsidRPr="00342300">
        <w:rPr>
          <w:b/>
          <w:color w:val="auto"/>
          <w:sz w:val="22"/>
          <w:szCs w:val="22"/>
        </w:rPr>
        <w:t>9</w:t>
      </w:r>
      <w:r w:rsidR="00F46AD4" w:rsidRPr="00342300">
        <w:rPr>
          <w:b/>
          <w:color w:val="auto"/>
          <w:sz w:val="22"/>
          <w:szCs w:val="22"/>
        </w:rPr>
        <w:t xml:space="preserve"> -</w:t>
      </w:r>
      <w:r w:rsidR="00F46AD4" w:rsidRPr="005A5B3B">
        <w:rPr>
          <w:b/>
          <w:color w:val="auto"/>
          <w:sz w:val="22"/>
          <w:szCs w:val="22"/>
        </w:rPr>
        <w:t xml:space="preserve"> </w:t>
      </w:r>
      <w:r w:rsidR="00D928A5" w:rsidRPr="005A5B3B">
        <w:rPr>
          <w:color w:val="auto"/>
          <w:sz w:val="22"/>
          <w:szCs w:val="22"/>
        </w:rPr>
        <w:t xml:space="preserve">praticar ato lesivo previsto no </w:t>
      </w:r>
      <w:hyperlink r:id="rId42" w:anchor="art5" w:history="1">
        <w:r w:rsidR="00D928A5" w:rsidRPr="005A5B3B">
          <w:rPr>
            <w:rStyle w:val="Hyperlink"/>
            <w:color w:val="auto"/>
            <w:sz w:val="22"/>
            <w:szCs w:val="22"/>
          </w:rPr>
          <w:t>art. 5º da Lei n.º 12.846, de 2013</w:t>
        </w:r>
      </w:hyperlink>
      <w:r w:rsidR="00D928A5" w:rsidRPr="005A5B3B">
        <w:rPr>
          <w:color w:val="auto"/>
          <w:sz w:val="22"/>
          <w:szCs w:val="22"/>
        </w:rPr>
        <w:t>.</w:t>
      </w:r>
      <w:bookmarkEnd w:id="17"/>
    </w:p>
    <w:bookmarkEnd w:id="11"/>
    <w:p w14:paraId="77B95C71" w14:textId="69E7A465" w:rsidR="007855F9" w:rsidRDefault="007855F9" w:rsidP="007855F9">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Pr="005A5B3B">
        <w:rPr>
          <w:b/>
          <w:color w:val="auto"/>
          <w:sz w:val="22"/>
          <w:szCs w:val="22"/>
        </w:rPr>
        <w:t>.</w:t>
      </w:r>
      <w:r w:rsidR="002F78BA" w:rsidRPr="005A5B3B">
        <w:rPr>
          <w:b/>
          <w:color w:val="auto"/>
          <w:sz w:val="22"/>
          <w:szCs w:val="22"/>
        </w:rPr>
        <w:t>2</w:t>
      </w:r>
      <w:r w:rsidRPr="005A5B3B">
        <w:rPr>
          <w:b/>
          <w:color w:val="auto"/>
          <w:sz w:val="22"/>
          <w:szCs w:val="22"/>
        </w:rPr>
        <w:t xml:space="preserve"> -</w:t>
      </w:r>
      <w:r w:rsidRPr="005A5B3B">
        <w:rPr>
          <w:color w:val="auto"/>
          <w:sz w:val="22"/>
          <w:szCs w:val="22"/>
        </w:rPr>
        <w:t xml:space="preserve"> Com fulcro na </w:t>
      </w:r>
      <w:hyperlink r:id="rId43" w:history="1">
        <w:r w:rsidRPr="005A5B3B">
          <w:rPr>
            <w:rStyle w:val="Hyperlink"/>
            <w:color w:val="auto"/>
            <w:sz w:val="22"/>
            <w:szCs w:val="22"/>
          </w:rPr>
          <w:t>Lei nº 14.133, de 2021</w:t>
        </w:r>
      </w:hyperlink>
      <w:r w:rsidRPr="005A5B3B">
        <w:rPr>
          <w:color w:val="auto"/>
          <w:sz w:val="22"/>
          <w:szCs w:val="22"/>
        </w:rPr>
        <w:t>, a Administração poderá, garantida a prévia defesa, aplicar as licitantes e/ou adjudicatári</w:t>
      </w:r>
      <w:r w:rsidR="002F78BA" w:rsidRPr="005A5B3B">
        <w:rPr>
          <w:color w:val="auto"/>
          <w:sz w:val="22"/>
          <w:szCs w:val="22"/>
        </w:rPr>
        <w:t>a</w:t>
      </w:r>
      <w:r w:rsidRPr="005A5B3B">
        <w:rPr>
          <w:color w:val="auto"/>
          <w:sz w:val="22"/>
          <w:szCs w:val="22"/>
        </w:rPr>
        <w:t>s as seguintes sanções, sem prejuízo das resp</w:t>
      </w:r>
      <w:r w:rsidR="00086CFC" w:rsidRPr="005A5B3B">
        <w:rPr>
          <w:color w:val="auto"/>
          <w:sz w:val="22"/>
          <w:szCs w:val="22"/>
        </w:rPr>
        <w:t>onsabilidades civil e criminal:</w:t>
      </w:r>
    </w:p>
    <w:p w14:paraId="1D1C6047" w14:textId="3F84F6CA" w:rsidR="005A5B3B" w:rsidRPr="00342300" w:rsidRDefault="007855F9" w:rsidP="007855F9">
      <w:pPr>
        <w:pStyle w:val="Nivel3"/>
        <w:numPr>
          <w:ilvl w:val="0"/>
          <w:numId w:val="0"/>
        </w:numPr>
        <w:rPr>
          <w:color w:val="auto"/>
          <w:sz w:val="22"/>
          <w:szCs w:val="22"/>
        </w:rPr>
      </w:pPr>
      <w:r w:rsidRPr="00342300">
        <w:rPr>
          <w:b/>
          <w:color w:val="auto"/>
          <w:sz w:val="22"/>
          <w:szCs w:val="22"/>
        </w:rPr>
        <w:t>2</w:t>
      </w:r>
      <w:r w:rsidR="00C57516" w:rsidRPr="00342300">
        <w:rPr>
          <w:b/>
          <w:color w:val="auto"/>
          <w:sz w:val="22"/>
          <w:szCs w:val="22"/>
        </w:rPr>
        <w:t>4</w:t>
      </w:r>
      <w:r w:rsidRPr="00342300">
        <w:rPr>
          <w:b/>
          <w:color w:val="auto"/>
          <w:sz w:val="22"/>
          <w:szCs w:val="22"/>
        </w:rPr>
        <w:t>.</w:t>
      </w:r>
      <w:r w:rsidR="002F78BA" w:rsidRPr="00342300">
        <w:rPr>
          <w:b/>
          <w:color w:val="auto"/>
          <w:sz w:val="22"/>
          <w:szCs w:val="22"/>
        </w:rPr>
        <w:t>2</w:t>
      </w:r>
      <w:r w:rsidRPr="00342300">
        <w:rPr>
          <w:b/>
          <w:color w:val="auto"/>
          <w:sz w:val="22"/>
          <w:szCs w:val="22"/>
        </w:rPr>
        <w:t>.</w:t>
      </w:r>
      <w:r w:rsidR="00737567">
        <w:rPr>
          <w:b/>
          <w:color w:val="auto"/>
          <w:sz w:val="22"/>
          <w:szCs w:val="22"/>
        </w:rPr>
        <w:t>1</w:t>
      </w:r>
      <w:r w:rsidRPr="00342300">
        <w:rPr>
          <w:b/>
          <w:color w:val="auto"/>
          <w:sz w:val="22"/>
          <w:szCs w:val="22"/>
        </w:rPr>
        <w:t xml:space="preserve"> –</w:t>
      </w:r>
      <w:r w:rsidRPr="00342300">
        <w:rPr>
          <w:color w:val="auto"/>
          <w:sz w:val="22"/>
          <w:szCs w:val="22"/>
        </w:rPr>
        <w:t xml:space="preserve"> multa </w:t>
      </w:r>
    </w:p>
    <w:p w14:paraId="64A635C5" w14:textId="08CD60A4" w:rsidR="007855F9" w:rsidRPr="00342300" w:rsidRDefault="00936823" w:rsidP="007855F9">
      <w:pPr>
        <w:pStyle w:val="Nivel3"/>
        <w:numPr>
          <w:ilvl w:val="0"/>
          <w:numId w:val="0"/>
        </w:numPr>
        <w:rPr>
          <w:color w:val="auto"/>
          <w:sz w:val="22"/>
          <w:szCs w:val="22"/>
        </w:rPr>
      </w:pPr>
      <w:r w:rsidRPr="00342300">
        <w:rPr>
          <w:b/>
          <w:color w:val="auto"/>
          <w:sz w:val="22"/>
          <w:szCs w:val="22"/>
        </w:rPr>
        <w:t>2</w:t>
      </w:r>
      <w:r w:rsidR="00C57516" w:rsidRPr="00342300">
        <w:rPr>
          <w:b/>
          <w:color w:val="auto"/>
          <w:sz w:val="22"/>
          <w:szCs w:val="22"/>
        </w:rPr>
        <w:t>4</w:t>
      </w:r>
      <w:r w:rsidRPr="00342300">
        <w:rPr>
          <w:b/>
          <w:color w:val="auto"/>
          <w:sz w:val="22"/>
          <w:szCs w:val="22"/>
        </w:rPr>
        <w:t>.</w:t>
      </w:r>
      <w:r w:rsidR="002F78BA" w:rsidRPr="00342300">
        <w:rPr>
          <w:b/>
          <w:color w:val="auto"/>
          <w:sz w:val="22"/>
          <w:szCs w:val="22"/>
        </w:rPr>
        <w:t>2</w:t>
      </w:r>
      <w:r w:rsidR="007855F9" w:rsidRPr="00342300">
        <w:rPr>
          <w:b/>
          <w:color w:val="auto"/>
          <w:sz w:val="22"/>
          <w:szCs w:val="22"/>
        </w:rPr>
        <w:t>.</w:t>
      </w:r>
      <w:r w:rsidR="00737567">
        <w:rPr>
          <w:b/>
          <w:color w:val="auto"/>
          <w:sz w:val="22"/>
          <w:szCs w:val="22"/>
        </w:rPr>
        <w:t>2</w:t>
      </w:r>
      <w:r w:rsidR="007855F9" w:rsidRPr="00342300">
        <w:rPr>
          <w:b/>
          <w:color w:val="auto"/>
          <w:sz w:val="22"/>
          <w:szCs w:val="22"/>
        </w:rPr>
        <w:t xml:space="preserve"> -</w:t>
      </w:r>
      <w:r w:rsidR="007855F9" w:rsidRPr="00342300">
        <w:rPr>
          <w:color w:val="auto"/>
          <w:sz w:val="22"/>
          <w:szCs w:val="22"/>
        </w:rPr>
        <w:t xml:space="preserve"> impedimento de licitar e contratar e</w:t>
      </w:r>
    </w:p>
    <w:p w14:paraId="5769A653" w14:textId="4568FAAC" w:rsidR="007855F9" w:rsidRPr="005A5B3B" w:rsidRDefault="00936823" w:rsidP="007855F9">
      <w:pPr>
        <w:pStyle w:val="Nivel3"/>
        <w:numPr>
          <w:ilvl w:val="0"/>
          <w:numId w:val="0"/>
        </w:numPr>
        <w:rPr>
          <w:color w:val="auto"/>
          <w:sz w:val="22"/>
          <w:szCs w:val="22"/>
        </w:rPr>
      </w:pPr>
      <w:r w:rsidRPr="00342300">
        <w:rPr>
          <w:b/>
          <w:color w:val="auto"/>
          <w:sz w:val="22"/>
          <w:szCs w:val="22"/>
        </w:rPr>
        <w:lastRenderedPageBreak/>
        <w:t>2</w:t>
      </w:r>
      <w:r w:rsidR="00C57516" w:rsidRPr="00342300">
        <w:rPr>
          <w:b/>
          <w:color w:val="auto"/>
          <w:sz w:val="22"/>
          <w:szCs w:val="22"/>
        </w:rPr>
        <w:t>4</w:t>
      </w:r>
      <w:r w:rsidRPr="00342300">
        <w:rPr>
          <w:b/>
          <w:color w:val="auto"/>
          <w:sz w:val="22"/>
          <w:szCs w:val="22"/>
        </w:rPr>
        <w:t>.</w:t>
      </w:r>
      <w:r w:rsidR="002F78BA" w:rsidRPr="00342300">
        <w:rPr>
          <w:b/>
          <w:color w:val="auto"/>
          <w:sz w:val="22"/>
          <w:szCs w:val="22"/>
        </w:rPr>
        <w:t>2</w:t>
      </w:r>
      <w:r w:rsidR="007855F9" w:rsidRPr="00342300">
        <w:rPr>
          <w:b/>
          <w:color w:val="auto"/>
          <w:sz w:val="22"/>
          <w:szCs w:val="22"/>
        </w:rPr>
        <w:t>.</w:t>
      </w:r>
      <w:r w:rsidR="00737567">
        <w:rPr>
          <w:b/>
          <w:color w:val="auto"/>
          <w:sz w:val="22"/>
          <w:szCs w:val="22"/>
        </w:rPr>
        <w:t>3</w:t>
      </w:r>
      <w:r w:rsidR="007855F9" w:rsidRPr="00342300">
        <w:rPr>
          <w:b/>
          <w:color w:val="auto"/>
          <w:sz w:val="22"/>
          <w:szCs w:val="22"/>
        </w:rPr>
        <w:t xml:space="preserve"> -</w:t>
      </w:r>
      <w:r w:rsidR="007855F9" w:rsidRPr="00342300">
        <w:rPr>
          <w:color w:val="auto"/>
          <w:sz w:val="22"/>
          <w:szCs w:val="22"/>
        </w:rPr>
        <w:t xml:space="preserve"> declaração</w:t>
      </w:r>
      <w:r w:rsidR="007855F9" w:rsidRPr="005A5B3B">
        <w:rPr>
          <w:color w:val="auto"/>
          <w:sz w:val="22"/>
          <w:szCs w:val="22"/>
        </w:rPr>
        <w:t xml:space="preserve"> de inidoneidade para licitar ou contratar, enquanto perdurarem os motivos determinantes</w:t>
      </w:r>
      <w:r w:rsidR="007855F9">
        <w:rPr>
          <w:sz w:val="22"/>
          <w:szCs w:val="22"/>
        </w:rPr>
        <w:t xml:space="preserve"> da punição ou até que seja promovida sua reabilitação perante a própria </w:t>
      </w:r>
      <w:r w:rsidR="007855F9" w:rsidRPr="005A5B3B">
        <w:rPr>
          <w:color w:val="auto"/>
          <w:sz w:val="22"/>
          <w:szCs w:val="22"/>
        </w:rPr>
        <w:t>autoridade que aplicou a penalidade.</w:t>
      </w:r>
    </w:p>
    <w:p w14:paraId="0B1E9D3D" w14:textId="77777777" w:rsidR="007855F9" w:rsidRPr="005A5B3B" w:rsidRDefault="00936823" w:rsidP="007855F9">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855F9" w:rsidRPr="005A5B3B">
        <w:rPr>
          <w:b/>
          <w:color w:val="auto"/>
          <w:sz w:val="22"/>
          <w:szCs w:val="22"/>
        </w:rPr>
        <w:t>.</w:t>
      </w:r>
      <w:r w:rsidR="002F78BA" w:rsidRPr="005A5B3B">
        <w:rPr>
          <w:b/>
          <w:color w:val="auto"/>
          <w:sz w:val="22"/>
          <w:szCs w:val="22"/>
        </w:rPr>
        <w:t>3</w:t>
      </w:r>
      <w:r w:rsidR="007855F9" w:rsidRPr="005A5B3B">
        <w:rPr>
          <w:b/>
          <w:color w:val="auto"/>
          <w:sz w:val="22"/>
          <w:szCs w:val="22"/>
        </w:rPr>
        <w:t xml:space="preserve"> -</w:t>
      </w:r>
      <w:r w:rsidR="007855F9" w:rsidRPr="005A5B3B">
        <w:rPr>
          <w:color w:val="auto"/>
          <w:sz w:val="22"/>
          <w:szCs w:val="22"/>
        </w:rPr>
        <w:t xml:space="preserve"> Na aplicação das sanções serão considerados:</w:t>
      </w:r>
    </w:p>
    <w:p w14:paraId="3082F3E5" w14:textId="77777777" w:rsidR="007855F9" w:rsidRPr="005A5B3B" w:rsidRDefault="00936823" w:rsidP="007855F9">
      <w:pPr>
        <w:pStyle w:val="Nivel3"/>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855F9" w:rsidRPr="005A5B3B">
        <w:rPr>
          <w:b/>
          <w:color w:val="auto"/>
          <w:sz w:val="22"/>
          <w:szCs w:val="22"/>
        </w:rPr>
        <w:t>.</w:t>
      </w:r>
      <w:r w:rsidR="002F78BA" w:rsidRPr="005A5B3B">
        <w:rPr>
          <w:b/>
          <w:color w:val="auto"/>
          <w:sz w:val="22"/>
          <w:szCs w:val="22"/>
        </w:rPr>
        <w:t>3</w:t>
      </w:r>
      <w:r w:rsidR="007855F9" w:rsidRPr="005A5B3B">
        <w:rPr>
          <w:b/>
          <w:color w:val="auto"/>
          <w:sz w:val="22"/>
          <w:szCs w:val="22"/>
        </w:rPr>
        <w:t>.1 -</w:t>
      </w:r>
      <w:r w:rsidR="007855F9" w:rsidRPr="005A5B3B">
        <w:rPr>
          <w:color w:val="auto"/>
          <w:sz w:val="22"/>
          <w:szCs w:val="22"/>
        </w:rPr>
        <w:t xml:space="preserve"> a natureza e a</w:t>
      </w:r>
      <w:r w:rsidR="000C07E9" w:rsidRPr="005A5B3B">
        <w:rPr>
          <w:color w:val="auto"/>
          <w:sz w:val="22"/>
          <w:szCs w:val="22"/>
        </w:rPr>
        <w:t xml:space="preserve"> gravidade da infração cometida;</w:t>
      </w:r>
    </w:p>
    <w:p w14:paraId="2AD35DA7" w14:textId="77777777" w:rsidR="007855F9" w:rsidRPr="005A5B3B" w:rsidRDefault="00936823" w:rsidP="007855F9">
      <w:pPr>
        <w:pStyle w:val="Nivel3"/>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855F9" w:rsidRPr="005A5B3B">
        <w:rPr>
          <w:b/>
          <w:color w:val="auto"/>
          <w:sz w:val="22"/>
          <w:szCs w:val="22"/>
        </w:rPr>
        <w:t>.</w:t>
      </w:r>
      <w:r w:rsidR="002F78BA" w:rsidRPr="005A5B3B">
        <w:rPr>
          <w:b/>
          <w:color w:val="auto"/>
          <w:sz w:val="22"/>
          <w:szCs w:val="22"/>
        </w:rPr>
        <w:t>3</w:t>
      </w:r>
      <w:r w:rsidR="007855F9" w:rsidRPr="005A5B3B">
        <w:rPr>
          <w:b/>
          <w:color w:val="auto"/>
          <w:sz w:val="22"/>
          <w:szCs w:val="22"/>
        </w:rPr>
        <w:t>.2 -</w:t>
      </w:r>
      <w:r w:rsidR="007855F9" w:rsidRPr="005A5B3B">
        <w:rPr>
          <w:color w:val="auto"/>
          <w:sz w:val="22"/>
          <w:szCs w:val="22"/>
        </w:rPr>
        <w:t xml:space="preserve"> as peculiaridades do caso concreto</w:t>
      </w:r>
      <w:r w:rsidR="000C07E9" w:rsidRPr="005A5B3B">
        <w:rPr>
          <w:color w:val="auto"/>
          <w:sz w:val="22"/>
          <w:szCs w:val="22"/>
        </w:rPr>
        <w:t>;</w:t>
      </w:r>
    </w:p>
    <w:p w14:paraId="09BC91C2" w14:textId="77777777" w:rsidR="007855F9" w:rsidRPr="005A5B3B" w:rsidRDefault="00936823" w:rsidP="007855F9">
      <w:pPr>
        <w:pStyle w:val="Nivel3"/>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855F9" w:rsidRPr="005A5B3B">
        <w:rPr>
          <w:b/>
          <w:color w:val="auto"/>
          <w:sz w:val="22"/>
          <w:szCs w:val="22"/>
        </w:rPr>
        <w:t>.</w:t>
      </w:r>
      <w:r w:rsidR="002F78BA" w:rsidRPr="005A5B3B">
        <w:rPr>
          <w:b/>
          <w:color w:val="auto"/>
          <w:sz w:val="22"/>
          <w:szCs w:val="22"/>
        </w:rPr>
        <w:t>3</w:t>
      </w:r>
      <w:r w:rsidR="007855F9" w:rsidRPr="005A5B3B">
        <w:rPr>
          <w:b/>
          <w:color w:val="auto"/>
          <w:sz w:val="22"/>
          <w:szCs w:val="22"/>
        </w:rPr>
        <w:t>.3 -</w:t>
      </w:r>
      <w:r w:rsidR="007855F9" w:rsidRPr="005A5B3B">
        <w:rPr>
          <w:color w:val="auto"/>
          <w:sz w:val="22"/>
          <w:szCs w:val="22"/>
        </w:rPr>
        <w:t xml:space="preserve"> as circunstâncias agravantes ou atenuantes</w:t>
      </w:r>
      <w:r w:rsidR="000C07E9" w:rsidRPr="005A5B3B">
        <w:rPr>
          <w:color w:val="auto"/>
          <w:sz w:val="22"/>
          <w:szCs w:val="22"/>
        </w:rPr>
        <w:t>;</w:t>
      </w:r>
    </w:p>
    <w:p w14:paraId="22307AE6" w14:textId="77777777" w:rsidR="007855F9" w:rsidRPr="005A5B3B" w:rsidRDefault="00936823" w:rsidP="007855F9">
      <w:pPr>
        <w:pStyle w:val="Nivel3"/>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855F9" w:rsidRPr="005A5B3B">
        <w:rPr>
          <w:b/>
          <w:color w:val="auto"/>
          <w:sz w:val="22"/>
          <w:szCs w:val="22"/>
        </w:rPr>
        <w:t>.</w:t>
      </w:r>
      <w:r w:rsidR="002F78BA" w:rsidRPr="005A5B3B">
        <w:rPr>
          <w:b/>
          <w:color w:val="auto"/>
          <w:sz w:val="22"/>
          <w:szCs w:val="22"/>
        </w:rPr>
        <w:t>3</w:t>
      </w:r>
      <w:r w:rsidR="007855F9" w:rsidRPr="005A5B3B">
        <w:rPr>
          <w:b/>
          <w:color w:val="auto"/>
          <w:sz w:val="22"/>
          <w:szCs w:val="22"/>
        </w:rPr>
        <w:t>.4 -</w:t>
      </w:r>
      <w:r w:rsidR="007855F9" w:rsidRPr="005A5B3B">
        <w:rPr>
          <w:color w:val="auto"/>
          <w:sz w:val="22"/>
          <w:szCs w:val="22"/>
        </w:rPr>
        <w:t xml:space="preserve"> os danos que dela provierem para a Administração Pública</w:t>
      </w:r>
      <w:r w:rsidR="000C07E9" w:rsidRPr="005A5B3B">
        <w:rPr>
          <w:color w:val="auto"/>
          <w:sz w:val="22"/>
          <w:szCs w:val="22"/>
        </w:rPr>
        <w:t>;</w:t>
      </w:r>
    </w:p>
    <w:p w14:paraId="67A34FDB" w14:textId="64A4CADE" w:rsidR="00B849AF" w:rsidRPr="00491625" w:rsidRDefault="000C07E9" w:rsidP="00491625">
      <w:pPr>
        <w:pStyle w:val="Nivel3"/>
        <w:numPr>
          <w:ilvl w:val="0"/>
          <w:numId w:val="0"/>
        </w:numPr>
        <w:rPr>
          <w:color w:val="auto"/>
          <w:sz w:val="22"/>
          <w:szCs w:val="22"/>
        </w:rPr>
      </w:pPr>
      <w:r w:rsidRPr="005A5B3B">
        <w:rPr>
          <w:b/>
          <w:color w:val="auto"/>
          <w:sz w:val="22"/>
          <w:szCs w:val="22"/>
        </w:rPr>
        <w:t>24.3.5 -</w:t>
      </w:r>
      <w:r w:rsidRPr="005A5B3B">
        <w:rPr>
          <w:color w:val="auto"/>
          <w:sz w:val="22"/>
          <w:szCs w:val="22"/>
        </w:rPr>
        <w:t xml:space="preserve"> a implantação ou o aperfeiçoamento de programa d</w:t>
      </w:r>
      <w:r w:rsidR="00D84419">
        <w:rPr>
          <w:color w:val="auto"/>
          <w:sz w:val="22"/>
          <w:szCs w:val="22"/>
        </w:rPr>
        <w:t xml:space="preserve">e integridade, conforme normas, </w:t>
      </w:r>
      <w:r w:rsidRPr="005A5B3B">
        <w:rPr>
          <w:color w:val="auto"/>
          <w:sz w:val="22"/>
          <w:szCs w:val="22"/>
        </w:rPr>
        <w:t>e</w:t>
      </w:r>
      <w:r w:rsidR="00D84419">
        <w:rPr>
          <w:color w:val="auto"/>
          <w:sz w:val="22"/>
          <w:szCs w:val="22"/>
        </w:rPr>
        <w:t xml:space="preserve"> </w:t>
      </w:r>
      <w:r w:rsidRPr="005A5B3B">
        <w:rPr>
          <w:color w:val="auto"/>
          <w:sz w:val="22"/>
          <w:szCs w:val="22"/>
        </w:rPr>
        <w:t>orientações dos órgãos de controle.</w:t>
      </w:r>
    </w:p>
    <w:p w14:paraId="7F3B8103" w14:textId="77777777" w:rsidR="002F6E61" w:rsidRPr="005A5B3B" w:rsidRDefault="002F6E61" w:rsidP="002F6E61">
      <w:pPr>
        <w:pStyle w:val="Nivel2"/>
        <w:numPr>
          <w:ilvl w:val="0"/>
          <w:numId w:val="0"/>
        </w:numPr>
        <w:rPr>
          <w:strike/>
          <w:color w:val="auto"/>
          <w:sz w:val="22"/>
          <w:szCs w:val="22"/>
        </w:rPr>
      </w:pPr>
      <w:r w:rsidRPr="005A5B3B">
        <w:rPr>
          <w:rFonts w:eastAsia="Times New Roman"/>
          <w:b/>
          <w:color w:val="auto"/>
          <w:sz w:val="22"/>
          <w:szCs w:val="22"/>
          <w:lang w:eastAsia="en-US"/>
        </w:rPr>
        <w:t>2</w:t>
      </w:r>
      <w:r w:rsidR="00C57516" w:rsidRPr="005A5B3B">
        <w:rPr>
          <w:rFonts w:eastAsia="Times New Roman"/>
          <w:b/>
          <w:color w:val="auto"/>
          <w:sz w:val="22"/>
          <w:szCs w:val="22"/>
          <w:lang w:eastAsia="en-US"/>
        </w:rPr>
        <w:t>4</w:t>
      </w:r>
      <w:r w:rsidR="00B849AF" w:rsidRPr="005A5B3B">
        <w:rPr>
          <w:rFonts w:eastAsia="Times New Roman"/>
          <w:b/>
          <w:color w:val="auto"/>
          <w:sz w:val="22"/>
          <w:szCs w:val="22"/>
          <w:lang w:eastAsia="en-US"/>
        </w:rPr>
        <w:t>.</w:t>
      </w:r>
      <w:r w:rsidR="00B049B8" w:rsidRPr="005A5B3B">
        <w:rPr>
          <w:rFonts w:eastAsia="Times New Roman"/>
          <w:b/>
          <w:color w:val="auto"/>
          <w:sz w:val="22"/>
          <w:szCs w:val="22"/>
          <w:lang w:eastAsia="en-US"/>
        </w:rPr>
        <w:t>4</w:t>
      </w:r>
      <w:r w:rsidR="00B849AF" w:rsidRPr="005A5B3B">
        <w:rPr>
          <w:rFonts w:eastAsia="Times New Roman"/>
          <w:b/>
          <w:color w:val="auto"/>
          <w:sz w:val="22"/>
          <w:szCs w:val="22"/>
          <w:lang w:eastAsia="en-US"/>
        </w:rPr>
        <w:t xml:space="preserve"> </w:t>
      </w:r>
      <w:r w:rsidR="00CE268D" w:rsidRPr="005A5B3B">
        <w:rPr>
          <w:rFonts w:eastAsia="Times New Roman"/>
          <w:b/>
          <w:color w:val="auto"/>
          <w:sz w:val="22"/>
          <w:szCs w:val="22"/>
          <w:lang w:eastAsia="en-US"/>
        </w:rPr>
        <w:t>–</w:t>
      </w:r>
      <w:r w:rsidRPr="005A5B3B">
        <w:rPr>
          <w:rFonts w:eastAsia="Times New Roman"/>
          <w:b/>
          <w:color w:val="auto"/>
          <w:sz w:val="22"/>
          <w:szCs w:val="22"/>
          <w:lang w:eastAsia="en-US"/>
        </w:rPr>
        <w:t xml:space="preserve"> </w:t>
      </w:r>
      <w:r w:rsidR="00CE268D" w:rsidRPr="005A5B3B">
        <w:rPr>
          <w:color w:val="auto"/>
          <w:sz w:val="22"/>
          <w:szCs w:val="22"/>
        </w:rPr>
        <w:t>Será aplicada</w:t>
      </w:r>
      <w:r w:rsidRPr="005A5B3B">
        <w:rPr>
          <w:color w:val="auto"/>
          <w:sz w:val="22"/>
          <w:szCs w:val="22"/>
        </w:rPr>
        <w:t xml:space="preserve"> multa compensatória </w:t>
      </w:r>
      <w:r w:rsidR="00CE268D" w:rsidRPr="005A5B3B">
        <w:rPr>
          <w:color w:val="auto"/>
          <w:sz w:val="22"/>
          <w:szCs w:val="22"/>
        </w:rPr>
        <w:t xml:space="preserve">nas seguintes ocorrências: </w:t>
      </w:r>
    </w:p>
    <w:p w14:paraId="28D144FB" w14:textId="4AD08AD3" w:rsidR="00B849AF" w:rsidRPr="002D5EA8" w:rsidRDefault="002F6E61" w:rsidP="00B849AF">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rPr>
          <w:rFonts w:ascii="Arial" w:eastAsia="Times New Roman" w:hAnsi="Arial" w:cs="Arial"/>
          <w:kern w:val="0"/>
          <w:sz w:val="22"/>
          <w:szCs w:val="22"/>
          <w:lang w:eastAsia="en-US" w:bidi="ar-SA"/>
        </w:rPr>
      </w:pPr>
      <w:r w:rsidRPr="005A5B3B">
        <w:rPr>
          <w:rFonts w:ascii="Arial" w:eastAsia="Times New Roman" w:hAnsi="Arial" w:cs="Arial"/>
          <w:b/>
          <w:kern w:val="0"/>
          <w:sz w:val="22"/>
          <w:szCs w:val="22"/>
          <w:lang w:eastAsia="en-US" w:bidi="ar-SA"/>
        </w:rPr>
        <w:t>2</w:t>
      </w:r>
      <w:r w:rsidR="00C57516" w:rsidRPr="005A5B3B">
        <w:rPr>
          <w:rFonts w:ascii="Arial" w:eastAsia="Times New Roman" w:hAnsi="Arial" w:cs="Arial"/>
          <w:b/>
          <w:kern w:val="0"/>
          <w:sz w:val="22"/>
          <w:szCs w:val="22"/>
          <w:lang w:eastAsia="en-US" w:bidi="ar-SA"/>
        </w:rPr>
        <w:t>4</w:t>
      </w:r>
      <w:r w:rsidRPr="005A5B3B">
        <w:rPr>
          <w:rFonts w:ascii="Arial" w:eastAsia="Times New Roman" w:hAnsi="Arial" w:cs="Arial"/>
          <w:b/>
          <w:kern w:val="0"/>
          <w:sz w:val="22"/>
          <w:szCs w:val="22"/>
          <w:lang w:eastAsia="en-US" w:bidi="ar-SA"/>
        </w:rPr>
        <w:t>.</w:t>
      </w:r>
      <w:r w:rsidR="00B049B8" w:rsidRPr="005A5B3B">
        <w:rPr>
          <w:rFonts w:ascii="Arial" w:eastAsia="Times New Roman" w:hAnsi="Arial" w:cs="Arial"/>
          <w:b/>
          <w:kern w:val="0"/>
          <w:sz w:val="22"/>
          <w:szCs w:val="22"/>
          <w:lang w:eastAsia="en-US" w:bidi="ar-SA"/>
        </w:rPr>
        <w:t>4</w:t>
      </w:r>
      <w:r w:rsidRPr="005A5B3B">
        <w:rPr>
          <w:rFonts w:ascii="Arial" w:eastAsia="Times New Roman" w:hAnsi="Arial" w:cs="Arial"/>
          <w:b/>
          <w:kern w:val="0"/>
          <w:sz w:val="22"/>
          <w:szCs w:val="22"/>
          <w:lang w:eastAsia="en-US" w:bidi="ar-SA"/>
        </w:rPr>
        <w:t>.1 –</w:t>
      </w:r>
      <w:r w:rsidR="007B3989" w:rsidRPr="005A5B3B">
        <w:rPr>
          <w:rFonts w:ascii="Arial" w:eastAsia="Times New Roman" w:hAnsi="Arial" w:cs="Arial"/>
          <w:b/>
          <w:kern w:val="0"/>
          <w:sz w:val="22"/>
          <w:szCs w:val="22"/>
          <w:lang w:eastAsia="en-US" w:bidi="ar-SA"/>
        </w:rPr>
        <w:t xml:space="preserve"> </w:t>
      </w:r>
      <w:r w:rsidR="00C516EE" w:rsidRPr="005A5B3B">
        <w:rPr>
          <w:rFonts w:ascii="Arial" w:hAnsi="Arial" w:cs="Arial"/>
          <w:sz w:val="22"/>
          <w:szCs w:val="22"/>
        </w:rPr>
        <w:t>Par</w:t>
      </w:r>
      <w:r w:rsidR="00890D39">
        <w:rPr>
          <w:rFonts w:ascii="Arial" w:hAnsi="Arial" w:cs="Arial"/>
          <w:sz w:val="22"/>
          <w:szCs w:val="22"/>
        </w:rPr>
        <w:t xml:space="preserve">a as infrações previstas nos </w:t>
      </w:r>
      <w:r w:rsidR="00C516EE" w:rsidRPr="005A5B3B">
        <w:rPr>
          <w:rFonts w:ascii="Arial" w:hAnsi="Arial" w:cs="Arial"/>
          <w:sz w:val="22"/>
          <w:szCs w:val="22"/>
        </w:rPr>
        <w:t>itens 2</w:t>
      </w:r>
      <w:r w:rsidR="00C57516" w:rsidRPr="005A5B3B">
        <w:rPr>
          <w:rFonts w:ascii="Arial" w:hAnsi="Arial" w:cs="Arial"/>
          <w:sz w:val="22"/>
          <w:szCs w:val="22"/>
        </w:rPr>
        <w:t>4</w:t>
      </w:r>
      <w:r w:rsidR="00C516EE" w:rsidRPr="005A5B3B">
        <w:rPr>
          <w:rFonts w:ascii="Arial" w:hAnsi="Arial" w:cs="Arial"/>
          <w:sz w:val="22"/>
          <w:szCs w:val="22"/>
        </w:rPr>
        <w:t>.</w:t>
      </w:r>
      <w:r w:rsidR="00C516EE" w:rsidRPr="00342300">
        <w:rPr>
          <w:rFonts w:ascii="Arial" w:hAnsi="Arial" w:cs="Arial"/>
          <w:sz w:val="22"/>
          <w:szCs w:val="22"/>
        </w:rPr>
        <w:t>1.1, 2</w:t>
      </w:r>
      <w:r w:rsidR="00C57516" w:rsidRPr="00342300">
        <w:rPr>
          <w:rFonts w:ascii="Arial" w:hAnsi="Arial" w:cs="Arial"/>
          <w:sz w:val="22"/>
          <w:szCs w:val="22"/>
        </w:rPr>
        <w:t>4</w:t>
      </w:r>
      <w:r w:rsidR="00C516EE" w:rsidRPr="00342300">
        <w:rPr>
          <w:rFonts w:ascii="Arial" w:hAnsi="Arial" w:cs="Arial"/>
          <w:sz w:val="22"/>
          <w:szCs w:val="22"/>
        </w:rPr>
        <w:t>.1.2</w:t>
      </w:r>
      <w:r w:rsidR="00C6345A" w:rsidRPr="00342300">
        <w:rPr>
          <w:rFonts w:ascii="Arial" w:hAnsi="Arial" w:cs="Arial"/>
          <w:sz w:val="22"/>
          <w:szCs w:val="22"/>
        </w:rPr>
        <w:t>,</w:t>
      </w:r>
      <w:r w:rsidR="00B049B8" w:rsidRPr="00342300">
        <w:rPr>
          <w:rFonts w:ascii="Arial" w:hAnsi="Arial" w:cs="Arial"/>
          <w:sz w:val="22"/>
          <w:szCs w:val="22"/>
        </w:rPr>
        <w:t xml:space="preserve"> 24.1.</w:t>
      </w:r>
      <w:r w:rsidR="00B049B8" w:rsidRPr="002D5EA8">
        <w:rPr>
          <w:rFonts w:ascii="Arial" w:hAnsi="Arial" w:cs="Arial"/>
          <w:sz w:val="22"/>
          <w:szCs w:val="22"/>
        </w:rPr>
        <w:t>3</w:t>
      </w:r>
      <w:r w:rsidR="00C6345A" w:rsidRPr="002D5EA8">
        <w:rPr>
          <w:rFonts w:ascii="Arial" w:hAnsi="Arial" w:cs="Arial"/>
          <w:sz w:val="22"/>
          <w:szCs w:val="22"/>
        </w:rPr>
        <w:t xml:space="preserve"> e 24.1.4</w:t>
      </w:r>
      <w:r w:rsidR="00C516EE" w:rsidRPr="002D5EA8">
        <w:rPr>
          <w:rFonts w:ascii="Arial" w:hAnsi="Arial" w:cs="Arial"/>
          <w:sz w:val="22"/>
          <w:szCs w:val="22"/>
        </w:rPr>
        <w:t xml:space="preserve">, a multa compensatória será de 0,5% a </w:t>
      </w:r>
      <w:r w:rsidR="00E6021F" w:rsidRPr="002D5EA8">
        <w:rPr>
          <w:rFonts w:ascii="Arial" w:hAnsi="Arial" w:cs="Arial"/>
          <w:sz w:val="22"/>
          <w:szCs w:val="22"/>
        </w:rPr>
        <w:t>15</w:t>
      </w:r>
      <w:r w:rsidR="008935D2" w:rsidRPr="002D5EA8">
        <w:rPr>
          <w:rFonts w:ascii="Arial" w:hAnsi="Arial" w:cs="Arial"/>
          <w:sz w:val="22"/>
          <w:szCs w:val="22"/>
        </w:rPr>
        <w:t>% do valor do objeto estimado ou adjudicado</w:t>
      </w:r>
      <w:r w:rsidR="00C516EE" w:rsidRPr="002D5EA8">
        <w:rPr>
          <w:rFonts w:ascii="Arial" w:hAnsi="Arial" w:cs="Arial"/>
          <w:sz w:val="22"/>
          <w:szCs w:val="22"/>
        </w:rPr>
        <w:t>.</w:t>
      </w:r>
    </w:p>
    <w:p w14:paraId="7F501271" w14:textId="1D028A9B" w:rsidR="00E6021F" w:rsidRPr="00342300" w:rsidRDefault="00C516EE" w:rsidP="00C516EE">
      <w:pPr>
        <w:pStyle w:val="Nivel3"/>
        <w:numPr>
          <w:ilvl w:val="0"/>
          <w:numId w:val="0"/>
        </w:numPr>
        <w:rPr>
          <w:color w:val="auto"/>
          <w:sz w:val="22"/>
          <w:szCs w:val="22"/>
        </w:rPr>
      </w:pPr>
      <w:bookmarkStart w:id="18" w:name="_Hlk113876035"/>
      <w:r w:rsidRPr="002D5EA8">
        <w:rPr>
          <w:b/>
          <w:color w:val="auto"/>
          <w:sz w:val="22"/>
          <w:szCs w:val="22"/>
        </w:rPr>
        <w:t>2</w:t>
      </w:r>
      <w:r w:rsidR="00C57516" w:rsidRPr="002D5EA8">
        <w:rPr>
          <w:b/>
          <w:color w:val="auto"/>
          <w:sz w:val="22"/>
          <w:szCs w:val="22"/>
        </w:rPr>
        <w:t>4</w:t>
      </w:r>
      <w:r w:rsidRPr="002D5EA8">
        <w:rPr>
          <w:b/>
          <w:color w:val="auto"/>
          <w:sz w:val="22"/>
          <w:szCs w:val="22"/>
        </w:rPr>
        <w:t>.</w:t>
      </w:r>
      <w:r w:rsidR="00B049B8" w:rsidRPr="002D5EA8">
        <w:rPr>
          <w:b/>
          <w:color w:val="auto"/>
          <w:sz w:val="22"/>
          <w:szCs w:val="22"/>
        </w:rPr>
        <w:t>4</w:t>
      </w:r>
      <w:r w:rsidRPr="002D5EA8">
        <w:rPr>
          <w:b/>
          <w:color w:val="auto"/>
          <w:sz w:val="22"/>
          <w:szCs w:val="22"/>
        </w:rPr>
        <w:t>.2 -</w:t>
      </w:r>
      <w:r w:rsidRPr="002D5EA8">
        <w:rPr>
          <w:color w:val="auto"/>
          <w:sz w:val="22"/>
          <w:szCs w:val="22"/>
        </w:rPr>
        <w:t xml:space="preserve"> </w:t>
      </w:r>
      <w:bookmarkEnd w:id="18"/>
      <w:r w:rsidRPr="002D5EA8">
        <w:rPr>
          <w:color w:val="auto"/>
          <w:sz w:val="22"/>
          <w:szCs w:val="22"/>
        </w:rPr>
        <w:t>Par</w:t>
      </w:r>
      <w:r w:rsidR="00890D39" w:rsidRPr="002D5EA8">
        <w:rPr>
          <w:color w:val="auto"/>
          <w:sz w:val="22"/>
          <w:szCs w:val="22"/>
        </w:rPr>
        <w:t xml:space="preserve">a as infrações previstas nos </w:t>
      </w:r>
      <w:r w:rsidRPr="002D5EA8">
        <w:rPr>
          <w:color w:val="auto"/>
          <w:sz w:val="22"/>
          <w:szCs w:val="22"/>
        </w:rPr>
        <w:t>itens 2</w:t>
      </w:r>
      <w:r w:rsidR="00C57516" w:rsidRPr="002D5EA8">
        <w:rPr>
          <w:color w:val="auto"/>
          <w:sz w:val="22"/>
          <w:szCs w:val="22"/>
        </w:rPr>
        <w:t>4</w:t>
      </w:r>
      <w:r w:rsidRPr="002D5EA8">
        <w:rPr>
          <w:color w:val="auto"/>
          <w:sz w:val="22"/>
          <w:szCs w:val="22"/>
        </w:rPr>
        <w:t>.1.</w:t>
      </w:r>
      <w:r w:rsidR="002D5EA8" w:rsidRPr="00CE0C09">
        <w:rPr>
          <w:color w:val="auto"/>
          <w:sz w:val="22"/>
          <w:szCs w:val="22"/>
        </w:rPr>
        <w:t>5</w:t>
      </w:r>
      <w:r w:rsidRPr="002D5EA8">
        <w:rPr>
          <w:color w:val="auto"/>
          <w:sz w:val="22"/>
          <w:szCs w:val="22"/>
        </w:rPr>
        <w:t xml:space="preserve"> a 2</w:t>
      </w:r>
      <w:r w:rsidR="00C57516" w:rsidRPr="002D5EA8">
        <w:rPr>
          <w:color w:val="auto"/>
          <w:sz w:val="22"/>
          <w:szCs w:val="22"/>
        </w:rPr>
        <w:t>4</w:t>
      </w:r>
      <w:r w:rsidRPr="002D5EA8">
        <w:rPr>
          <w:color w:val="auto"/>
          <w:sz w:val="22"/>
          <w:szCs w:val="22"/>
        </w:rPr>
        <w:t>.1.</w:t>
      </w:r>
      <w:r w:rsidR="00C6345A" w:rsidRPr="002D5EA8">
        <w:rPr>
          <w:color w:val="auto"/>
          <w:sz w:val="22"/>
          <w:szCs w:val="22"/>
        </w:rPr>
        <w:t>9</w:t>
      </w:r>
      <w:r w:rsidRPr="002D5EA8">
        <w:rPr>
          <w:color w:val="auto"/>
          <w:sz w:val="22"/>
          <w:szCs w:val="22"/>
        </w:rPr>
        <w:t xml:space="preserve"> a multa compensatória</w:t>
      </w:r>
      <w:r w:rsidRPr="00342300">
        <w:rPr>
          <w:color w:val="auto"/>
          <w:sz w:val="22"/>
          <w:szCs w:val="22"/>
        </w:rPr>
        <w:t xml:space="preserve"> será de </w:t>
      </w:r>
      <w:r w:rsidR="00E6021F" w:rsidRPr="00342300">
        <w:rPr>
          <w:color w:val="auto"/>
          <w:sz w:val="22"/>
          <w:szCs w:val="22"/>
        </w:rPr>
        <w:t>15</w:t>
      </w:r>
      <w:r w:rsidRPr="00342300">
        <w:rPr>
          <w:color w:val="auto"/>
          <w:sz w:val="22"/>
          <w:szCs w:val="22"/>
        </w:rPr>
        <w:t xml:space="preserve">% a 30% do valor </w:t>
      </w:r>
      <w:r w:rsidR="008935D2" w:rsidRPr="00342300">
        <w:rPr>
          <w:sz w:val="22"/>
          <w:szCs w:val="22"/>
        </w:rPr>
        <w:t>do objeto estimado ou adjudicado</w:t>
      </w:r>
      <w:r w:rsidRPr="00342300">
        <w:rPr>
          <w:color w:val="auto"/>
          <w:sz w:val="22"/>
          <w:szCs w:val="22"/>
        </w:rPr>
        <w:t>.</w:t>
      </w:r>
      <w:r w:rsidR="008549B0" w:rsidRPr="00342300">
        <w:rPr>
          <w:color w:val="auto"/>
          <w:sz w:val="22"/>
          <w:szCs w:val="22"/>
        </w:rPr>
        <w:t xml:space="preserve"> </w:t>
      </w:r>
    </w:p>
    <w:p w14:paraId="3DE08145" w14:textId="77777777" w:rsidR="00B049B8" w:rsidRPr="00342300" w:rsidRDefault="00B049B8" w:rsidP="00C516EE">
      <w:pPr>
        <w:pStyle w:val="Nivel3"/>
        <w:numPr>
          <w:ilvl w:val="0"/>
          <w:numId w:val="0"/>
        </w:numPr>
        <w:rPr>
          <w:color w:val="auto"/>
          <w:sz w:val="22"/>
          <w:szCs w:val="22"/>
        </w:rPr>
      </w:pPr>
      <w:r w:rsidRPr="00342300">
        <w:rPr>
          <w:b/>
          <w:color w:val="auto"/>
          <w:sz w:val="22"/>
          <w:szCs w:val="22"/>
        </w:rPr>
        <w:t>24.</w:t>
      </w:r>
      <w:r w:rsidR="00E37005" w:rsidRPr="00342300">
        <w:rPr>
          <w:b/>
          <w:color w:val="auto"/>
          <w:sz w:val="22"/>
          <w:szCs w:val="22"/>
        </w:rPr>
        <w:t>5</w:t>
      </w:r>
      <w:r w:rsidRPr="00342300">
        <w:rPr>
          <w:b/>
          <w:color w:val="auto"/>
          <w:sz w:val="22"/>
          <w:szCs w:val="22"/>
        </w:rPr>
        <w:t xml:space="preserve"> -</w:t>
      </w:r>
      <w:r w:rsidRPr="00342300">
        <w:rPr>
          <w:color w:val="auto"/>
          <w:sz w:val="22"/>
          <w:szCs w:val="22"/>
        </w:rPr>
        <w:t xml:space="preserve"> Na aplicação da sanção de multa será facultada a defesa do interessado no prazo de 15 (quinze) dias úteis, contado da data de sua intimação.</w:t>
      </w:r>
    </w:p>
    <w:p w14:paraId="68CC1698" w14:textId="3169D1C6" w:rsidR="00B049B8" w:rsidRPr="00342300" w:rsidRDefault="00B049B8" w:rsidP="00B049B8">
      <w:pPr>
        <w:pStyle w:val="Nivel2"/>
        <w:numPr>
          <w:ilvl w:val="0"/>
          <w:numId w:val="0"/>
        </w:numPr>
        <w:rPr>
          <w:color w:val="auto"/>
          <w:sz w:val="22"/>
          <w:szCs w:val="22"/>
        </w:rPr>
      </w:pPr>
      <w:r w:rsidRPr="00342300">
        <w:rPr>
          <w:b/>
          <w:color w:val="auto"/>
          <w:sz w:val="22"/>
          <w:szCs w:val="22"/>
        </w:rPr>
        <w:t>24.</w:t>
      </w:r>
      <w:r w:rsidR="00E37005" w:rsidRPr="00342300">
        <w:rPr>
          <w:b/>
          <w:color w:val="auto"/>
          <w:sz w:val="22"/>
          <w:szCs w:val="22"/>
        </w:rPr>
        <w:t>6</w:t>
      </w:r>
      <w:r w:rsidRPr="00342300">
        <w:rPr>
          <w:b/>
          <w:color w:val="auto"/>
          <w:sz w:val="22"/>
          <w:szCs w:val="22"/>
        </w:rPr>
        <w:t xml:space="preserve"> -</w:t>
      </w:r>
      <w:r w:rsidRPr="00342300">
        <w:rPr>
          <w:color w:val="auto"/>
          <w:sz w:val="22"/>
          <w:szCs w:val="22"/>
        </w:rPr>
        <w:t xml:space="preserve"> A sanção de impedimento de licitar e contratar será aplicada ao responsável em decorrência das infrações administrativas relacionadas nos itens 24.1.1, 24.1.2</w:t>
      </w:r>
      <w:r w:rsidR="00C6345A" w:rsidRPr="00342300">
        <w:rPr>
          <w:color w:val="auto"/>
          <w:sz w:val="22"/>
          <w:szCs w:val="22"/>
        </w:rPr>
        <w:t>,</w:t>
      </w:r>
      <w:r w:rsidRPr="00342300">
        <w:rPr>
          <w:color w:val="auto"/>
          <w:sz w:val="22"/>
          <w:szCs w:val="22"/>
        </w:rPr>
        <w:t xml:space="preserve"> 24.1.3</w:t>
      </w:r>
      <w:r w:rsidR="00C6345A" w:rsidRPr="00342300">
        <w:rPr>
          <w:color w:val="auto"/>
          <w:sz w:val="22"/>
          <w:szCs w:val="22"/>
        </w:rPr>
        <w:t xml:space="preserve"> e 24.1.4</w:t>
      </w:r>
      <w:r w:rsidRPr="00342300">
        <w:rPr>
          <w:color w:val="auto"/>
          <w:sz w:val="22"/>
          <w:szCs w:val="22"/>
        </w:rPr>
        <w:t>, quando não se justificar a imposição de penalidade mais grave, e impedirá o responsável de licitar e contratar no âmbito da Administração Pública Federal direta e indireta, pelo prazo máximo de 3 (três) anos.</w:t>
      </w:r>
      <w:r w:rsidR="001D7F7F" w:rsidRPr="00342300">
        <w:rPr>
          <w:color w:val="auto"/>
          <w:sz w:val="22"/>
          <w:szCs w:val="22"/>
        </w:rPr>
        <w:t xml:space="preserve"> </w:t>
      </w:r>
    </w:p>
    <w:p w14:paraId="788BBFF3" w14:textId="432D0555" w:rsidR="00B049B8" w:rsidRPr="005A5B3B" w:rsidRDefault="00B049B8" w:rsidP="00B049B8">
      <w:pPr>
        <w:pStyle w:val="Nivel2"/>
        <w:numPr>
          <w:ilvl w:val="0"/>
          <w:numId w:val="0"/>
        </w:numPr>
        <w:rPr>
          <w:rFonts w:ascii="Bookman Old Style" w:eastAsia="SimSun" w:hAnsi="Bookman Old Style" w:cs="Mangal"/>
          <w:strike/>
          <w:color w:val="auto"/>
          <w:kern w:val="1"/>
          <w:sz w:val="24"/>
          <w:szCs w:val="24"/>
          <w:lang w:eastAsia="zh-CN" w:bidi="hi-IN"/>
        </w:rPr>
      </w:pPr>
      <w:r w:rsidRPr="00342300">
        <w:rPr>
          <w:b/>
          <w:color w:val="auto"/>
          <w:sz w:val="22"/>
          <w:szCs w:val="22"/>
        </w:rPr>
        <w:t>24.</w:t>
      </w:r>
      <w:r w:rsidR="00E37005" w:rsidRPr="00342300">
        <w:rPr>
          <w:b/>
          <w:color w:val="auto"/>
          <w:sz w:val="22"/>
          <w:szCs w:val="22"/>
        </w:rPr>
        <w:t>7</w:t>
      </w:r>
      <w:r w:rsidRPr="00342300">
        <w:rPr>
          <w:b/>
          <w:color w:val="auto"/>
          <w:sz w:val="22"/>
          <w:szCs w:val="22"/>
        </w:rPr>
        <w:t xml:space="preserve"> -</w:t>
      </w:r>
      <w:r w:rsidRPr="00342300">
        <w:rPr>
          <w:color w:val="auto"/>
          <w:sz w:val="22"/>
          <w:szCs w:val="22"/>
        </w:rPr>
        <w:t xml:space="preserve"> Poderá ser aplicada ao responsável a sanção de declaração de inidoneidade para licitar ou contratar</w:t>
      </w:r>
      <w:r w:rsidR="00540213" w:rsidRPr="00342300">
        <w:rPr>
          <w:color w:val="auto"/>
          <w:sz w:val="22"/>
          <w:szCs w:val="22"/>
        </w:rPr>
        <w:t>, pelo período de 3 a 6 anos</w:t>
      </w:r>
      <w:r w:rsidRPr="00342300">
        <w:rPr>
          <w:color w:val="auto"/>
          <w:sz w:val="22"/>
          <w:szCs w:val="22"/>
        </w:rPr>
        <w:t>, em decorrência</w:t>
      </w:r>
      <w:r w:rsidRPr="005A5B3B">
        <w:rPr>
          <w:color w:val="auto"/>
          <w:sz w:val="22"/>
          <w:szCs w:val="22"/>
        </w:rPr>
        <w:t xml:space="preserve"> da prática da</w:t>
      </w:r>
      <w:r w:rsidR="00342300">
        <w:rPr>
          <w:color w:val="auto"/>
          <w:sz w:val="22"/>
          <w:szCs w:val="22"/>
        </w:rPr>
        <w:t>s infrações dispostas nos itens</w:t>
      </w:r>
      <w:r w:rsidRPr="005A5B3B">
        <w:rPr>
          <w:color w:val="auto"/>
          <w:sz w:val="22"/>
          <w:szCs w:val="22"/>
        </w:rPr>
        <w:t xml:space="preserve"> 24.1.5, 24.1.6, 24.1.7</w:t>
      </w:r>
      <w:r w:rsidR="000B165D">
        <w:rPr>
          <w:color w:val="auto"/>
          <w:sz w:val="22"/>
          <w:szCs w:val="22"/>
        </w:rPr>
        <w:t>,</w:t>
      </w:r>
      <w:r w:rsidRPr="005A5B3B">
        <w:rPr>
          <w:color w:val="auto"/>
          <w:sz w:val="22"/>
          <w:szCs w:val="22"/>
        </w:rPr>
        <w:t xml:space="preserve"> 24</w:t>
      </w:r>
      <w:r w:rsidRPr="00342300">
        <w:rPr>
          <w:color w:val="auto"/>
          <w:sz w:val="22"/>
          <w:szCs w:val="22"/>
        </w:rPr>
        <w:t>.1.8</w:t>
      </w:r>
      <w:r w:rsidR="000B165D" w:rsidRPr="00342300">
        <w:rPr>
          <w:color w:val="auto"/>
          <w:sz w:val="22"/>
          <w:szCs w:val="22"/>
        </w:rPr>
        <w:t xml:space="preserve"> e 24.1.9</w:t>
      </w:r>
      <w:r w:rsidRPr="00342300">
        <w:rPr>
          <w:color w:val="auto"/>
          <w:sz w:val="22"/>
          <w:szCs w:val="22"/>
        </w:rPr>
        <w:t>, bem como pelas infrações administrativas previstas nos itens 24.1.1, 24.1.2</w:t>
      </w:r>
      <w:r w:rsidR="000B165D" w:rsidRPr="00342300">
        <w:rPr>
          <w:color w:val="auto"/>
          <w:sz w:val="22"/>
          <w:szCs w:val="22"/>
        </w:rPr>
        <w:t>,</w:t>
      </w:r>
      <w:r w:rsidRPr="00342300">
        <w:rPr>
          <w:color w:val="auto"/>
          <w:sz w:val="22"/>
          <w:szCs w:val="22"/>
        </w:rPr>
        <w:t xml:space="preserve"> 24.1.3 </w:t>
      </w:r>
      <w:r w:rsidR="000B165D" w:rsidRPr="00342300">
        <w:rPr>
          <w:color w:val="auto"/>
          <w:sz w:val="22"/>
          <w:szCs w:val="22"/>
        </w:rPr>
        <w:t xml:space="preserve">e 24.1.4 </w:t>
      </w:r>
      <w:r w:rsidRPr="00342300">
        <w:rPr>
          <w:color w:val="auto"/>
          <w:sz w:val="22"/>
          <w:szCs w:val="22"/>
        </w:rPr>
        <w:t>que</w:t>
      </w:r>
      <w:r w:rsidRPr="005A5B3B">
        <w:rPr>
          <w:color w:val="auto"/>
          <w:sz w:val="22"/>
          <w:szCs w:val="22"/>
        </w:rPr>
        <w:t xml:space="preserve"> justifiquem a imposição de penalidade mais grave que a sanção de impedimento de licitar e contratar</w:t>
      </w:r>
      <w:r w:rsidR="000B5420">
        <w:rPr>
          <w:color w:val="auto"/>
          <w:sz w:val="22"/>
          <w:szCs w:val="22"/>
        </w:rPr>
        <w:t>.</w:t>
      </w:r>
    </w:p>
    <w:p w14:paraId="244FBB59" w14:textId="77777777" w:rsidR="00E37005" w:rsidRPr="00DE354D" w:rsidRDefault="00E37005" w:rsidP="00E37005">
      <w:pPr>
        <w:pStyle w:val="Nivel3"/>
        <w:numPr>
          <w:ilvl w:val="0"/>
          <w:numId w:val="0"/>
        </w:numPr>
        <w:rPr>
          <w:color w:val="auto"/>
          <w:sz w:val="22"/>
          <w:szCs w:val="22"/>
        </w:rPr>
      </w:pPr>
      <w:r w:rsidRPr="005A5B3B">
        <w:rPr>
          <w:b/>
          <w:color w:val="auto"/>
          <w:sz w:val="22"/>
          <w:szCs w:val="22"/>
        </w:rPr>
        <w:t>24.8 -</w:t>
      </w:r>
      <w:r w:rsidRPr="005A5B3B">
        <w:rPr>
          <w:color w:val="auto"/>
          <w:sz w:val="22"/>
          <w:szCs w:val="22"/>
        </w:rPr>
        <w:t xml:space="preserve"> As sanções de impedimento de licitar e contratar e declaração de inidoneidade para licitar ou contratar poderão ser aplicadas, cumulativamente ou não, à penalidade de multa.</w:t>
      </w:r>
    </w:p>
    <w:p w14:paraId="21D318BB" w14:textId="40C242B5" w:rsidR="00B049B8" w:rsidRPr="005A5B3B" w:rsidRDefault="00816D7E" w:rsidP="00C516EE">
      <w:pPr>
        <w:pStyle w:val="Nivel3"/>
        <w:numPr>
          <w:ilvl w:val="0"/>
          <w:numId w:val="0"/>
        </w:numPr>
        <w:rPr>
          <w:color w:val="auto"/>
          <w:sz w:val="22"/>
          <w:szCs w:val="22"/>
        </w:rPr>
      </w:pPr>
      <w:r w:rsidRPr="00DE354D">
        <w:rPr>
          <w:b/>
          <w:color w:val="auto"/>
          <w:sz w:val="22"/>
          <w:szCs w:val="22"/>
        </w:rPr>
        <w:t>24.9 -</w:t>
      </w:r>
      <w:r w:rsidRPr="00DE354D">
        <w:rPr>
          <w:color w:val="auto"/>
          <w:sz w:val="22"/>
          <w:szCs w:val="22"/>
        </w:rPr>
        <w:t xml:space="preserve"> A recusa injustificada da adjudicatária em assinar a </w:t>
      </w:r>
      <w:r w:rsidR="006F48EE" w:rsidRPr="00DE354D">
        <w:rPr>
          <w:rFonts w:eastAsia="Arial"/>
          <w:color w:val="auto"/>
          <w:sz w:val="22"/>
          <w:szCs w:val="22"/>
        </w:rPr>
        <w:t>Ata de Registro de Preços</w:t>
      </w:r>
      <w:r w:rsidR="005A5B3B" w:rsidRPr="005A5B3B">
        <w:rPr>
          <w:color w:val="auto"/>
          <w:sz w:val="22"/>
          <w:szCs w:val="22"/>
        </w:rPr>
        <w:t>,</w:t>
      </w:r>
      <w:r w:rsidRPr="005A5B3B">
        <w:rPr>
          <w:color w:val="auto"/>
          <w:sz w:val="22"/>
          <w:szCs w:val="22"/>
        </w:rPr>
        <w:t xml:space="preserve"> no</w:t>
      </w:r>
      <w:r w:rsidR="005F38B4" w:rsidRPr="005A5B3B">
        <w:rPr>
          <w:color w:val="auto"/>
          <w:sz w:val="22"/>
          <w:szCs w:val="22"/>
        </w:rPr>
        <w:t>s</w:t>
      </w:r>
      <w:r w:rsidRPr="005A5B3B">
        <w:rPr>
          <w:color w:val="auto"/>
          <w:sz w:val="22"/>
          <w:szCs w:val="22"/>
        </w:rPr>
        <w:t xml:space="preserve"> prazo</w:t>
      </w:r>
      <w:r w:rsidR="005F38B4" w:rsidRPr="005A5B3B">
        <w:rPr>
          <w:color w:val="auto"/>
          <w:sz w:val="22"/>
          <w:szCs w:val="22"/>
        </w:rPr>
        <w:t>s</w:t>
      </w:r>
      <w:r w:rsidRPr="005A5B3B">
        <w:rPr>
          <w:color w:val="auto"/>
          <w:sz w:val="22"/>
          <w:szCs w:val="22"/>
        </w:rPr>
        <w:t xml:space="preserve"> estabelecido</w:t>
      </w:r>
      <w:r w:rsidR="005F38B4" w:rsidRPr="005A5B3B">
        <w:rPr>
          <w:color w:val="auto"/>
          <w:sz w:val="22"/>
          <w:szCs w:val="22"/>
        </w:rPr>
        <w:t>s nos itens 18.1 e 18.</w:t>
      </w:r>
      <w:r w:rsidR="005F38B4" w:rsidRPr="00342300">
        <w:rPr>
          <w:color w:val="auto"/>
          <w:sz w:val="22"/>
          <w:szCs w:val="22"/>
        </w:rPr>
        <w:t>1.1</w:t>
      </w:r>
      <w:r w:rsidR="008662B6" w:rsidRPr="00342300">
        <w:rPr>
          <w:color w:val="auto"/>
          <w:sz w:val="22"/>
          <w:szCs w:val="22"/>
        </w:rPr>
        <w:t xml:space="preserve"> deste Edital</w:t>
      </w:r>
      <w:r w:rsidRPr="00342300">
        <w:rPr>
          <w:color w:val="auto"/>
          <w:sz w:val="22"/>
          <w:szCs w:val="22"/>
        </w:rPr>
        <w:t>, caracterizará</w:t>
      </w:r>
      <w:r w:rsidRPr="005A5B3B">
        <w:rPr>
          <w:color w:val="auto"/>
          <w:sz w:val="22"/>
          <w:szCs w:val="22"/>
        </w:rPr>
        <w:t xml:space="preserve"> o descumprimento total da obrigação assumida e o sujeitará às penalidades e à imediata perda da garantia de proposta em favor do órgão ou entidade promotora da licitação, nos termos do </w:t>
      </w:r>
      <w:hyperlink r:id="rId44" w:history="1">
        <w:r w:rsidRPr="005A5B3B">
          <w:rPr>
            <w:rStyle w:val="Hyperlink"/>
            <w:color w:val="auto"/>
            <w:sz w:val="22"/>
            <w:szCs w:val="22"/>
          </w:rPr>
          <w:t>art. 45, §4º da IN SEGES/ME n.º 73, de 2022</w:t>
        </w:r>
      </w:hyperlink>
      <w:r w:rsidRPr="005A5B3B">
        <w:rPr>
          <w:rStyle w:val="Hyperlink"/>
          <w:color w:val="auto"/>
          <w:sz w:val="22"/>
          <w:szCs w:val="22"/>
        </w:rPr>
        <w:t>.</w:t>
      </w:r>
    </w:p>
    <w:p w14:paraId="3A6877C7" w14:textId="77777777" w:rsidR="006445E0" w:rsidRDefault="00DC08FC" w:rsidP="00D928A5">
      <w:pPr>
        <w:pStyle w:val="Nivel2"/>
        <w:numPr>
          <w:ilvl w:val="0"/>
          <w:numId w:val="0"/>
        </w:numPr>
        <w:rPr>
          <w:sz w:val="22"/>
          <w:szCs w:val="22"/>
        </w:rPr>
      </w:pPr>
      <w:bookmarkStart w:id="19" w:name="art156§9"/>
      <w:bookmarkEnd w:id="19"/>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0504C8" w:rsidRPr="005A5B3B">
        <w:rPr>
          <w:b/>
          <w:color w:val="auto"/>
          <w:sz w:val="22"/>
          <w:szCs w:val="22"/>
        </w:rPr>
        <w:t>1</w:t>
      </w:r>
      <w:r w:rsidR="00816D7E" w:rsidRPr="005A5B3B">
        <w:rPr>
          <w:b/>
          <w:color w:val="auto"/>
          <w:sz w:val="22"/>
          <w:szCs w:val="22"/>
        </w:rPr>
        <w:t>0</w:t>
      </w:r>
      <w:r w:rsidR="000504C8"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apuração de responsabilidade relacionadas</w:t>
      </w:r>
      <w:r w:rsidR="00D928A5" w:rsidRPr="00144BF5">
        <w:rPr>
          <w:sz w:val="22"/>
          <w:szCs w:val="22"/>
        </w:rPr>
        <w:t xml:space="preserve"> às sanções de impedimento de licitar e contratar e de declaração de inidoneidade para licitar ou contratar demandará a instauração de processo de responsabilização a ser conduzido </w:t>
      </w:r>
      <w:r w:rsidR="009E4CE4">
        <w:rPr>
          <w:sz w:val="22"/>
          <w:szCs w:val="22"/>
        </w:rPr>
        <w:t>pela C</w:t>
      </w:r>
      <w:r w:rsidR="000B10BE">
        <w:rPr>
          <w:sz w:val="22"/>
          <w:szCs w:val="22"/>
        </w:rPr>
        <w:t>omissão de Responsabilização, instituída pela Portaria TRE/SP nº 26/2023</w:t>
      </w:r>
      <w:r w:rsidR="00D928A5" w:rsidRPr="00144BF5">
        <w:rPr>
          <w:sz w:val="22"/>
          <w:szCs w:val="22"/>
        </w:rPr>
        <w:t xml:space="preserve">, que avaliará fatos e circunstâncias conhecidos e intimará </w:t>
      </w:r>
      <w:r w:rsidR="00892E0F" w:rsidRPr="00144BF5">
        <w:rPr>
          <w:sz w:val="22"/>
          <w:szCs w:val="22"/>
        </w:rPr>
        <w:t>a</w:t>
      </w:r>
      <w:r w:rsidR="00D928A5" w:rsidRPr="00144BF5">
        <w:rPr>
          <w:sz w:val="22"/>
          <w:szCs w:val="22"/>
        </w:rPr>
        <w:t xml:space="preserve"> licitante ou </w:t>
      </w:r>
      <w:r w:rsidR="00892E0F" w:rsidRPr="00144BF5">
        <w:rPr>
          <w:sz w:val="22"/>
          <w:szCs w:val="22"/>
        </w:rPr>
        <w:t>a</w:t>
      </w:r>
      <w:r w:rsidR="00D928A5" w:rsidRPr="00144BF5">
        <w:rPr>
          <w:sz w:val="22"/>
          <w:szCs w:val="22"/>
        </w:rPr>
        <w:t xml:space="preserve"> adjudicatári</w:t>
      </w:r>
      <w:r w:rsidR="00892E0F" w:rsidRPr="00144BF5">
        <w:rPr>
          <w:sz w:val="22"/>
          <w:szCs w:val="22"/>
        </w:rPr>
        <w:t>a</w:t>
      </w:r>
      <w:r w:rsidR="00D928A5" w:rsidRPr="00144BF5">
        <w:rPr>
          <w:sz w:val="22"/>
          <w:szCs w:val="22"/>
        </w:rPr>
        <w:t xml:space="preserve"> para, no prazo de 15 (quinze) dias úteis, contado da data de sua intimação, apresentar defesa escrita e especificar as provas que pretenda produzir.</w:t>
      </w:r>
      <w:r>
        <w:rPr>
          <w:sz w:val="22"/>
          <w:szCs w:val="22"/>
        </w:rPr>
        <w:t xml:space="preserve"> </w:t>
      </w:r>
    </w:p>
    <w:p w14:paraId="54C7EFD3" w14:textId="77777777" w:rsidR="003F0D7B"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1</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w:t>
      </w:r>
      <w:r w:rsidR="00D928A5" w:rsidRPr="005A5B3B">
        <w:rPr>
          <w:color w:val="auto"/>
          <w:sz w:val="22"/>
          <w:szCs w:val="22"/>
        </w:rPr>
        <w:lastRenderedPageBreak/>
        <w:t>encaminhará o recurso com sua motivação à autoridade superior, que deverá proferir sua decisão no prazo máximo de 20 (vinte) dias úteis, contado do recebimento dos autos.</w:t>
      </w:r>
      <w:r w:rsidR="00892E0F" w:rsidRPr="005A5B3B">
        <w:rPr>
          <w:color w:val="auto"/>
          <w:sz w:val="22"/>
          <w:szCs w:val="22"/>
        </w:rPr>
        <w:t xml:space="preserve"> </w:t>
      </w:r>
    </w:p>
    <w:p w14:paraId="15484606"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2</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B31BE4"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3</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O recurso e pedido de reconsideração terão efeito suspensivo do ato ou da decisão recorrida até que sobrevenha decisão final da autoridade competente.</w:t>
      </w:r>
    </w:p>
    <w:p w14:paraId="4241A6C9" w14:textId="77777777" w:rsidR="00D928A5" w:rsidRPr="005A5B3B" w:rsidRDefault="00DC08FC" w:rsidP="002855AD">
      <w:pPr>
        <w:pStyle w:val="Nivel2"/>
        <w:numPr>
          <w:ilvl w:val="0"/>
          <w:numId w:val="0"/>
        </w:numPr>
        <w:spacing w:after="0"/>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4</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aplicaç</w:t>
      </w:r>
      <w:r w:rsidR="0082057A" w:rsidRPr="005A5B3B">
        <w:rPr>
          <w:color w:val="auto"/>
          <w:sz w:val="22"/>
          <w:szCs w:val="22"/>
        </w:rPr>
        <w:t>ão das sanções previstas neste E</w:t>
      </w:r>
      <w:r w:rsidR="00D928A5" w:rsidRPr="005A5B3B">
        <w:rPr>
          <w:color w:val="auto"/>
          <w:sz w:val="22"/>
          <w:szCs w:val="22"/>
        </w:rPr>
        <w:t>dital não exclui, em hipótese alguma, a obrigação de reparação integral dos danos causados.</w:t>
      </w:r>
    </w:p>
    <w:p w14:paraId="6BA84642" w14:textId="22A77D3B" w:rsidR="00816D7E" w:rsidRPr="00DE354D" w:rsidRDefault="001A19BA" w:rsidP="002855AD">
      <w:pPr>
        <w:pStyle w:val="Nivel2"/>
        <w:numPr>
          <w:ilvl w:val="0"/>
          <w:numId w:val="0"/>
        </w:numPr>
        <w:spacing w:after="0"/>
        <w:rPr>
          <w:color w:val="auto"/>
          <w:sz w:val="22"/>
          <w:szCs w:val="22"/>
        </w:rPr>
      </w:pPr>
      <w:r w:rsidRPr="00DE354D">
        <w:rPr>
          <w:b/>
          <w:color w:val="auto"/>
          <w:sz w:val="22"/>
          <w:szCs w:val="22"/>
        </w:rPr>
        <w:t>24</w:t>
      </w:r>
      <w:r w:rsidR="00816D7E" w:rsidRPr="00DE354D">
        <w:rPr>
          <w:b/>
          <w:color w:val="auto"/>
          <w:sz w:val="22"/>
          <w:szCs w:val="22"/>
        </w:rPr>
        <w:t>.15 –</w:t>
      </w:r>
      <w:r w:rsidR="00816D7E" w:rsidRPr="00DE354D">
        <w:rPr>
          <w:color w:val="auto"/>
          <w:sz w:val="22"/>
          <w:szCs w:val="22"/>
        </w:rPr>
        <w:t xml:space="preserve"> Após a </w:t>
      </w:r>
      <w:r w:rsidR="00767A4C" w:rsidRPr="00DE354D">
        <w:rPr>
          <w:color w:val="auto"/>
          <w:sz w:val="22"/>
          <w:szCs w:val="22"/>
        </w:rPr>
        <w:t>assinatura</w:t>
      </w:r>
      <w:r w:rsidR="00816D7E" w:rsidRPr="00DE354D">
        <w:rPr>
          <w:color w:val="auto"/>
          <w:sz w:val="22"/>
          <w:szCs w:val="22"/>
        </w:rPr>
        <w:t xml:space="preserve"> da </w:t>
      </w:r>
      <w:r w:rsidR="007F4064" w:rsidRPr="00DE354D">
        <w:rPr>
          <w:rFonts w:eastAsia="Arial"/>
          <w:color w:val="auto"/>
          <w:sz w:val="22"/>
          <w:szCs w:val="22"/>
        </w:rPr>
        <w:t>Ata de Registro de Preços</w:t>
      </w:r>
      <w:r w:rsidR="00767A4C" w:rsidRPr="00DE354D">
        <w:rPr>
          <w:color w:val="auto"/>
          <w:sz w:val="22"/>
          <w:szCs w:val="22"/>
        </w:rPr>
        <w:t xml:space="preserve">, em caso de inadimplência, a </w:t>
      </w:r>
      <w:r w:rsidR="004F47F1" w:rsidRPr="00DE354D">
        <w:rPr>
          <w:color w:val="auto"/>
          <w:sz w:val="22"/>
          <w:szCs w:val="22"/>
        </w:rPr>
        <w:t>DETENTORA</w:t>
      </w:r>
      <w:r w:rsidR="00767A4C" w:rsidRPr="00DE354D">
        <w:rPr>
          <w:color w:val="auto"/>
          <w:sz w:val="22"/>
          <w:szCs w:val="22"/>
        </w:rPr>
        <w:t xml:space="preserve"> sujeitar-se-á às penalidades previstas na cláusula </w:t>
      </w:r>
      <w:r w:rsidR="005A5B3B" w:rsidRPr="00DE354D">
        <w:rPr>
          <w:color w:val="auto"/>
          <w:sz w:val="22"/>
          <w:szCs w:val="22"/>
        </w:rPr>
        <w:t>décima quarta</w:t>
      </w:r>
      <w:r w:rsidR="00767A4C" w:rsidRPr="00DE354D">
        <w:rPr>
          <w:color w:val="auto"/>
          <w:sz w:val="22"/>
          <w:szCs w:val="22"/>
        </w:rPr>
        <w:t xml:space="preserve"> do referido documento (Anexo III</w:t>
      </w:r>
      <w:r w:rsidR="00DE354D" w:rsidRPr="00DE354D">
        <w:rPr>
          <w:color w:val="auto"/>
          <w:sz w:val="22"/>
          <w:szCs w:val="22"/>
        </w:rPr>
        <w:t>) deste Edital</w:t>
      </w:r>
      <w:r w:rsidR="00767A4C" w:rsidRPr="00DE354D">
        <w:rPr>
          <w:color w:val="auto"/>
          <w:sz w:val="22"/>
          <w:szCs w:val="22"/>
        </w:rPr>
        <w:t>.</w:t>
      </w:r>
    </w:p>
    <w:p w14:paraId="319C38A1" w14:textId="77777777" w:rsidR="00F556B6" w:rsidRPr="00816D7E" w:rsidRDefault="00F556B6" w:rsidP="00F556B6">
      <w:pPr>
        <w:jc w:val="both"/>
        <w:rPr>
          <w:rFonts w:ascii="Arial" w:hAnsi="Arial" w:cs="Arial"/>
          <w:b/>
          <w:color w:val="FF0000"/>
          <w:sz w:val="22"/>
          <w:szCs w:val="22"/>
        </w:rPr>
      </w:pPr>
    </w:p>
    <w:p w14:paraId="51354CA2" w14:textId="77777777" w:rsidR="00F556B6" w:rsidRPr="00F556B6" w:rsidRDefault="00A96622" w:rsidP="00F556B6">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sidR="00F556B6" w:rsidRPr="00F556B6">
        <w:rPr>
          <w:rFonts w:ascii="Arial" w:hAnsi="Arial" w:cs="Arial"/>
          <w:b/>
          <w:sz w:val="22"/>
          <w:szCs w:val="22"/>
        </w:rPr>
        <w:t xml:space="preserve"> – DAS DISPOSIÇÕES FINAIS</w:t>
      </w:r>
    </w:p>
    <w:p w14:paraId="04C9BC05" w14:textId="77777777" w:rsidR="00F556B6" w:rsidRPr="00F556B6" w:rsidRDefault="00F556B6" w:rsidP="00F556B6">
      <w:pPr>
        <w:jc w:val="both"/>
        <w:rPr>
          <w:rFonts w:ascii="Arial" w:hAnsi="Arial" w:cs="Arial"/>
          <w:sz w:val="22"/>
          <w:szCs w:val="22"/>
        </w:rPr>
      </w:pPr>
    </w:p>
    <w:p w14:paraId="4A3EC523" w14:textId="77777777" w:rsidR="00F556B6" w:rsidRPr="00F556B6"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1 –</w:t>
      </w:r>
      <w:r w:rsidR="00F556B6" w:rsidRPr="00F556B6">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F556B6" w:rsidRDefault="00F556B6" w:rsidP="00F556B6">
      <w:pPr>
        <w:suppressAutoHyphens w:val="0"/>
        <w:jc w:val="both"/>
        <w:rPr>
          <w:rFonts w:ascii="Arial" w:hAnsi="Arial" w:cs="Arial"/>
          <w:b/>
          <w:sz w:val="22"/>
          <w:szCs w:val="22"/>
        </w:rPr>
      </w:pPr>
    </w:p>
    <w:p w14:paraId="3DBC613C" w14:textId="77777777" w:rsidR="00F556B6" w:rsidRPr="00DE354D"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 xml:space="preserve">2 </w:t>
      </w:r>
      <w:r w:rsidR="00F556B6" w:rsidRPr="00DE354D">
        <w:rPr>
          <w:rFonts w:ascii="Arial" w:hAnsi="Arial" w:cs="Arial"/>
          <w:b/>
          <w:sz w:val="22"/>
          <w:szCs w:val="22"/>
        </w:rPr>
        <w:t>–</w:t>
      </w:r>
      <w:r w:rsidR="00F556B6" w:rsidRPr="00DE354D">
        <w:rPr>
          <w:rFonts w:ascii="Arial" w:hAnsi="Arial" w:cs="Arial"/>
          <w:sz w:val="22"/>
          <w:szCs w:val="22"/>
        </w:rPr>
        <w:t xml:space="preserve"> Assegura-se a este Tribunal o direito de:</w:t>
      </w:r>
    </w:p>
    <w:p w14:paraId="7EEAFFE1" w14:textId="77777777" w:rsidR="00F556B6" w:rsidRPr="00DE354D" w:rsidRDefault="00F556B6" w:rsidP="00F556B6">
      <w:pPr>
        <w:suppressAutoHyphens w:val="0"/>
        <w:jc w:val="both"/>
        <w:rPr>
          <w:rFonts w:ascii="Arial" w:hAnsi="Arial" w:cs="Arial"/>
          <w:b/>
          <w:sz w:val="22"/>
          <w:szCs w:val="22"/>
        </w:rPr>
      </w:pPr>
    </w:p>
    <w:p w14:paraId="186746B6" w14:textId="432B20A5" w:rsidR="00F556B6" w:rsidRPr="00DE354D" w:rsidRDefault="00A96622" w:rsidP="00F556B6">
      <w:pPr>
        <w:suppressAutoHyphens w:val="0"/>
        <w:jc w:val="both"/>
        <w:rPr>
          <w:rFonts w:ascii="Arial" w:hAnsi="Arial" w:cs="Arial"/>
          <w:b/>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 –</w:t>
      </w:r>
      <w:r w:rsidR="00F556B6" w:rsidRPr="00DE354D">
        <w:rPr>
          <w:rFonts w:ascii="Arial" w:hAnsi="Arial" w:cs="Arial"/>
          <w:sz w:val="22"/>
          <w:szCs w:val="22"/>
        </w:rPr>
        <w:t xml:space="preserve"> </w:t>
      </w:r>
      <w:r w:rsidR="006F48EE" w:rsidRPr="00DE354D">
        <w:rPr>
          <w:rFonts w:ascii="Arial" w:hAnsi="Arial" w:cs="Arial"/>
          <w:sz w:val="22"/>
          <w:szCs w:val="22"/>
        </w:rPr>
        <w:t>P</w:t>
      </w:r>
      <w:r w:rsidR="00F556B6" w:rsidRPr="00DE354D">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D108437" w14:textId="77777777" w:rsidR="00F556B6" w:rsidRPr="00DE354D" w:rsidRDefault="00F556B6" w:rsidP="00F556B6">
      <w:pPr>
        <w:jc w:val="both"/>
        <w:rPr>
          <w:rFonts w:ascii="Arial" w:hAnsi="Arial" w:cs="Arial"/>
          <w:b/>
          <w:sz w:val="22"/>
          <w:szCs w:val="22"/>
        </w:rPr>
      </w:pPr>
    </w:p>
    <w:p w14:paraId="0DAD127E" w14:textId="327E69E0"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2.1.1 –</w:t>
      </w:r>
      <w:r w:rsidR="00F556B6" w:rsidRPr="00DE354D">
        <w:rPr>
          <w:rFonts w:ascii="Arial" w:hAnsi="Arial" w:cs="Arial"/>
          <w:sz w:val="22"/>
          <w:szCs w:val="22"/>
        </w:rPr>
        <w:t xml:space="preserve"> No julgamento da habilitação e das propostas, o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E354D">
        <w:rPr>
          <w:rFonts w:ascii="Arial" w:hAnsi="Arial" w:cs="Arial"/>
          <w:sz w:val="22"/>
          <w:szCs w:val="22"/>
        </w:rPr>
        <w:t>às</w:t>
      </w:r>
      <w:r w:rsidR="00F556B6" w:rsidRPr="00DE354D">
        <w:rPr>
          <w:rFonts w:ascii="Arial" w:hAnsi="Arial" w:cs="Arial"/>
          <w:sz w:val="22"/>
          <w:szCs w:val="22"/>
        </w:rPr>
        <w:t xml:space="preserve"> licitantes, atribuindo-lhes validade e eficácia para fins de habilitação e classificação, observado o disposto na Lei n</w:t>
      </w:r>
      <w:r w:rsidR="00AC3FD1" w:rsidRPr="00DE354D">
        <w:rPr>
          <w:rFonts w:ascii="Arial" w:hAnsi="Arial" w:cs="Arial"/>
          <w:sz w:val="22"/>
          <w:szCs w:val="22"/>
        </w:rPr>
        <w:t>.º 9.784, de 29 de janeiro de 1</w:t>
      </w:r>
      <w:r w:rsidR="00BF4FCC" w:rsidRPr="00DE354D">
        <w:rPr>
          <w:rFonts w:ascii="Arial" w:hAnsi="Arial" w:cs="Arial"/>
          <w:sz w:val="22"/>
          <w:szCs w:val="22"/>
        </w:rPr>
        <w:t>999;</w:t>
      </w:r>
    </w:p>
    <w:p w14:paraId="43AB1D73" w14:textId="77777777" w:rsidR="00F556B6" w:rsidRPr="00DE354D" w:rsidRDefault="00F556B6" w:rsidP="00F556B6">
      <w:pPr>
        <w:jc w:val="both"/>
        <w:rPr>
          <w:rFonts w:ascii="Arial" w:hAnsi="Arial" w:cs="Arial"/>
          <w:sz w:val="22"/>
          <w:szCs w:val="22"/>
        </w:rPr>
      </w:pPr>
    </w:p>
    <w:p w14:paraId="1695AF07" w14:textId="19359F1E"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w:t>
      </w:r>
      <w:r w:rsidRPr="00DE354D">
        <w:rPr>
          <w:rFonts w:ascii="Arial" w:hAnsi="Arial" w:cs="Arial"/>
          <w:b/>
          <w:sz w:val="22"/>
          <w:szCs w:val="22"/>
        </w:rPr>
        <w:t>.</w:t>
      </w:r>
      <w:r w:rsidR="00A96622" w:rsidRPr="00DE354D">
        <w:rPr>
          <w:rFonts w:ascii="Arial" w:hAnsi="Arial" w:cs="Arial"/>
          <w:b/>
          <w:sz w:val="22"/>
          <w:szCs w:val="22"/>
        </w:rPr>
        <w:t>1.</w:t>
      </w:r>
      <w:r w:rsidRPr="00DE354D">
        <w:rPr>
          <w:rFonts w:ascii="Arial" w:hAnsi="Arial" w:cs="Arial"/>
          <w:b/>
          <w:sz w:val="22"/>
          <w:szCs w:val="22"/>
        </w:rPr>
        <w:t>2 –</w:t>
      </w:r>
      <w:r w:rsidRPr="00DE354D">
        <w:rPr>
          <w:rFonts w:ascii="Arial" w:hAnsi="Arial" w:cs="Arial"/>
          <w:sz w:val="22"/>
          <w:szCs w:val="22"/>
        </w:rPr>
        <w:t xml:space="preserve"> Na hipótese de necessidade de suspensão da sessão pública para realização de diligências, com vistas </w:t>
      </w:r>
      <w:r w:rsidR="00E566FC" w:rsidRPr="00DE354D">
        <w:rPr>
          <w:rFonts w:ascii="Arial" w:hAnsi="Arial" w:cs="Arial"/>
          <w:sz w:val="22"/>
          <w:szCs w:val="22"/>
        </w:rPr>
        <w:t xml:space="preserve">ao saneamento de que trata o </w:t>
      </w:r>
      <w:r w:rsidRPr="00DE354D">
        <w:rPr>
          <w:rFonts w:ascii="Arial" w:hAnsi="Arial" w:cs="Arial"/>
          <w:sz w:val="22"/>
          <w:szCs w:val="22"/>
        </w:rPr>
        <w:t xml:space="preserve">item </w:t>
      </w:r>
      <w:r w:rsidR="00A96622" w:rsidRPr="00DE354D">
        <w:rPr>
          <w:rFonts w:ascii="Arial" w:hAnsi="Arial" w:cs="Arial"/>
          <w:sz w:val="22"/>
          <w:szCs w:val="22"/>
        </w:rPr>
        <w:t>2</w:t>
      </w:r>
      <w:r w:rsidR="00C57516" w:rsidRPr="00DE354D">
        <w:rPr>
          <w:rFonts w:ascii="Arial" w:hAnsi="Arial" w:cs="Arial"/>
          <w:sz w:val="22"/>
          <w:szCs w:val="22"/>
        </w:rPr>
        <w:t>5</w:t>
      </w:r>
      <w:r w:rsidR="00A96622" w:rsidRPr="00DE354D">
        <w:rPr>
          <w:rFonts w:ascii="Arial" w:hAnsi="Arial" w:cs="Arial"/>
          <w:sz w:val="22"/>
          <w:szCs w:val="22"/>
        </w:rPr>
        <w:t>.</w:t>
      </w:r>
      <w:r w:rsidRPr="00DE354D">
        <w:rPr>
          <w:rFonts w:ascii="Arial" w:hAnsi="Arial" w:cs="Arial"/>
          <w:sz w:val="22"/>
          <w:szCs w:val="22"/>
        </w:rPr>
        <w:t xml:space="preserve">2.1.1 </w:t>
      </w:r>
      <w:r w:rsidR="00E44F4A" w:rsidRPr="00DE354D">
        <w:rPr>
          <w:rFonts w:ascii="Arial" w:hAnsi="Arial" w:cs="Arial"/>
          <w:sz w:val="22"/>
          <w:szCs w:val="22"/>
        </w:rPr>
        <w:t>desta cláusula</w:t>
      </w:r>
      <w:r w:rsidRPr="00DE354D">
        <w:rPr>
          <w:rFonts w:ascii="Arial" w:hAnsi="Arial" w:cs="Arial"/>
          <w:sz w:val="22"/>
          <w:szCs w:val="22"/>
        </w:rPr>
        <w:t>, sua retomada somente poderá ocorrer mediante aviso prévio do sistema com, no mínimo, 24 (vinte e quatro) horas de antecedência de seu reinício, e a ocor</w:t>
      </w:r>
      <w:r w:rsidR="00BF4FCC" w:rsidRPr="00DE354D">
        <w:rPr>
          <w:rFonts w:ascii="Arial" w:hAnsi="Arial" w:cs="Arial"/>
          <w:sz w:val="22"/>
          <w:szCs w:val="22"/>
        </w:rPr>
        <w:t>rência será fundamentada em ata;</w:t>
      </w:r>
    </w:p>
    <w:p w14:paraId="076868C0" w14:textId="77777777" w:rsidR="00F556B6" w:rsidRPr="00DE354D" w:rsidRDefault="00F556B6" w:rsidP="00F556B6">
      <w:pPr>
        <w:jc w:val="both"/>
        <w:rPr>
          <w:rFonts w:ascii="Arial" w:hAnsi="Arial" w:cs="Arial"/>
          <w:sz w:val="22"/>
          <w:szCs w:val="22"/>
        </w:rPr>
      </w:pPr>
    </w:p>
    <w:p w14:paraId="4B8752FC" w14:textId="7F83E625"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w:t>
      </w:r>
      <w:r w:rsidRPr="00DE354D">
        <w:rPr>
          <w:rFonts w:ascii="Arial" w:hAnsi="Arial" w:cs="Arial"/>
          <w:b/>
          <w:sz w:val="22"/>
          <w:szCs w:val="22"/>
        </w:rPr>
        <w:t>1.3</w:t>
      </w:r>
      <w:r w:rsidR="00F556B6" w:rsidRPr="00DE354D">
        <w:rPr>
          <w:rFonts w:ascii="Arial" w:hAnsi="Arial" w:cs="Arial"/>
          <w:b/>
          <w:sz w:val="22"/>
          <w:szCs w:val="22"/>
        </w:rPr>
        <w:t xml:space="preserve"> –</w:t>
      </w:r>
      <w:r w:rsidR="00F556B6" w:rsidRPr="00DE354D">
        <w:rPr>
          <w:rFonts w:ascii="Arial" w:hAnsi="Arial" w:cs="Arial"/>
          <w:sz w:val="22"/>
          <w:szCs w:val="22"/>
        </w:rPr>
        <w:t xml:space="preserve"> O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ou a autoridade superior poderão subsidiar-se em pareceres emitidos por técnicos ou especialistas no assunto objet</w:t>
      </w:r>
      <w:r w:rsidR="00BF4FCC" w:rsidRPr="00DE354D">
        <w:rPr>
          <w:rFonts w:ascii="Arial" w:hAnsi="Arial" w:cs="Arial"/>
          <w:sz w:val="22"/>
          <w:szCs w:val="22"/>
        </w:rPr>
        <w:t>o desta licitação;</w:t>
      </w:r>
    </w:p>
    <w:p w14:paraId="21876118" w14:textId="77777777" w:rsidR="00F556B6" w:rsidRPr="00DE354D" w:rsidRDefault="00F556B6" w:rsidP="00F556B6">
      <w:pPr>
        <w:jc w:val="both"/>
        <w:rPr>
          <w:rFonts w:ascii="Arial" w:hAnsi="Arial" w:cs="Arial"/>
          <w:b/>
          <w:sz w:val="22"/>
          <w:szCs w:val="22"/>
        </w:rPr>
      </w:pPr>
    </w:p>
    <w:p w14:paraId="61A49D80" w14:textId="5FF5F578"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2.1.4</w:t>
      </w:r>
      <w:r w:rsidRPr="00DE354D">
        <w:rPr>
          <w:rFonts w:ascii="Arial" w:hAnsi="Arial" w:cs="Arial"/>
          <w:b/>
          <w:sz w:val="22"/>
          <w:szCs w:val="22"/>
        </w:rPr>
        <w:t xml:space="preserve"> –</w:t>
      </w:r>
      <w:r w:rsidRPr="00DE354D">
        <w:rPr>
          <w:rFonts w:ascii="Arial" w:hAnsi="Arial" w:cs="Arial"/>
          <w:sz w:val="22"/>
          <w:szCs w:val="22"/>
        </w:rPr>
        <w:t xml:space="preserve"> O </w:t>
      </w:r>
      <w:r w:rsidR="004705C5" w:rsidRPr="00DE354D">
        <w:rPr>
          <w:rFonts w:ascii="Arial" w:hAnsi="Arial" w:cs="Arial"/>
          <w:sz w:val="22"/>
          <w:szCs w:val="22"/>
        </w:rPr>
        <w:t>p</w:t>
      </w:r>
      <w:r w:rsidRPr="00DE354D">
        <w:rPr>
          <w:rFonts w:ascii="Arial" w:hAnsi="Arial" w:cs="Arial"/>
          <w:sz w:val="22"/>
          <w:szCs w:val="22"/>
        </w:rPr>
        <w:t>regoeiro</w:t>
      </w:r>
      <w:r w:rsidR="004705C5" w:rsidRPr="00DE354D">
        <w:rPr>
          <w:rFonts w:ascii="Arial" w:hAnsi="Arial" w:cs="Arial"/>
          <w:sz w:val="22"/>
          <w:szCs w:val="22"/>
        </w:rPr>
        <w:t>/a pregoeira</w:t>
      </w:r>
      <w:r w:rsidRPr="00DE354D">
        <w:rPr>
          <w:rFonts w:ascii="Arial" w:hAnsi="Arial" w:cs="Arial"/>
          <w:sz w:val="22"/>
          <w:szCs w:val="22"/>
        </w:rPr>
        <w:t xml:space="preserve"> poderá, ainda, solicitar manifestação técnica da assessoria jurídica ou de outros setores </w:t>
      </w:r>
      <w:r w:rsidR="00AC3FD1" w:rsidRPr="00DE354D">
        <w:rPr>
          <w:rFonts w:ascii="Arial" w:hAnsi="Arial" w:cs="Arial"/>
          <w:sz w:val="22"/>
          <w:szCs w:val="22"/>
        </w:rPr>
        <w:t xml:space="preserve">deste Tribunal </w:t>
      </w:r>
      <w:r w:rsidRPr="00DE354D">
        <w:rPr>
          <w:rFonts w:ascii="Arial" w:hAnsi="Arial" w:cs="Arial"/>
          <w:sz w:val="22"/>
          <w:szCs w:val="22"/>
        </w:rPr>
        <w:t>a fim de subsidiar</w:t>
      </w:r>
      <w:r w:rsidR="00BF4FCC" w:rsidRPr="00DE354D">
        <w:rPr>
          <w:rFonts w:ascii="Arial" w:hAnsi="Arial" w:cs="Arial"/>
          <w:sz w:val="22"/>
          <w:szCs w:val="22"/>
        </w:rPr>
        <w:t xml:space="preserve"> sua decisão;</w:t>
      </w:r>
    </w:p>
    <w:p w14:paraId="033B11CB" w14:textId="77777777" w:rsidR="00F556B6" w:rsidRPr="00DE354D" w:rsidRDefault="00F556B6" w:rsidP="00F556B6">
      <w:pPr>
        <w:suppressAutoHyphens w:val="0"/>
        <w:jc w:val="both"/>
        <w:rPr>
          <w:rFonts w:ascii="Arial" w:hAnsi="Arial" w:cs="Arial"/>
          <w:sz w:val="22"/>
          <w:szCs w:val="22"/>
        </w:rPr>
      </w:pPr>
    </w:p>
    <w:p w14:paraId="0C264781" w14:textId="04592432" w:rsidR="00F556B6" w:rsidRPr="00DE354D" w:rsidRDefault="00A96622" w:rsidP="00F556B6">
      <w:pPr>
        <w:suppressAutoHyphens w:val="0"/>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2.2 –</w:t>
      </w:r>
      <w:r w:rsidR="00F556B6" w:rsidRPr="00DE354D">
        <w:rPr>
          <w:rFonts w:ascii="Arial" w:hAnsi="Arial" w:cs="Arial"/>
          <w:sz w:val="22"/>
          <w:szCs w:val="22"/>
        </w:rPr>
        <w:t xml:space="preserve"> </w:t>
      </w:r>
      <w:r w:rsidR="006F48EE" w:rsidRPr="00DE354D">
        <w:rPr>
          <w:rFonts w:ascii="Arial" w:hAnsi="Arial" w:cs="Arial"/>
          <w:sz w:val="22"/>
          <w:szCs w:val="22"/>
        </w:rPr>
        <w:t>R</w:t>
      </w:r>
      <w:r w:rsidR="00F556B6" w:rsidRPr="00DE354D">
        <w:rPr>
          <w:rFonts w:ascii="Arial" w:hAnsi="Arial" w:cs="Arial"/>
          <w:sz w:val="22"/>
          <w:szCs w:val="22"/>
        </w:rPr>
        <w:t xml:space="preserve">evogar a presente licitação por razões de </w:t>
      </w:r>
      <w:r w:rsidRPr="00DE354D">
        <w:rPr>
          <w:rFonts w:ascii="Arial" w:hAnsi="Arial" w:cs="Arial"/>
          <w:sz w:val="22"/>
          <w:szCs w:val="22"/>
        </w:rPr>
        <w:t>conveniência e oportunidade, resultante de fato superveniente devidamente comprovado (inciso II e §</w:t>
      </w:r>
      <w:r w:rsidR="00BF4FCC" w:rsidRPr="00DE354D">
        <w:rPr>
          <w:rFonts w:ascii="Arial" w:hAnsi="Arial" w:cs="Arial"/>
          <w:sz w:val="22"/>
          <w:szCs w:val="22"/>
        </w:rPr>
        <w:t xml:space="preserve"> 2º do art.</w:t>
      </w:r>
      <w:r w:rsidR="00A37C41">
        <w:rPr>
          <w:rFonts w:ascii="Arial" w:hAnsi="Arial" w:cs="Arial"/>
          <w:sz w:val="22"/>
          <w:szCs w:val="22"/>
        </w:rPr>
        <w:t xml:space="preserve"> </w:t>
      </w:r>
      <w:r w:rsidR="00BF4FCC" w:rsidRPr="00DE354D">
        <w:rPr>
          <w:rFonts w:ascii="Arial" w:hAnsi="Arial" w:cs="Arial"/>
          <w:sz w:val="22"/>
          <w:szCs w:val="22"/>
        </w:rPr>
        <w:t>71 da Lei 14.133/21);</w:t>
      </w:r>
    </w:p>
    <w:p w14:paraId="3391E088" w14:textId="77777777" w:rsidR="00F556B6" w:rsidRPr="00DE354D" w:rsidRDefault="00F556B6" w:rsidP="00F556B6">
      <w:pPr>
        <w:suppressAutoHyphens w:val="0"/>
        <w:jc w:val="both"/>
        <w:rPr>
          <w:rFonts w:ascii="Arial" w:hAnsi="Arial" w:cs="Arial"/>
          <w:b/>
          <w:sz w:val="22"/>
          <w:szCs w:val="22"/>
        </w:rPr>
      </w:pPr>
    </w:p>
    <w:p w14:paraId="7E5F8282" w14:textId="01172B8B"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2.3</w:t>
      </w:r>
      <w:r w:rsidR="00D0142A" w:rsidRPr="00DE354D">
        <w:rPr>
          <w:rFonts w:ascii="Arial" w:hAnsi="Arial" w:cs="Arial"/>
          <w:sz w:val="22"/>
          <w:szCs w:val="22"/>
        </w:rPr>
        <w:t xml:space="preserve"> </w:t>
      </w:r>
      <w:r w:rsidR="00D0142A" w:rsidRPr="00DE354D">
        <w:rPr>
          <w:rFonts w:ascii="Arial" w:hAnsi="Arial" w:cs="Arial"/>
          <w:b/>
          <w:sz w:val="22"/>
          <w:szCs w:val="22"/>
        </w:rPr>
        <w:t>–</w:t>
      </w:r>
      <w:r w:rsidR="00BF4FCC" w:rsidRPr="00DE354D">
        <w:rPr>
          <w:rFonts w:ascii="Arial" w:hAnsi="Arial" w:cs="Arial"/>
          <w:sz w:val="22"/>
          <w:szCs w:val="22"/>
        </w:rPr>
        <w:t xml:space="preserve"> </w:t>
      </w:r>
      <w:r w:rsidR="006F48EE" w:rsidRPr="00DE354D">
        <w:rPr>
          <w:rFonts w:ascii="Arial" w:hAnsi="Arial" w:cs="Arial"/>
          <w:sz w:val="22"/>
          <w:szCs w:val="22"/>
        </w:rPr>
        <w:t>A</w:t>
      </w:r>
      <w:r w:rsidR="00BF4FCC" w:rsidRPr="00DE354D">
        <w:rPr>
          <w:rFonts w:ascii="Arial" w:hAnsi="Arial" w:cs="Arial"/>
          <w:sz w:val="22"/>
          <w:szCs w:val="22"/>
        </w:rPr>
        <w:t>diar a data da sessão pública;</w:t>
      </w:r>
    </w:p>
    <w:p w14:paraId="311EA043" w14:textId="77777777" w:rsidR="00D0142A" w:rsidRPr="00DE354D" w:rsidRDefault="00D0142A" w:rsidP="00D0142A">
      <w:pPr>
        <w:jc w:val="both"/>
        <w:rPr>
          <w:rFonts w:ascii="Arial" w:hAnsi="Arial" w:cs="Arial"/>
          <w:sz w:val="22"/>
          <w:szCs w:val="22"/>
        </w:rPr>
      </w:pPr>
    </w:p>
    <w:p w14:paraId="7EF70347" w14:textId="77777777"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2.4</w:t>
      </w:r>
      <w:r w:rsidR="00D0142A" w:rsidRPr="00DE354D">
        <w:rPr>
          <w:rFonts w:ascii="Arial" w:hAnsi="Arial" w:cs="Arial"/>
          <w:sz w:val="22"/>
          <w:szCs w:val="22"/>
        </w:rPr>
        <w:t xml:space="preserve"> </w:t>
      </w:r>
      <w:r w:rsidR="00D0142A" w:rsidRPr="00DE354D">
        <w:rPr>
          <w:rFonts w:ascii="Arial" w:hAnsi="Arial" w:cs="Arial"/>
          <w:b/>
          <w:sz w:val="22"/>
          <w:szCs w:val="22"/>
        </w:rPr>
        <w:t>–</w:t>
      </w:r>
      <w:r w:rsidR="00DF1AA4" w:rsidRPr="00DE354D">
        <w:rPr>
          <w:rFonts w:ascii="Arial" w:hAnsi="Arial" w:cs="Arial"/>
          <w:b/>
          <w:sz w:val="22"/>
          <w:szCs w:val="22"/>
        </w:rPr>
        <w:t xml:space="preserve"> </w:t>
      </w:r>
      <w:r w:rsidR="00526805" w:rsidRPr="00DE354D">
        <w:rPr>
          <w:rFonts w:ascii="Arial" w:hAnsi="Arial" w:cs="Arial"/>
          <w:sz w:val="22"/>
          <w:szCs w:val="22"/>
        </w:rPr>
        <w:t>Adquirir ou não o item objeto do Sistema de Registro de Preços;</w:t>
      </w:r>
    </w:p>
    <w:p w14:paraId="6545ABEF" w14:textId="77777777" w:rsidR="00A96622" w:rsidRPr="00DE354D" w:rsidRDefault="00A96622" w:rsidP="00D0142A">
      <w:pPr>
        <w:jc w:val="both"/>
        <w:rPr>
          <w:rFonts w:ascii="Arial" w:hAnsi="Arial" w:cs="Arial"/>
          <w:sz w:val="22"/>
          <w:szCs w:val="22"/>
        </w:rPr>
      </w:pPr>
    </w:p>
    <w:p w14:paraId="3CE1D474" w14:textId="74C10ED0" w:rsidR="00D0142A" w:rsidRPr="003A677E" w:rsidRDefault="00A96622" w:rsidP="00D0142A">
      <w:pPr>
        <w:jc w:val="both"/>
        <w:rPr>
          <w:rFonts w:ascii="Arial" w:hAnsi="Arial" w:cs="Arial"/>
          <w:strike/>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2.5 –</w:t>
      </w:r>
      <w:r w:rsidR="00D0142A" w:rsidRPr="00DE354D">
        <w:rPr>
          <w:rFonts w:ascii="Arial" w:hAnsi="Arial" w:cs="Arial"/>
          <w:sz w:val="22"/>
          <w:szCs w:val="22"/>
        </w:rPr>
        <w:t xml:space="preserve"> </w:t>
      </w:r>
      <w:r w:rsidR="006F48EE" w:rsidRPr="00DE354D">
        <w:rPr>
          <w:rFonts w:ascii="Arial" w:hAnsi="Arial" w:cs="Arial"/>
          <w:sz w:val="22"/>
          <w:szCs w:val="22"/>
        </w:rPr>
        <w:t>R</w:t>
      </w:r>
      <w:r w:rsidR="00D0142A" w:rsidRPr="00DE354D">
        <w:rPr>
          <w:rFonts w:ascii="Arial" w:hAnsi="Arial" w:cs="Arial"/>
          <w:sz w:val="22"/>
          <w:szCs w:val="22"/>
        </w:rPr>
        <w:t xml:space="preserve">escindir </w:t>
      </w:r>
      <w:r w:rsidR="00D0142A" w:rsidRPr="003A677E">
        <w:rPr>
          <w:rFonts w:ascii="Arial" w:hAnsi="Arial" w:cs="Arial"/>
          <w:sz w:val="22"/>
          <w:szCs w:val="22"/>
        </w:rPr>
        <w:t>unilateralmente o ajuste, nos termos do inciso I</w:t>
      </w:r>
      <w:r w:rsidRPr="003A677E">
        <w:rPr>
          <w:rFonts w:ascii="Arial" w:hAnsi="Arial" w:cs="Arial"/>
          <w:sz w:val="22"/>
          <w:szCs w:val="22"/>
        </w:rPr>
        <w:t xml:space="preserve"> e §1º</w:t>
      </w:r>
      <w:r w:rsidR="00D0142A" w:rsidRPr="003A677E">
        <w:rPr>
          <w:rFonts w:ascii="Arial" w:hAnsi="Arial" w:cs="Arial"/>
          <w:sz w:val="22"/>
          <w:szCs w:val="22"/>
        </w:rPr>
        <w:t xml:space="preserve"> do art. </w:t>
      </w:r>
      <w:r w:rsidRPr="003A677E">
        <w:rPr>
          <w:rFonts w:ascii="Arial" w:hAnsi="Arial" w:cs="Arial"/>
          <w:sz w:val="22"/>
          <w:szCs w:val="22"/>
        </w:rPr>
        <w:t>138</w:t>
      </w:r>
      <w:r w:rsidR="00D0142A" w:rsidRPr="003A677E">
        <w:rPr>
          <w:rFonts w:ascii="Arial" w:hAnsi="Arial" w:cs="Arial"/>
          <w:sz w:val="22"/>
          <w:szCs w:val="22"/>
        </w:rPr>
        <w:t xml:space="preserve"> da Lei n.º </w:t>
      </w:r>
      <w:r w:rsidRPr="003A677E">
        <w:rPr>
          <w:rFonts w:ascii="Arial" w:hAnsi="Arial" w:cs="Arial"/>
          <w:sz w:val="22"/>
          <w:szCs w:val="22"/>
        </w:rPr>
        <w:t>14.133</w:t>
      </w:r>
      <w:r w:rsidR="00D0142A" w:rsidRPr="003A677E">
        <w:rPr>
          <w:rFonts w:ascii="Arial" w:hAnsi="Arial" w:cs="Arial"/>
          <w:sz w:val="22"/>
          <w:szCs w:val="22"/>
        </w:rPr>
        <w:t>/</w:t>
      </w:r>
      <w:r w:rsidRPr="003A677E">
        <w:rPr>
          <w:rFonts w:ascii="Arial" w:hAnsi="Arial" w:cs="Arial"/>
          <w:sz w:val="22"/>
          <w:szCs w:val="22"/>
        </w:rPr>
        <w:t>21</w:t>
      </w:r>
      <w:r w:rsidR="00D0142A" w:rsidRPr="003A677E">
        <w:rPr>
          <w:rFonts w:ascii="Arial" w:hAnsi="Arial" w:cs="Arial"/>
          <w:sz w:val="22"/>
          <w:szCs w:val="22"/>
        </w:rPr>
        <w:t xml:space="preserve">, precedida de autorização escrita e fundamentada da autoridade </w:t>
      </w:r>
      <w:r w:rsidR="00BF4FCC">
        <w:rPr>
          <w:rFonts w:ascii="Arial" w:hAnsi="Arial" w:cs="Arial"/>
          <w:sz w:val="22"/>
          <w:szCs w:val="22"/>
        </w:rPr>
        <w:t>competente;</w:t>
      </w:r>
      <w:r w:rsidR="00D0142A" w:rsidRPr="003A677E">
        <w:rPr>
          <w:rFonts w:ascii="Arial" w:hAnsi="Arial" w:cs="Arial"/>
          <w:sz w:val="22"/>
          <w:szCs w:val="22"/>
        </w:rPr>
        <w:t xml:space="preserve"> </w:t>
      </w:r>
    </w:p>
    <w:p w14:paraId="3EA03DCF" w14:textId="77777777" w:rsidR="00D0142A" w:rsidRPr="003A677E" w:rsidRDefault="00D0142A" w:rsidP="00D0142A">
      <w:pPr>
        <w:jc w:val="both"/>
        <w:rPr>
          <w:rFonts w:ascii="Arial" w:hAnsi="Arial" w:cs="Arial"/>
          <w:strike/>
          <w:sz w:val="22"/>
          <w:szCs w:val="22"/>
        </w:rPr>
      </w:pPr>
    </w:p>
    <w:p w14:paraId="17F272AE" w14:textId="77777777" w:rsidR="00BA65EC" w:rsidRDefault="00BA65EC" w:rsidP="00BA65EC">
      <w:pPr>
        <w:jc w:val="both"/>
        <w:rPr>
          <w:rFonts w:ascii="Arial" w:hAnsi="Arial" w:cs="Arial"/>
          <w:sz w:val="22"/>
          <w:szCs w:val="22"/>
        </w:rPr>
      </w:pPr>
      <w:r w:rsidRPr="00B63A85">
        <w:rPr>
          <w:rFonts w:ascii="Arial" w:hAnsi="Arial" w:cs="Arial"/>
          <w:b/>
          <w:bCs/>
          <w:sz w:val="22"/>
          <w:szCs w:val="22"/>
        </w:rPr>
        <w:t>25.3 –</w:t>
      </w:r>
      <w:r>
        <w:rPr>
          <w:rFonts w:ascii="Arial" w:hAnsi="Arial" w:cs="Arial"/>
          <w:sz w:val="22"/>
          <w:szCs w:val="22"/>
        </w:rPr>
        <w:t xml:space="preserve"> Com fundamento na Resolução TRE/SP nº 630/2023, as licitantes</w:t>
      </w:r>
      <w:r w:rsidRPr="00B63A85">
        <w:rPr>
          <w:rFonts w:ascii="Arial" w:hAnsi="Arial" w:cs="Arial"/>
          <w:sz w:val="22"/>
          <w:szCs w:val="22"/>
        </w:rPr>
        <w:t xml:space="preserve"> </w:t>
      </w:r>
      <w:r>
        <w:rPr>
          <w:rFonts w:ascii="Arial" w:hAnsi="Arial" w:cs="Arial"/>
          <w:sz w:val="22"/>
          <w:szCs w:val="22"/>
        </w:rPr>
        <w:t xml:space="preserve">deverão: </w:t>
      </w:r>
    </w:p>
    <w:p w14:paraId="4B2644FE" w14:textId="77777777" w:rsidR="00BA65EC" w:rsidRDefault="00BA65EC" w:rsidP="00BA65EC">
      <w:pPr>
        <w:jc w:val="both"/>
        <w:rPr>
          <w:rFonts w:ascii="Arial" w:hAnsi="Arial" w:cs="Arial"/>
          <w:sz w:val="22"/>
          <w:szCs w:val="22"/>
        </w:rPr>
      </w:pPr>
    </w:p>
    <w:p w14:paraId="16319E91" w14:textId="77777777" w:rsidR="00BA65EC" w:rsidRPr="00BA65EC" w:rsidRDefault="00BA65EC" w:rsidP="00BA65EC">
      <w:pPr>
        <w:jc w:val="both"/>
        <w:rPr>
          <w:rFonts w:ascii="Arial" w:hAnsi="Arial" w:cs="Arial"/>
          <w:bCs/>
          <w:sz w:val="22"/>
          <w:szCs w:val="22"/>
        </w:rPr>
      </w:pPr>
      <w:r w:rsidRPr="00BA65EC">
        <w:rPr>
          <w:rFonts w:ascii="Arial" w:hAnsi="Arial" w:cs="Arial"/>
          <w:b/>
          <w:bCs/>
          <w:sz w:val="22"/>
          <w:szCs w:val="22"/>
        </w:rPr>
        <w:t>25.3.1 -</w:t>
      </w:r>
      <w:r w:rsidRPr="00BA65EC">
        <w:rPr>
          <w:rFonts w:ascii="Arial" w:hAnsi="Arial" w:cs="Arial"/>
          <w:sz w:val="22"/>
          <w:szCs w:val="22"/>
        </w:rPr>
        <w:t xml:space="preserve"> A</w:t>
      </w:r>
      <w:r w:rsidRPr="00BA65EC">
        <w:rPr>
          <w:rFonts w:ascii="Arial" w:hAnsi="Arial" w:cs="Arial"/>
          <w:bCs/>
          <w:sz w:val="22"/>
          <w:szCs w:val="22"/>
        </w:rPr>
        <w:t>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14:paraId="089CCF6F" w14:textId="77777777" w:rsidR="00BA65EC" w:rsidRPr="00BA65EC" w:rsidRDefault="00BA65EC" w:rsidP="00BA65EC">
      <w:pPr>
        <w:jc w:val="both"/>
        <w:rPr>
          <w:rFonts w:ascii="Arial" w:hAnsi="Arial" w:cs="Arial"/>
          <w:bCs/>
          <w:sz w:val="22"/>
          <w:szCs w:val="22"/>
        </w:rPr>
      </w:pPr>
    </w:p>
    <w:p w14:paraId="02CE95FE" w14:textId="77777777" w:rsidR="00BA65EC" w:rsidRPr="00BA65EC" w:rsidRDefault="00BA65EC" w:rsidP="00BA65EC">
      <w:pPr>
        <w:jc w:val="both"/>
        <w:rPr>
          <w:rFonts w:ascii="Arial" w:eastAsia="Times New Roman" w:hAnsi="Arial" w:cs="Arial"/>
          <w:sz w:val="22"/>
          <w:szCs w:val="22"/>
          <w:lang w:eastAsia="pt-BR"/>
        </w:rPr>
      </w:pPr>
      <w:r w:rsidRPr="00BA65EC">
        <w:rPr>
          <w:rFonts w:ascii="Arial" w:hAnsi="Arial" w:cs="Arial"/>
          <w:b/>
          <w:sz w:val="22"/>
          <w:szCs w:val="22"/>
        </w:rPr>
        <w:t>25.3.2 -</w:t>
      </w:r>
      <w:r w:rsidRPr="00BA65EC">
        <w:rPr>
          <w:rFonts w:ascii="Arial" w:hAnsi="Arial" w:cs="Arial"/>
          <w:bCs/>
          <w:sz w:val="22"/>
          <w:szCs w:val="22"/>
        </w:rPr>
        <w:t xml:space="preserve"> </w:t>
      </w:r>
      <w:r w:rsidRPr="00BA65EC">
        <w:rPr>
          <w:rFonts w:ascii="Arial" w:eastAsia="Times New Roman" w:hAnsi="Arial" w:cs="Arial"/>
          <w:sz w:val="22"/>
          <w:szCs w:val="22"/>
          <w:lang w:eastAsia="pt-BR"/>
        </w:rPr>
        <w:t>Observar o cumprimento da Resolução CNJ n. 7/2005, quanto à inexistência de situação caracterizadora de nepotismo.</w:t>
      </w:r>
    </w:p>
    <w:p w14:paraId="4A5CDB62" w14:textId="77777777" w:rsidR="00BA65EC" w:rsidRPr="00BA65EC" w:rsidRDefault="00BA65EC" w:rsidP="00BA65EC">
      <w:pPr>
        <w:jc w:val="both"/>
        <w:rPr>
          <w:rFonts w:ascii="Arial" w:eastAsia="Times New Roman" w:hAnsi="Arial" w:cs="Arial"/>
          <w:sz w:val="22"/>
          <w:szCs w:val="22"/>
          <w:lang w:eastAsia="pt-BR"/>
        </w:rPr>
      </w:pPr>
    </w:p>
    <w:p w14:paraId="67591B96" w14:textId="77777777" w:rsidR="00BA65EC" w:rsidRPr="009C44C6" w:rsidRDefault="00BA65EC" w:rsidP="00BA65EC">
      <w:pPr>
        <w:spacing w:before="120" w:after="120"/>
        <w:ind w:right="120"/>
        <w:jc w:val="both"/>
        <w:rPr>
          <w:rFonts w:ascii="Arial" w:eastAsia="Times New Roman" w:hAnsi="Arial" w:cs="Arial"/>
          <w:iCs/>
          <w:kern w:val="0"/>
          <w:sz w:val="22"/>
          <w:szCs w:val="22"/>
          <w:lang w:eastAsia="pt-BR" w:bidi="ar-SA"/>
        </w:rPr>
      </w:pPr>
      <w:r w:rsidRPr="00BA65EC">
        <w:rPr>
          <w:rFonts w:ascii="Arial" w:eastAsia="Times New Roman" w:hAnsi="Arial" w:cs="Arial"/>
          <w:b/>
          <w:bCs/>
          <w:iCs/>
          <w:kern w:val="0"/>
          <w:sz w:val="22"/>
          <w:szCs w:val="22"/>
          <w:lang w:eastAsia="pt-BR" w:bidi="ar-SA"/>
        </w:rPr>
        <w:t>25.4 -</w:t>
      </w:r>
      <w:r w:rsidRPr="00BA65EC">
        <w:rPr>
          <w:rFonts w:ascii="Arial" w:eastAsia="Times New Roman" w:hAnsi="Arial" w:cs="Arial"/>
          <w:iCs/>
          <w:kern w:val="0"/>
          <w:sz w:val="22"/>
          <w:szCs w:val="22"/>
          <w:lang w:eastAsia="pt-BR" w:bidi="ar-SA"/>
        </w:rPr>
        <w:t xml:space="preserve"> Durante o processo licitatório poderão ser realizadas diligências para aferição da idoneidade das licitantes, as quais deverão ser documentadas e reduzidas a termo.</w:t>
      </w:r>
    </w:p>
    <w:p w14:paraId="17C61BD9" w14:textId="77777777" w:rsidR="00BA65EC" w:rsidRDefault="00BA65EC" w:rsidP="00D0142A">
      <w:pPr>
        <w:jc w:val="both"/>
        <w:rPr>
          <w:rFonts w:ascii="Arial" w:hAnsi="Arial" w:cs="Arial"/>
          <w:b/>
          <w:sz w:val="22"/>
          <w:szCs w:val="22"/>
        </w:rPr>
      </w:pPr>
    </w:p>
    <w:p w14:paraId="246FF59C" w14:textId="1D4543FE" w:rsidR="00D0142A" w:rsidRPr="005612C9"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BA65EC">
        <w:rPr>
          <w:rFonts w:ascii="Arial" w:hAnsi="Arial" w:cs="Arial"/>
          <w:b/>
          <w:sz w:val="22"/>
          <w:szCs w:val="22"/>
        </w:rPr>
        <w:t>5</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762E191E" w14:textId="77777777" w:rsidR="00D0142A" w:rsidRPr="005612C9" w:rsidRDefault="00D0142A" w:rsidP="00D0142A">
      <w:pPr>
        <w:jc w:val="both"/>
        <w:rPr>
          <w:rFonts w:ascii="Arial" w:hAnsi="Arial" w:cs="Arial"/>
          <w:sz w:val="22"/>
          <w:szCs w:val="22"/>
        </w:rPr>
      </w:pPr>
    </w:p>
    <w:p w14:paraId="61867D9F" w14:textId="508F42AD"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BA65EC">
        <w:rPr>
          <w:rFonts w:ascii="Arial" w:hAnsi="Arial" w:cs="Arial"/>
          <w:b/>
          <w:sz w:val="22"/>
          <w:szCs w:val="22"/>
        </w:rPr>
        <w:t>6</w:t>
      </w:r>
      <w:r w:rsidR="00D0142A" w:rsidRPr="005612C9">
        <w:rPr>
          <w:rFonts w:ascii="Arial" w:hAnsi="Arial" w:cs="Arial"/>
          <w:b/>
          <w:sz w:val="22"/>
          <w:szCs w:val="22"/>
        </w:rPr>
        <w:t xml:space="preserve"> – </w:t>
      </w:r>
      <w:r w:rsidR="00D0142A" w:rsidRPr="005612C9">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5612C9" w:rsidRDefault="00D0142A" w:rsidP="00D0142A">
      <w:pPr>
        <w:jc w:val="both"/>
        <w:rPr>
          <w:rFonts w:ascii="Arial" w:hAnsi="Arial" w:cs="Arial"/>
          <w:sz w:val="22"/>
          <w:szCs w:val="22"/>
        </w:rPr>
      </w:pPr>
    </w:p>
    <w:p w14:paraId="0ABACFF7" w14:textId="6FBED656" w:rsidR="00D0142A" w:rsidRDefault="00BA65EC" w:rsidP="00D0142A">
      <w:pPr>
        <w:jc w:val="both"/>
        <w:rPr>
          <w:rFonts w:ascii="Arial" w:hAnsi="Arial" w:cs="Arial"/>
          <w:sz w:val="22"/>
          <w:szCs w:val="22"/>
        </w:rPr>
      </w:pPr>
      <w:r>
        <w:rPr>
          <w:rFonts w:ascii="Arial" w:hAnsi="Arial" w:cs="Arial"/>
          <w:b/>
          <w:sz w:val="22"/>
          <w:szCs w:val="22"/>
        </w:rPr>
        <w:t>25.7</w:t>
      </w:r>
      <w:r w:rsidR="00B655DE" w:rsidRPr="00342300">
        <w:rPr>
          <w:rFonts w:ascii="Arial" w:hAnsi="Arial" w:cs="Arial"/>
          <w:sz w:val="22"/>
          <w:szCs w:val="22"/>
        </w:rPr>
        <w:t xml:space="preserve"> </w:t>
      </w:r>
      <w:r w:rsidR="00D0142A" w:rsidRPr="00342300">
        <w:rPr>
          <w:rFonts w:ascii="Arial" w:hAnsi="Arial" w:cs="Arial"/>
          <w:b/>
          <w:sz w:val="22"/>
          <w:szCs w:val="22"/>
        </w:rPr>
        <w:t>–</w:t>
      </w:r>
      <w:r w:rsidR="00D0142A" w:rsidRPr="005612C9">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5612C9" w:rsidRDefault="00D0142A" w:rsidP="00D0142A">
      <w:pPr>
        <w:jc w:val="both"/>
        <w:rPr>
          <w:rFonts w:ascii="Arial" w:hAnsi="Arial" w:cs="Arial"/>
          <w:sz w:val="22"/>
          <w:szCs w:val="22"/>
        </w:rPr>
      </w:pPr>
    </w:p>
    <w:p w14:paraId="23DF5B2C" w14:textId="14F2E05D"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BA65EC">
        <w:rPr>
          <w:rFonts w:ascii="Arial" w:hAnsi="Arial" w:cs="Arial"/>
          <w:b/>
          <w:sz w:val="22"/>
          <w:szCs w:val="22"/>
        </w:rPr>
        <w:t>8</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5612C9" w:rsidRDefault="00D0142A" w:rsidP="00D0142A">
      <w:pPr>
        <w:jc w:val="both"/>
        <w:rPr>
          <w:rFonts w:ascii="Arial" w:hAnsi="Arial" w:cs="Arial"/>
          <w:sz w:val="22"/>
          <w:szCs w:val="22"/>
        </w:rPr>
      </w:pPr>
    </w:p>
    <w:p w14:paraId="467C53C2" w14:textId="33F2CF92" w:rsidR="00D0142A" w:rsidRPr="003A677E"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BA65EC">
        <w:rPr>
          <w:rFonts w:ascii="Arial" w:hAnsi="Arial" w:cs="Arial"/>
          <w:b/>
          <w:sz w:val="22"/>
          <w:szCs w:val="22"/>
        </w:rPr>
        <w:t>9</w:t>
      </w:r>
      <w:r w:rsidR="00D0142A" w:rsidRPr="005612C9">
        <w:rPr>
          <w:rFonts w:ascii="Arial" w:hAnsi="Arial" w:cs="Arial"/>
          <w:b/>
          <w:sz w:val="22"/>
          <w:szCs w:val="22"/>
        </w:rPr>
        <w:t xml:space="preserve"> – </w:t>
      </w:r>
      <w:r w:rsidR="00D0142A" w:rsidRPr="005612C9">
        <w:rPr>
          <w:rFonts w:ascii="Arial" w:hAnsi="Arial" w:cs="Arial"/>
          <w:sz w:val="22"/>
          <w:szCs w:val="22"/>
        </w:rPr>
        <w:t xml:space="preserve">Aplicam-se à presente licitação, subsidiariamente, a Lei n.º 8.078, de 11 de setembro de </w:t>
      </w:r>
      <w:r w:rsidR="00D0142A" w:rsidRPr="003A677E">
        <w:rPr>
          <w:rFonts w:ascii="Arial" w:hAnsi="Arial" w:cs="Arial"/>
          <w:sz w:val="22"/>
          <w:szCs w:val="22"/>
        </w:rPr>
        <w:t>1990 – Código de Proteção e Defesa do Consumidor e demais normas legais pertinentes.</w:t>
      </w:r>
    </w:p>
    <w:p w14:paraId="2AA62380" w14:textId="77777777" w:rsidR="00D0142A" w:rsidRPr="003A677E" w:rsidRDefault="00D0142A" w:rsidP="00D0142A">
      <w:pPr>
        <w:jc w:val="both"/>
        <w:rPr>
          <w:rFonts w:ascii="Arial" w:hAnsi="Arial" w:cs="Arial"/>
          <w:b/>
          <w:sz w:val="22"/>
          <w:szCs w:val="22"/>
        </w:rPr>
      </w:pPr>
    </w:p>
    <w:p w14:paraId="42ACC02A" w14:textId="4AA990D6" w:rsidR="00D0142A" w:rsidRPr="003A677E" w:rsidRDefault="00DC08FC" w:rsidP="00D0142A">
      <w:pPr>
        <w:jc w:val="both"/>
        <w:rPr>
          <w:rFonts w:ascii="Arial" w:hAnsi="Arial" w:cs="Arial"/>
          <w:sz w:val="22"/>
          <w:szCs w:val="22"/>
        </w:rPr>
      </w:pPr>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BA65EC">
        <w:rPr>
          <w:rFonts w:ascii="Arial" w:hAnsi="Arial" w:cs="Arial"/>
          <w:b/>
          <w:sz w:val="22"/>
          <w:szCs w:val="22"/>
        </w:rPr>
        <w:t>10</w:t>
      </w:r>
      <w:r w:rsidR="00D0142A" w:rsidRPr="003A677E">
        <w:rPr>
          <w:rFonts w:ascii="Arial" w:hAnsi="Arial" w:cs="Arial"/>
          <w:b/>
          <w:sz w:val="22"/>
          <w:szCs w:val="22"/>
        </w:rPr>
        <w:t xml:space="preserve"> –</w:t>
      </w:r>
      <w:r w:rsidR="00D0142A" w:rsidRPr="003A677E">
        <w:rPr>
          <w:rFonts w:ascii="Arial" w:hAnsi="Arial" w:cs="Arial"/>
          <w:sz w:val="22"/>
          <w:szCs w:val="22"/>
        </w:rPr>
        <w:t xml:space="preserve"> Na contagem dos prazos será observado o disposto no art. </w:t>
      </w:r>
      <w:r w:rsidR="00A96622" w:rsidRPr="003A677E">
        <w:rPr>
          <w:rFonts w:ascii="Arial" w:hAnsi="Arial" w:cs="Arial"/>
          <w:sz w:val="22"/>
          <w:szCs w:val="22"/>
        </w:rPr>
        <w:t>183</w:t>
      </w:r>
      <w:r w:rsidR="00D0142A" w:rsidRPr="003A677E">
        <w:rPr>
          <w:rFonts w:ascii="Arial" w:hAnsi="Arial" w:cs="Arial"/>
          <w:sz w:val="22"/>
          <w:szCs w:val="22"/>
        </w:rPr>
        <w:t xml:space="preserve"> da Lei n.º </w:t>
      </w:r>
      <w:r w:rsidR="00A96622" w:rsidRPr="003A677E">
        <w:rPr>
          <w:rFonts w:ascii="Arial" w:hAnsi="Arial" w:cs="Arial"/>
          <w:sz w:val="22"/>
          <w:szCs w:val="22"/>
        </w:rPr>
        <w:t>14.133/21</w:t>
      </w:r>
      <w:r w:rsidR="00D0142A" w:rsidRPr="003A677E">
        <w:rPr>
          <w:rFonts w:ascii="Arial" w:hAnsi="Arial" w:cs="Arial"/>
          <w:sz w:val="22"/>
          <w:szCs w:val="22"/>
        </w:rPr>
        <w:t>.</w:t>
      </w:r>
    </w:p>
    <w:p w14:paraId="1A4679BA" w14:textId="77777777" w:rsidR="00A97FC7" w:rsidRPr="003A677E" w:rsidRDefault="00A97FC7" w:rsidP="00F556B6">
      <w:pPr>
        <w:suppressAutoHyphens w:val="0"/>
        <w:jc w:val="both"/>
        <w:rPr>
          <w:rFonts w:ascii="Arial" w:hAnsi="Arial" w:cs="Arial"/>
          <w:sz w:val="22"/>
          <w:szCs w:val="22"/>
        </w:rPr>
      </w:pPr>
    </w:p>
    <w:p w14:paraId="6AA98FFA" w14:textId="6B5CA1FF" w:rsidR="00E44F4A" w:rsidRPr="003A677E" w:rsidRDefault="00DC08FC" w:rsidP="00E44F4A">
      <w:pPr>
        <w:jc w:val="both"/>
        <w:rPr>
          <w:rFonts w:ascii="Arial" w:hAnsi="Arial" w:cs="Arial"/>
          <w:sz w:val="22"/>
          <w:szCs w:val="22"/>
          <w:u w:val="single"/>
        </w:rPr>
      </w:pPr>
      <w:bookmarkStart w:id="20" w:name="_Hlk107840383"/>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BA65EC">
        <w:rPr>
          <w:rFonts w:ascii="Arial" w:hAnsi="Arial" w:cs="Arial"/>
          <w:b/>
          <w:sz w:val="22"/>
          <w:szCs w:val="22"/>
        </w:rPr>
        <w:t>11</w:t>
      </w:r>
      <w:r w:rsidR="00E44F4A" w:rsidRPr="003A677E">
        <w:rPr>
          <w:rFonts w:ascii="Arial" w:hAnsi="Arial" w:cs="Arial"/>
          <w:sz w:val="22"/>
          <w:szCs w:val="22"/>
        </w:rPr>
        <w:t xml:space="preserve"> </w:t>
      </w:r>
      <w:r w:rsidR="00E44F4A" w:rsidRPr="003A677E">
        <w:rPr>
          <w:rFonts w:ascii="Arial" w:hAnsi="Arial" w:cs="Arial"/>
          <w:b/>
          <w:sz w:val="22"/>
          <w:szCs w:val="22"/>
        </w:rPr>
        <w:t>–</w:t>
      </w:r>
      <w:r w:rsidR="00E44F4A" w:rsidRPr="003A677E">
        <w:rPr>
          <w:rFonts w:ascii="Arial" w:hAnsi="Arial" w:cs="Arial"/>
          <w:sz w:val="22"/>
          <w:szCs w:val="22"/>
        </w:rPr>
        <w:t xml:space="preserve"> Em caso de interesse das possíveis licitantes, cópias do Edital poderão ser obtidas nos endereços eletrônicos: </w:t>
      </w:r>
      <w:hyperlink r:id="rId45" w:history="1">
        <w:r w:rsidR="00E44F4A" w:rsidRPr="003A677E">
          <w:rPr>
            <w:rFonts w:ascii="Arial" w:hAnsi="Arial" w:cs="Arial"/>
            <w:sz w:val="22"/>
            <w:szCs w:val="22"/>
            <w:u w:val="single"/>
            <w:lang w:val="pt-PT"/>
          </w:rPr>
          <w:t>http://www.tre-sp.jus.br/transparencia-e-prestacao-de-contas/licitacoes/licitacoes</w:t>
        </w:r>
      </w:hyperlink>
      <w:r w:rsidR="00E44F4A" w:rsidRPr="003A677E">
        <w:rPr>
          <w:rFonts w:ascii="Arial" w:hAnsi="Arial" w:cs="Arial"/>
          <w:sz w:val="22"/>
          <w:szCs w:val="22"/>
        </w:rPr>
        <w:t xml:space="preserve">  e </w:t>
      </w:r>
      <w:hyperlink r:id="rId46" w:history="1">
        <w:r w:rsidR="00E44F4A" w:rsidRPr="003A677E">
          <w:rPr>
            <w:rFonts w:ascii="Arial" w:hAnsi="Arial" w:cs="Arial"/>
            <w:sz w:val="22"/>
            <w:szCs w:val="22"/>
            <w:u w:val="single"/>
          </w:rPr>
          <w:t>www.gov.br/compras/pt-br</w:t>
        </w:r>
      </w:hyperlink>
      <w:r w:rsidR="00E44F4A" w:rsidRPr="003A677E">
        <w:rPr>
          <w:rFonts w:ascii="Arial" w:hAnsi="Arial" w:cs="Arial"/>
          <w:sz w:val="22"/>
          <w:szCs w:val="22"/>
          <w:u w:val="single"/>
        </w:rPr>
        <w:t>.</w:t>
      </w:r>
    </w:p>
    <w:bookmarkEnd w:id="20"/>
    <w:p w14:paraId="06056289" w14:textId="77777777" w:rsidR="00F556B6" w:rsidRPr="003A677E" w:rsidRDefault="00F556B6" w:rsidP="00F556B6">
      <w:pPr>
        <w:ind w:right="-29"/>
        <w:jc w:val="both"/>
        <w:rPr>
          <w:rFonts w:ascii="Arial" w:hAnsi="Arial" w:cs="Arial"/>
          <w:sz w:val="22"/>
          <w:szCs w:val="22"/>
        </w:rPr>
      </w:pPr>
    </w:p>
    <w:p w14:paraId="5D912A6B" w14:textId="77777777" w:rsidR="00A97FC7" w:rsidRDefault="00A97FC7" w:rsidP="00F556B6">
      <w:pPr>
        <w:suppressAutoHyphens w:val="0"/>
        <w:jc w:val="center"/>
        <w:rPr>
          <w:rFonts w:ascii="Arial" w:hAnsi="Arial" w:cs="Arial"/>
          <w:sz w:val="22"/>
          <w:szCs w:val="22"/>
        </w:rPr>
      </w:pPr>
    </w:p>
    <w:p w14:paraId="17A1C6C9" w14:textId="62C482B7" w:rsidR="00F556B6" w:rsidRDefault="00F556B6" w:rsidP="00F556B6">
      <w:pPr>
        <w:suppressAutoHyphens w:val="0"/>
        <w:jc w:val="center"/>
        <w:rPr>
          <w:rFonts w:ascii="Arial" w:hAnsi="Arial" w:cs="Arial"/>
          <w:sz w:val="22"/>
          <w:szCs w:val="22"/>
        </w:rPr>
      </w:pPr>
      <w:r w:rsidRPr="003A677E">
        <w:rPr>
          <w:rFonts w:ascii="Arial" w:hAnsi="Arial" w:cs="Arial"/>
          <w:sz w:val="22"/>
          <w:szCs w:val="22"/>
        </w:rPr>
        <w:t xml:space="preserve">São Paulo, </w:t>
      </w:r>
      <w:r w:rsidR="001D582F">
        <w:rPr>
          <w:rFonts w:ascii="Arial" w:hAnsi="Arial" w:cs="Arial"/>
          <w:sz w:val="22"/>
          <w:szCs w:val="22"/>
        </w:rPr>
        <w:t>18</w:t>
      </w:r>
      <w:r w:rsidRPr="003A677E">
        <w:rPr>
          <w:rFonts w:ascii="Arial" w:hAnsi="Arial" w:cs="Arial"/>
          <w:sz w:val="22"/>
          <w:szCs w:val="22"/>
        </w:rPr>
        <w:t xml:space="preserve"> de </w:t>
      </w:r>
      <w:r w:rsidR="001D582F">
        <w:rPr>
          <w:rFonts w:ascii="Arial" w:hAnsi="Arial" w:cs="Arial"/>
          <w:sz w:val="22"/>
          <w:szCs w:val="22"/>
        </w:rPr>
        <w:t>abril</w:t>
      </w:r>
      <w:r w:rsidR="003A677E">
        <w:rPr>
          <w:rFonts w:ascii="Arial" w:hAnsi="Arial" w:cs="Arial"/>
          <w:sz w:val="22"/>
          <w:szCs w:val="22"/>
        </w:rPr>
        <w:t xml:space="preserve"> </w:t>
      </w:r>
      <w:r w:rsidRPr="003A677E">
        <w:rPr>
          <w:rFonts w:ascii="Arial" w:hAnsi="Arial" w:cs="Arial"/>
          <w:sz w:val="22"/>
          <w:szCs w:val="22"/>
        </w:rPr>
        <w:t xml:space="preserve">de </w:t>
      </w:r>
      <w:r w:rsidR="00ED1419">
        <w:rPr>
          <w:rFonts w:ascii="Arial" w:hAnsi="Arial" w:cs="Arial"/>
          <w:sz w:val="22"/>
          <w:szCs w:val="22"/>
        </w:rPr>
        <w:t>2024</w:t>
      </w:r>
      <w:r w:rsidRPr="003A677E">
        <w:rPr>
          <w:rFonts w:ascii="Arial" w:hAnsi="Arial" w:cs="Arial"/>
          <w:sz w:val="22"/>
          <w:szCs w:val="22"/>
        </w:rPr>
        <w:t>.</w:t>
      </w:r>
    </w:p>
    <w:p w14:paraId="7B7D22F7" w14:textId="77777777" w:rsidR="00A97FC7" w:rsidRPr="003A677E" w:rsidRDefault="00A97FC7" w:rsidP="00F556B6">
      <w:pPr>
        <w:suppressAutoHyphens w:val="0"/>
        <w:jc w:val="center"/>
        <w:rPr>
          <w:rFonts w:ascii="Arial" w:hAnsi="Arial" w:cs="Arial"/>
          <w:sz w:val="22"/>
          <w:szCs w:val="22"/>
        </w:rPr>
      </w:pPr>
    </w:p>
    <w:p w14:paraId="3453DC85" w14:textId="77777777" w:rsidR="00F556B6" w:rsidRPr="00F556B6" w:rsidRDefault="00F556B6" w:rsidP="00F556B6">
      <w:pPr>
        <w:suppressAutoHyphens w:val="0"/>
        <w:jc w:val="center"/>
        <w:rPr>
          <w:rFonts w:ascii="Arial" w:hAnsi="Arial" w:cs="Arial"/>
          <w:sz w:val="22"/>
          <w:szCs w:val="22"/>
        </w:rPr>
      </w:pPr>
    </w:p>
    <w:p w14:paraId="103FA972" w14:textId="77777777" w:rsidR="00DF1AA4" w:rsidRDefault="00F556B6" w:rsidP="00F556B6">
      <w:pPr>
        <w:spacing w:line="200" w:lineRule="atLeast"/>
        <w:jc w:val="center"/>
        <w:rPr>
          <w:rFonts w:ascii="Arial" w:hAnsi="Arial" w:cs="Arial"/>
          <w:b/>
          <w:sz w:val="22"/>
          <w:szCs w:val="22"/>
        </w:rPr>
      </w:pPr>
      <w:r w:rsidRPr="00F556B6">
        <w:rPr>
          <w:rFonts w:ascii="Arial" w:hAnsi="Arial" w:cs="Arial"/>
          <w:b/>
          <w:sz w:val="22"/>
          <w:szCs w:val="22"/>
        </w:rPr>
        <w:t>Vânia Cristina Guarnieri</w:t>
      </w:r>
      <w:r w:rsidR="00526805">
        <w:rPr>
          <w:rFonts w:ascii="Arial" w:hAnsi="Arial" w:cs="Arial"/>
          <w:b/>
          <w:sz w:val="22"/>
          <w:szCs w:val="22"/>
        </w:rPr>
        <w:t>e</w:t>
      </w:r>
    </w:p>
    <w:p w14:paraId="755426B2" w14:textId="77777777" w:rsidR="00F556B6" w:rsidRPr="00F556B6" w:rsidRDefault="00F556B6" w:rsidP="00F556B6">
      <w:pPr>
        <w:spacing w:line="200" w:lineRule="atLeast"/>
        <w:jc w:val="center"/>
        <w:rPr>
          <w:rFonts w:ascii="Arial" w:hAnsi="Arial" w:cs="Arial"/>
          <w:b/>
          <w:sz w:val="22"/>
          <w:szCs w:val="22"/>
        </w:rPr>
      </w:pPr>
      <w:r w:rsidRPr="00F556B6">
        <w:rPr>
          <w:rFonts w:ascii="Arial" w:hAnsi="Arial" w:cs="Arial"/>
          <w:sz w:val="22"/>
          <w:szCs w:val="22"/>
        </w:rPr>
        <w:t xml:space="preserve">  Chefe da Seção de Elaboração de Editais e Contratos</w:t>
      </w:r>
    </w:p>
    <w:p w14:paraId="725E68DF" w14:textId="77777777" w:rsidR="00ED1419" w:rsidRDefault="00ED1419">
      <w:pPr>
        <w:widowControl/>
        <w:suppressAutoHyphens w:val="0"/>
        <w:rPr>
          <w:rFonts w:ascii="Arial" w:eastAsia="Times New Roman" w:hAnsi="Arial" w:cs="Arial"/>
          <w:b/>
          <w:kern w:val="3"/>
          <w:sz w:val="22"/>
          <w:szCs w:val="22"/>
        </w:rPr>
      </w:pPr>
      <w:r>
        <w:rPr>
          <w:b/>
          <w:sz w:val="22"/>
          <w:szCs w:val="22"/>
        </w:rPr>
        <w:br w:type="page"/>
      </w:r>
    </w:p>
    <w:p w14:paraId="46B580BB" w14:textId="2577D286" w:rsidR="00ED1419" w:rsidRPr="00DA413A" w:rsidRDefault="00ED1419" w:rsidP="00ED1419">
      <w:pPr>
        <w:pStyle w:val="Ttulo2"/>
        <w:spacing w:before="96"/>
        <w:ind w:left="2663" w:right="2343"/>
        <w:jc w:val="center"/>
        <w:rPr>
          <w:rFonts w:ascii="Arial" w:hAnsi="Arial" w:cs="Arial"/>
          <w:i w:val="0"/>
          <w:sz w:val="22"/>
          <w:szCs w:val="22"/>
        </w:rPr>
      </w:pPr>
      <w:r w:rsidRPr="00DA413A">
        <w:rPr>
          <w:rFonts w:ascii="Arial" w:hAnsi="Arial" w:cs="Arial"/>
          <w:i w:val="0"/>
          <w:sz w:val="22"/>
          <w:szCs w:val="22"/>
        </w:rPr>
        <w:lastRenderedPageBreak/>
        <w:t xml:space="preserve">PREGÃO ELETRÔNICO FEDERAL </w:t>
      </w:r>
      <w:r w:rsidR="001D582F">
        <w:rPr>
          <w:rFonts w:ascii="Arial" w:hAnsi="Arial" w:cs="Arial"/>
          <w:i w:val="0"/>
          <w:sz w:val="22"/>
          <w:szCs w:val="22"/>
        </w:rPr>
        <w:t>90017</w:t>
      </w:r>
      <w:r w:rsidRPr="00DA413A">
        <w:rPr>
          <w:rFonts w:ascii="Arial" w:hAnsi="Arial" w:cs="Arial"/>
          <w:i w:val="0"/>
          <w:sz w:val="22"/>
          <w:szCs w:val="22"/>
        </w:rPr>
        <w:t>/2024</w:t>
      </w:r>
    </w:p>
    <w:p w14:paraId="3C1857AE" w14:textId="77777777" w:rsidR="00ED1419" w:rsidRPr="00DA413A" w:rsidRDefault="00ED1419" w:rsidP="00ED1419">
      <w:pPr>
        <w:pStyle w:val="Ttulo2"/>
        <w:spacing w:before="96"/>
        <w:ind w:left="2663" w:right="2683"/>
        <w:jc w:val="center"/>
        <w:rPr>
          <w:rFonts w:ascii="Arial" w:hAnsi="Arial" w:cs="Arial"/>
          <w:i w:val="0"/>
          <w:sz w:val="22"/>
          <w:szCs w:val="22"/>
        </w:rPr>
      </w:pPr>
    </w:p>
    <w:p w14:paraId="0CE88E92" w14:textId="77777777" w:rsidR="00ED1419" w:rsidRPr="00DA413A" w:rsidRDefault="00ED1419" w:rsidP="00ED1419">
      <w:pPr>
        <w:pStyle w:val="Ttulo2"/>
        <w:spacing w:before="96"/>
        <w:ind w:left="2663" w:right="2683"/>
        <w:jc w:val="center"/>
        <w:rPr>
          <w:rFonts w:ascii="Arial" w:hAnsi="Arial" w:cs="Arial"/>
          <w:i w:val="0"/>
          <w:sz w:val="22"/>
          <w:szCs w:val="22"/>
        </w:rPr>
      </w:pPr>
      <w:r w:rsidRPr="00DA413A">
        <w:rPr>
          <w:rFonts w:ascii="Arial" w:hAnsi="Arial" w:cs="Arial"/>
          <w:i w:val="0"/>
          <w:sz w:val="22"/>
          <w:szCs w:val="22"/>
        </w:rPr>
        <w:t>ANEXO I</w:t>
      </w:r>
    </w:p>
    <w:p w14:paraId="50B24124" w14:textId="77777777" w:rsidR="00ED1419" w:rsidRPr="00DA413A" w:rsidRDefault="00ED1419" w:rsidP="00ED1419">
      <w:pPr>
        <w:pStyle w:val="Ttulo2"/>
        <w:spacing w:before="96"/>
        <w:ind w:left="2663" w:right="2683"/>
        <w:jc w:val="center"/>
        <w:rPr>
          <w:rFonts w:ascii="Arial" w:hAnsi="Arial" w:cs="Arial"/>
          <w:i w:val="0"/>
          <w:sz w:val="22"/>
          <w:szCs w:val="22"/>
        </w:rPr>
      </w:pPr>
    </w:p>
    <w:p w14:paraId="6179F491" w14:textId="77777777" w:rsidR="00ED1419" w:rsidRPr="00DA413A" w:rsidRDefault="00ED1419" w:rsidP="00ED1419">
      <w:pPr>
        <w:pStyle w:val="Ttulo2"/>
        <w:ind w:left="2655" w:right="2683"/>
        <w:jc w:val="center"/>
        <w:rPr>
          <w:rFonts w:ascii="Arial" w:hAnsi="Arial" w:cs="Arial"/>
          <w:i w:val="0"/>
          <w:sz w:val="22"/>
          <w:szCs w:val="22"/>
        </w:rPr>
      </w:pPr>
      <w:r w:rsidRPr="00DA413A">
        <w:rPr>
          <w:rFonts w:ascii="Arial" w:hAnsi="Arial" w:cs="Arial"/>
          <w:i w:val="0"/>
          <w:sz w:val="22"/>
          <w:szCs w:val="22"/>
        </w:rPr>
        <w:t>TERMO DE REFERÊNCIA</w:t>
      </w:r>
    </w:p>
    <w:p w14:paraId="1EA84D7F" w14:textId="77777777" w:rsidR="00ED1419" w:rsidRPr="00ED1419" w:rsidRDefault="00ED1419" w:rsidP="00ED1419">
      <w:pPr>
        <w:pBdr>
          <w:top w:val="nil"/>
          <w:left w:val="nil"/>
          <w:bottom w:val="nil"/>
          <w:right w:val="nil"/>
          <w:between w:val="nil"/>
        </w:pBdr>
        <w:spacing w:before="10"/>
        <w:rPr>
          <w:rFonts w:ascii="Arial" w:hAnsi="Arial" w:cs="Arial"/>
          <w:b/>
          <w:color w:val="000000"/>
          <w:sz w:val="22"/>
          <w:szCs w:val="22"/>
        </w:rPr>
      </w:pPr>
    </w:p>
    <w:p w14:paraId="39B1CD6A" w14:textId="77777777" w:rsidR="00ED1419" w:rsidRPr="00ED1419" w:rsidRDefault="00ED1419" w:rsidP="00ED1419">
      <w:pPr>
        <w:pBdr>
          <w:top w:val="nil"/>
          <w:left w:val="nil"/>
          <w:bottom w:val="nil"/>
          <w:right w:val="nil"/>
          <w:between w:val="nil"/>
        </w:pBdr>
        <w:spacing w:before="10"/>
        <w:rPr>
          <w:rFonts w:ascii="Arial" w:hAnsi="Arial" w:cs="Arial"/>
          <w:b/>
          <w:color w:val="000000"/>
          <w:sz w:val="22"/>
          <w:szCs w:val="22"/>
        </w:rPr>
      </w:pPr>
    </w:p>
    <w:p w14:paraId="752231E6" w14:textId="77777777" w:rsidR="00ED1419" w:rsidRPr="00DA413A" w:rsidRDefault="00ED1419" w:rsidP="00DA413A">
      <w:pPr>
        <w:pStyle w:val="Ttulo2"/>
        <w:tabs>
          <w:tab w:val="left" w:pos="9469"/>
        </w:tabs>
        <w:ind w:left="0" w:firstLine="0"/>
        <w:jc w:val="both"/>
        <w:rPr>
          <w:rFonts w:ascii="Arial" w:hAnsi="Arial" w:cs="Arial"/>
          <w:i w:val="0"/>
          <w:sz w:val="22"/>
          <w:szCs w:val="22"/>
        </w:rPr>
      </w:pPr>
      <w:bookmarkStart w:id="21" w:name="_heading=h.faeinqw9cnu4" w:colFirst="0" w:colLast="0"/>
      <w:bookmarkEnd w:id="21"/>
      <w:r w:rsidRPr="00DA413A">
        <w:rPr>
          <w:rFonts w:ascii="Arial" w:hAnsi="Arial" w:cs="Arial"/>
          <w:i w:val="0"/>
          <w:sz w:val="22"/>
          <w:szCs w:val="22"/>
        </w:rPr>
        <w:t>1. CONDIÇÕES GERAIS DA CONTRATAÇÃO (Art. 6º, XXIII, alíneas “a” e “i” da Lei n. 14.133/2021)</w:t>
      </w:r>
      <w:r w:rsidRPr="00DA413A">
        <w:rPr>
          <w:rFonts w:ascii="Arial" w:hAnsi="Arial" w:cs="Arial"/>
          <w:i w:val="0"/>
          <w:sz w:val="22"/>
          <w:szCs w:val="22"/>
        </w:rPr>
        <w:tab/>
      </w:r>
    </w:p>
    <w:p w14:paraId="3BE12EF4" w14:textId="77777777" w:rsidR="00ED1419" w:rsidRPr="00ED1419" w:rsidRDefault="00ED1419" w:rsidP="00ED1419">
      <w:pPr>
        <w:pBdr>
          <w:top w:val="nil"/>
          <w:left w:val="nil"/>
          <w:bottom w:val="nil"/>
          <w:right w:val="nil"/>
          <w:between w:val="nil"/>
        </w:pBdr>
        <w:spacing w:before="5"/>
        <w:rPr>
          <w:rFonts w:ascii="Arial" w:hAnsi="Arial" w:cs="Arial"/>
          <w:b/>
          <w:sz w:val="22"/>
          <w:szCs w:val="22"/>
        </w:rPr>
      </w:pPr>
    </w:p>
    <w:p w14:paraId="48D31DC8" w14:textId="77777777" w:rsidR="00ED1419" w:rsidRPr="00ED1419" w:rsidRDefault="00ED1419" w:rsidP="00ED1419">
      <w:pPr>
        <w:spacing w:before="93"/>
        <w:ind w:right="119" w:firstLine="15"/>
        <w:jc w:val="both"/>
        <w:rPr>
          <w:rFonts w:ascii="Arial" w:hAnsi="Arial" w:cs="Arial"/>
          <w:sz w:val="22"/>
          <w:szCs w:val="22"/>
        </w:rPr>
      </w:pPr>
      <w:r w:rsidRPr="00ED1419">
        <w:rPr>
          <w:rFonts w:ascii="Arial" w:hAnsi="Arial" w:cs="Arial"/>
          <w:b/>
          <w:sz w:val="22"/>
          <w:szCs w:val="22"/>
        </w:rPr>
        <w:t>Objeto</w:t>
      </w:r>
    </w:p>
    <w:p w14:paraId="662A6502" w14:textId="52F02C23" w:rsidR="00ED1419" w:rsidRPr="00ED1419" w:rsidRDefault="00ED1419" w:rsidP="00ED1419">
      <w:pPr>
        <w:spacing w:before="93"/>
        <w:ind w:left="142" w:right="119" w:firstLine="1"/>
        <w:jc w:val="both"/>
        <w:rPr>
          <w:rFonts w:ascii="Arial" w:hAnsi="Arial" w:cs="Arial"/>
          <w:strike/>
          <w:sz w:val="22"/>
          <w:szCs w:val="22"/>
        </w:rPr>
      </w:pPr>
      <w:r w:rsidRPr="00ED1419">
        <w:rPr>
          <w:rFonts w:ascii="Arial" w:hAnsi="Arial" w:cs="Arial"/>
          <w:sz w:val="22"/>
          <w:szCs w:val="22"/>
        </w:rPr>
        <w:t>1.1. Registro de Preços para aquisição de água mineral natural potável, sem gás, com cessão gratuit</w:t>
      </w:r>
      <w:r w:rsidR="00DA413A">
        <w:rPr>
          <w:rFonts w:ascii="Arial" w:hAnsi="Arial" w:cs="Arial"/>
          <w:sz w:val="22"/>
          <w:szCs w:val="22"/>
        </w:rPr>
        <w:t>a de galões, para abastecimento</w:t>
      </w:r>
      <w:r w:rsidRPr="00ED1419">
        <w:rPr>
          <w:rFonts w:ascii="Arial" w:hAnsi="Arial" w:cs="Arial"/>
          <w:sz w:val="22"/>
          <w:szCs w:val="22"/>
        </w:rPr>
        <w:t>, reposição e consumo nas dependências dos prédios da Secretaria e Anexos do Tribunal Regional Eleitoral do Estado de São Paulo, nos termos da tabela abaixo, conforme condições e exigências estabelecidas neste instrumento:</w:t>
      </w:r>
    </w:p>
    <w:p w14:paraId="0371F863" w14:textId="77777777" w:rsidR="00ED1419" w:rsidRPr="00ED1419" w:rsidRDefault="00ED1419" w:rsidP="00ED1419">
      <w:pPr>
        <w:rPr>
          <w:rFonts w:ascii="Arial" w:hAnsi="Arial" w:cs="Arial"/>
          <w:strike/>
          <w:sz w:val="22"/>
          <w:szCs w:val="22"/>
        </w:rPr>
      </w:pPr>
    </w:p>
    <w:p w14:paraId="4652AEB4" w14:textId="77777777" w:rsidR="00ED1419" w:rsidRPr="00ED1419" w:rsidRDefault="00ED1419" w:rsidP="00ED1419">
      <w:pPr>
        <w:widowControl/>
        <w:ind w:left="720"/>
        <w:jc w:val="both"/>
        <w:rPr>
          <w:rFonts w:ascii="Arial" w:hAnsi="Arial" w:cs="Arial"/>
          <w:sz w:val="22"/>
          <w:szCs w:val="22"/>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2126"/>
        <w:gridCol w:w="1134"/>
        <w:gridCol w:w="1134"/>
        <w:gridCol w:w="1559"/>
        <w:gridCol w:w="1560"/>
        <w:gridCol w:w="1417"/>
      </w:tblGrid>
      <w:tr w:rsidR="00ED1419" w:rsidRPr="00DA413A" w14:paraId="4A1F7175" w14:textId="77777777" w:rsidTr="000612F2">
        <w:trPr>
          <w:trHeight w:val="881"/>
        </w:trPr>
        <w:tc>
          <w:tcPr>
            <w:tcW w:w="851" w:type="dxa"/>
            <w:vAlign w:val="center"/>
          </w:tcPr>
          <w:p w14:paraId="6D0506D4" w14:textId="77777777" w:rsidR="00ED1419" w:rsidRPr="00DA413A" w:rsidRDefault="00ED1419" w:rsidP="00ED1419">
            <w:pPr>
              <w:jc w:val="center"/>
              <w:rPr>
                <w:rFonts w:ascii="Arial" w:hAnsi="Arial" w:cs="Arial"/>
                <w:b/>
                <w:sz w:val="20"/>
                <w:szCs w:val="20"/>
              </w:rPr>
            </w:pPr>
          </w:p>
          <w:p w14:paraId="74E3F23E"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ITEM</w:t>
            </w:r>
          </w:p>
          <w:p w14:paraId="67D11ED8" w14:textId="77777777" w:rsidR="00ED1419" w:rsidRPr="00DA413A" w:rsidRDefault="00ED1419" w:rsidP="00ED1419">
            <w:pPr>
              <w:jc w:val="center"/>
              <w:rPr>
                <w:rFonts w:ascii="Arial" w:hAnsi="Arial" w:cs="Arial"/>
                <w:sz w:val="20"/>
                <w:szCs w:val="20"/>
              </w:rPr>
            </w:pPr>
          </w:p>
        </w:tc>
        <w:tc>
          <w:tcPr>
            <w:tcW w:w="2126" w:type="dxa"/>
            <w:vAlign w:val="center"/>
          </w:tcPr>
          <w:p w14:paraId="5C993B14"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ESPECIFICAÇÃO</w:t>
            </w:r>
          </w:p>
        </w:tc>
        <w:tc>
          <w:tcPr>
            <w:tcW w:w="1134" w:type="dxa"/>
            <w:vAlign w:val="center"/>
          </w:tcPr>
          <w:p w14:paraId="7D7C5CB5"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CATMAT</w:t>
            </w:r>
          </w:p>
        </w:tc>
        <w:tc>
          <w:tcPr>
            <w:tcW w:w="1134" w:type="dxa"/>
            <w:vAlign w:val="center"/>
          </w:tcPr>
          <w:p w14:paraId="26FD81EB"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UNIDADE</w:t>
            </w:r>
          </w:p>
        </w:tc>
        <w:tc>
          <w:tcPr>
            <w:tcW w:w="1559" w:type="dxa"/>
            <w:vAlign w:val="center"/>
          </w:tcPr>
          <w:p w14:paraId="666DD914"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QUANTIDADE ESTIMADA</w:t>
            </w:r>
          </w:p>
          <w:p w14:paraId="1F2DC3C3"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(ANUAL)</w:t>
            </w:r>
          </w:p>
        </w:tc>
        <w:tc>
          <w:tcPr>
            <w:tcW w:w="1560" w:type="dxa"/>
            <w:vAlign w:val="center"/>
          </w:tcPr>
          <w:p w14:paraId="39BBCE1B"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QUANTIDADE MÍNIMA POR PEDIDO</w:t>
            </w:r>
          </w:p>
        </w:tc>
        <w:tc>
          <w:tcPr>
            <w:tcW w:w="1417" w:type="dxa"/>
            <w:vAlign w:val="center"/>
          </w:tcPr>
          <w:p w14:paraId="74DEB979" w14:textId="77777777" w:rsidR="00ED1419" w:rsidRPr="00DA413A" w:rsidRDefault="00ED1419" w:rsidP="00ED1419">
            <w:pPr>
              <w:jc w:val="center"/>
              <w:rPr>
                <w:rFonts w:ascii="Arial" w:hAnsi="Arial" w:cs="Arial"/>
                <w:sz w:val="20"/>
                <w:szCs w:val="20"/>
              </w:rPr>
            </w:pPr>
            <w:r w:rsidRPr="00DA413A">
              <w:rPr>
                <w:rFonts w:ascii="Arial" w:hAnsi="Arial" w:cs="Arial"/>
                <w:b/>
                <w:sz w:val="20"/>
                <w:szCs w:val="20"/>
              </w:rPr>
              <w:t>PREÇO UNITÁRIO MÁXIMO</w:t>
            </w:r>
          </w:p>
          <w:p w14:paraId="1F7E44BB" w14:textId="64537CCA" w:rsidR="00ED1419" w:rsidRPr="00DA413A" w:rsidRDefault="00ED1419" w:rsidP="00ED1419">
            <w:pPr>
              <w:jc w:val="center"/>
              <w:rPr>
                <w:rFonts w:ascii="Arial" w:hAnsi="Arial" w:cs="Arial"/>
                <w:sz w:val="20"/>
                <w:szCs w:val="20"/>
              </w:rPr>
            </w:pPr>
            <w:r w:rsidRPr="00DA413A">
              <w:rPr>
                <w:rFonts w:ascii="Arial" w:hAnsi="Arial" w:cs="Arial"/>
                <w:b/>
                <w:sz w:val="20"/>
                <w:szCs w:val="20"/>
              </w:rPr>
              <w:t>ACEITÁVEL</w:t>
            </w:r>
            <w:r w:rsidR="00817C9F">
              <w:rPr>
                <w:rFonts w:ascii="Arial" w:hAnsi="Arial" w:cs="Arial"/>
                <w:b/>
                <w:sz w:val="20"/>
                <w:szCs w:val="20"/>
              </w:rPr>
              <w:t xml:space="preserve"> </w:t>
            </w:r>
          </w:p>
        </w:tc>
      </w:tr>
      <w:tr w:rsidR="00ED1419" w:rsidRPr="00DA413A" w14:paraId="7438A4B0" w14:textId="77777777" w:rsidTr="000612F2">
        <w:trPr>
          <w:trHeight w:val="217"/>
        </w:trPr>
        <w:tc>
          <w:tcPr>
            <w:tcW w:w="851" w:type="dxa"/>
            <w:vAlign w:val="center"/>
          </w:tcPr>
          <w:p w14:paraId="33505FD5" w14:textId="77777777" w:rsidR="00ED1419" w:rsidRPr="00DA413A" w:rsidRDefault="00ED1419" w:rsidP="00ED1419">
            <w:pPr>
              <w:jc w:val="center"/>
              <w:rPr>
                <w:rFonts w:ascii="Arial" w:hAnsi="Arial" w:cs="Arial"/>
                <w:sz w:val="20"/>
                <w:szCs w:val="20"/>
              </w:rPr>
            </w:pPr>
            <w:r w:rsidRPr="00DA413A">
              <w:rPr>
                <w:rFonts w:ascii="Arial" w:hAnsi="Arial" w:cs="Arial"/>
                <w:sz w:val="20"/>
                <w:szCs w:val="20"/>
              </w:rPr>
              <w:t>Único</w:t>
            </w:r>
          </w:p>
        </w:tc>
        <w:tc>
          <w:tcPr>
            <w:tcW w:w="2126" w:type="dxa"/>
            <w:vAlign w:val="center"/>
          </w:tcPr>
          <w:p w14:paraId="2D794F6A" w14:textId="77777777" w:rsidR="00ED1419" w:rsidRPr="00DA413A" w:rsidRDefault="00ED1419" w:rsidP="00ED1419">
            <w:pPr>
              <w:jc w:val="center"/>
              <w:rPr>
                <w:rFonts w:ascii="Arial" w:hAnsi="Arial" w:cs="Arial"/>
                <w:sz w:val="20"/>
                <w:szCs w:val="20"/>
              </w:rPr>
            </w:pPr>
            <w:r w:rsidRPr="00DA413A">
              <w:rPr>
                <w:rFonts w:ascii="Arial" w:hAnsi="Arial" w:cs="Arial"/>
                <w:sz w:val="20"/>
                <w:szCs w:val="20"/>
              </w:rPr>
              <w:t>Garrafões de água mineral natural potável, sem gás, com cessão gratuita de galões, para abastecimento, reposição, distribuição e consumo nos prédios da Secretaria e Anexos do TRE-SP.</w:t>
            </w:r>
          </w:p>
        </w:tc>
        <w:tc>
          <w:tcPr>
            <w:tcW w:w="1134" w:type="dxa"/>
            <w:vAlign w:val="center"/>
          </w:tcPr>
          <w:p w14:paraId="21E8519A" w14:textId="77777777" w:rsidR="00ED1419" w:rsidRPr="00DA413A" w:rsidRDefault="00ED1419" w:rsidP="00ED1419">
            <w:pPr>
              <w:jc w:val="center"/>
              <w:rPr>
                <w:rFonts w:ascii="Arial" w:hAnsi="Arial" w:cs="Arial"/>
                <w:sz w:val="20"/>
                <w:szCs w:val="20"/>
              </w:rPr>
            </w:pPr>
            <w:r w:rsidRPr="00DA413A">
              <w:rPr>
                <w:rFonts w:ascii="Arial" w:hAnsi="Arial" w:cs="Arial"/>
                <w:sz w:val="20"/>
                <w:szCs w:val="20"/>
              </w:rPr>
              <w:t>445485</w:t>
            </w:r>
          </w:p>
        </w:tc>
        <w:tc>
          <w:tcPr>
            <w:tcW w:w="1134" w:type="dxa"/>
            <w:vAlign w:val="center"/>
          </w:tcPr>
          <w:p w14:paraId="688F4E58" w14:textId="77777777" w:rsidR="00ED1419" w:rsidRPr="00DA413A" w:rsidRDefault="00ED1419" w:rsidP="00ED1419">
            <w:pPr>
              <w:jc w:val="center"/>
              <w:rPr>
                <w:rFonts w:ascii="Arial" w:hAnsi="Arial" w:cs="Arial"/>
                <w:sz w:val="20"/>
                <w:szCs w:val="20"/>
              </w:rPr>
            </w:pPr>
            <w:r w:rsidRPr="00DA413A">
              <w:rPr>
                <w:rFonts w:ascii="Arial" w:hAnsi="Arial" w:cs="Arial"/>
                <w:sz w:val="20"/>
                <w:szCs w:val="20"/>
              </w:rPr>
              <w:t>Garrafão de 20l</w:t>
            </w:r>
          </w:p>
        </w:tc>
        <w:tc>
          <w:tcPr>
            <w:tcW w:w="1559" w:type="dxa"/>
            <w:vAlign w:val="center"/>
          </w:tcPr>
          <w:p w14:paraId="5CBD7828" w14:textId="77777777" w:rsidR="00ED1419" w:rsidRPr="00DA413A" w:rsidRDefault="00ED1419" w:rsidP="00ED1419">
            <w:pPr>
              <w:jc w:val="center"/>
              <w:rPr>
                <w:rFonts w:ascii="Arial" w:hAnsi="Arial" w:cs="Arial"/>
                <w:sz w:val="20"/>
                <w:szCs w:val="20"/>
              </w:rPr>
            </w:pPr>
            <w:r w:rsidRPr="00DA413A">
              <w:rPr>
                <w:rFonts w:ascii="Arial" w:hAnsi="Arial" w:cs="Arial"/>
                <w:sz w:val="20"/>
                <w:szCs w:val="20"/>
              </w:rPr>
              <w:t>9.100</w:t>
            </w:r>
          </w:p>
        </w:tc>
        <w:tc>
          <w:tcPr>
            <w:tcW w:w="1560" w:type="dxa"/>
            <w:vAlign w:val="center"/>
          </w:tcPr>
          <w:p w14:paraId="6BB78FD6" w14:textId="77777777" w:rsidR="00ED1419" w:rsidRPr="00DA413A" w:rsidRDefault="00ED1419" w:rsidP="00ED1419">
            <w:pPr>
              <w:jc w:val="center"/>
              <w:rPr>
                <w:rFonts w:ascii="Arial" w:hAnsi="Arial" w:cs="Arial"/>
                <w:sz w:val="20"/>
                <w:szCs w:val="20"/>
              </w:rPr>
            </w:pPr>
            <w:r w:rsidRPr="00DA413A">
              <w:rPr>
                <w:rFonts w:ascii="Arial" w:hAnsi="Arial" w:cs="Arial"/>
                <w:sz w:val="20"/>
                <w:szCs w:val="20"/>
              </w:rPr>
              <w:t>4</w:t>
            </w:r>
          </w:p>
        </w:tc>
        <w:tc>
          <w:tcPr>
            <w:tcW w:w="1417" w:type="dxa"/>
            <w:vAlign w:val="center"/>
          </w:tcPr>
          <w:p w14:paraId="7C1607DD" w14:textId="43291BA3" w:rsidR="00ED1419" w:rsidRPr="00DA413A" w:rsidRDefault="00342F79" w:rsidP="00342F79">
            <w:pPr>
              <w:rPr>
                <w:rFonts w:ascii="Arial" w:hAnsi="Arial" w:cs="Arial"/>
                <w:sz w:val="20"/>
                <w:szCs w:val="20"/>
              </w:rPr>
            </w:pPr>
            <w:r>
              <w:rPr>
                <w:rFonts w:ascii="Arial" w:hAnsi="Arial" w:cs="Arial"/>
                <w:sz w:val="20"/>
                <w:szCs w:val="20"/>
              </w:rPr>
              <w:t xml:space="preserve">R$ </w:t>
            </w:r>
            <w:r w:rsidR="003D2D42">
              <w:rPr>
                <w:rFonts w:ascii="Arial" w:hAnsi="Arial" w:cs="Arial"/>
                <w:sz w:val="20"/>
                <w:szCs w:val="20"/>
              </w:rPr>
              <w:t>12,69</w:t>
            </w:r>
          </w:p>
        </w:tc>
      </w:tr>
    </w:tbl>
    <w:p w14:paraId="3C12FA6F" w14:textId="77777777" w:rsidR="00ED1419" w:rsidRPr="00ED1419" w:rsidRDefault="00ED1419" w:rsidP="00ED1419">
      <w:pPr>
        <w:widowControl/>
        <w:ind w:left="720"/>
        <w:jc w:val="both"/>
        <w:rPr>
          <w:rFonts w:ascii="Arial" w:hAnsi="Arial" w:cs="Arial"/>
          <w:color w:val="0000FF"/>
          <w:sz w:val="22"/>
          <w:szCs w:val="22"/>
        </w:rPr>
      </w:pPr>
    </w:p>
    <w:p w14:paraId="3F1E4FF6" w14:textId="77777777" w:rsidR="00ED1419" w:rsidRPr="00ED1419" w:rsidRDefault="00ED1419" w:rsidP="00ED1419">
      <w:pPr>
        <w:widowControl/>
        <w:ind w:left="720"/>
        <w:jc w:val="both"/>
        <w:rPr>
          <w:rFonts w:ascii="Arial" w:hAnsi="Arial" w:cs="Arial"/>
          <w:color w:val="0000FF"/>
          <w:sz w:val="22"/>
          <w:szCs w:val="22"/>
        </w:rPr>
      </w:pPr>
    </w:p>
    <w:p w14:paraId="08EE6FD4" w14:textId="77777777" w:rsidR="00ED1419" w:rsidRPr="00ED1419" w:rsidRDefault="00ED1419" w:rsidP="00ED1419">
      <w:pPr>
        <w:widowControl/>
        <w:spacing w:after="120"/>
        <w:jc w:val="center"/>
        <w:rPr>
          <w:rFonts w:ascii="Arial" w:hAnsi="Arial" w:cs="Arial"/>
          <w:b/>
          <w:sz w:val="22"/>
          <w:szCs w:val="22"/>
        </w:rPr>
      </w:pPr>
      <w:r w:rsidRPr="00ED1419">
        <w:rPr>
          <w:rFonts w:ascii="Arial" w:hAnsi="Arial" w:cs="Arial"/>
          <w:b/>
          <w:sz w:val="22"/>
          <w:szCs w:val="22"/>
        </w:rPr>
        <w:t>INDICAÇÃO DO PREÇO UNITÁRIO DO VASILHAME DE 20 LITROS</w:t>
      </w:r>
    </w:p>
    <w:tbl>
      <w:tblPr>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1984"/>
        <w:gridCol w:w="3402"/>
      </w:tblGrid>
      <w:tr w:rsidR="00ED1419" w:rsidRPr="00ED1419" w14:paraId="1311ADEE" w14:textId="77777777" w:rsidTr="00ED1419">
        <w:tc>
          <w:tcPr>
            <w:tcW w:w="4253" w:type="dxa"/>
            <w:shd w:val="clear" w:color="auto" w:fill="C0C0C0"/>
            <w:tcMar>
              <w:top w:w="0" w:type="dxa"/>
              <w:left w:w="0" w:type="dxa"/>
              <w:bottom w:w="0" w:type="dxa"/>
              <w:right w:w="0" w:type="dxa"/>
            </w:tcMar>
            <w:vAlign w:val="center"/>
          </w:tcPr>
          <w:p w14:paraId="3E44DB3A" w14:textId="77777777" w:rsidR="00ED1419" w:rsidRPr="00ED1419" w:rsidRDefault="00ED1419" w:rsidP="002D1767">
            <w:pPr>
              <w:pStyle w:val="Ttulo2"/>
              <w:widowControl/>
              <w:numPr>
                <w:ilvl w:val="1"/>
                <w:numId w:val="55"/>
              </w:numPr>
              <w:suppressAutoHyphens w:val="0"/>
              <w:ind w:left="0"/>
              <w:jc w:val="center"/>
              <w:rPr>
                <w:rFonts w:ascii="Arial" w:hAnsi="Arial" w:cs="Arial"/>
                <w:sz w:val="22"/>
                <w:szCs w:val="22"/>
              </w:rPr>
            </w:pPr>
            <w:bookmarkStart w:id="22" w:name="_heading=h.e0tixxxdgqf2" w:colFirst="0" w:colLast="0"/>
            <w:bookmarkEnd w:id="22"/>
            <w:r w:rsidRPr="00ED1419">
              <w:rPr>
                <w:rFonts w:ascii="Arial" w:hAnsi="Arial" w:cs="Arial"/>
                <w:sz w:val="22"/>
                <w:szCs w:val="22"/>
              </w:rPr>
              <w:t>Descrição</w:t>
            </w:r>
          </w:p>
        </w:tc>
        <w:tc>
          <w:tcPr>
            <w:tcW w:w="1984" w:type="dxa"/>
            <w:shd w:val="clear" w:color="auto" w:fill="C0C0C0"/>
            <w:tcMar>
              <w:top w:w="0" w:type="dxa"/>
              <w:left w:w="0" w:type="dxa"/>
              <w:bottom w:w="0" w:type="dxa"/>
              <w:right w:w="0" w:type="dxa"/>
            </w:tcMar>
            <w:vAlign w:val="center"/>
          </w:tcPr>
          <w:p w14:paraId="729B1749" w14:textId="77777777" w:rsidR="00ED1419" w:rsidRPr="00ED1419" w:rsidRDefault="00ED1419" w:rsidP="00ED1419">
            <w:pPr>
              <w:widowControl/>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2"/>
              </w:rPr>
            </w:pPr>
            <w:r w:rsidRPr="00ED1419">
              <w:rPr>
                <w:rFonts w:ascii="Arial" w:hAnsi="Arial" w:cs="Arial"/>
                <w:b/>
                <w:sz w:val="22"/>
                <w:szCs w:val="22"/>
              </w:rPr>
              <w:t>Quantidade</w:t>
            </w:r>
          </w:p>
          <w:p w14:paraId="42D935D8" w14:textId="77777777" w:rsidR="00ED1419" w:rsidRPr="00ED1419" w:rsidRDefault="00ED1419" w:rsidP="00ED1419">
            <w:pPr>
              <w:widowControl/>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2"/>
              </w:rPr>
            </w:pPr>
            <w:r w:rsidRPr="00ED1419">
              <w:rPr>
                <w:rFonts w:ascii="Arial" w:hAnsi="Arial" w:cs="Arial"/>
                <w:b/>
                <w:sz w:val="22"/>
                <w:szCs w:val="22"/>
              </w:rPr>
              <w:t>Estimada</w:t>
            </w:r>
          </w:p>
        </w:tc>
        <w:tc>
          <w:tcPr>
            <w:tcW w:w="3402" w:type="dxa"/>
            <w:shd w:val="clear" w:color="auto" w:fill="C0C0C0"/>
            <w:tcMar>
              <w:top w:w="0" w:type="dxa"/>
              <w:left w:w="0" w:type="dxa"/>
              <w:bottom w:w="0" w:type="dxa"/>
              <w:right w:w="0" w:type="dxa"/>
            </w:tcMar>
            <w:vAlign w:val="center"/>
          </w:tcPr>
          <w:p w14:paraId="21F36FB8" w14:textId="0D392CAA" w:rsidR="00ED1419" w:rsidRPr="00ED1419" w:rsidRDefault="00ED1419" w:rsidP="00ED1419">
            <w:pPr>
              <w:widowControl/>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2"/>
              </w:rPr>
            </w:pPr>
            <w:r w:rsidRPr="00ED1419">
              <w:rPr>
                <w:rFonts w:ascii="Arial" w:hAnsi="Arial" w:cs="Arial"/>
                <w:b/>
                <w:sz w:val="22"/>
                <w:szCs w:val="22"/>
              </w:rPr>
              <w:t>Preço Unitário Máximo Admitido</w:t>
            </w:r>
            <w:r w:rsidR="00817C9F">
              <w:rPr>
                <w:rFonts w:ascii="Arial" w:hAnsi="Arial" w:cs="Arial"/>
                <w:b/>
                <w:sz w:val="22"/>
                <w:szCs w:val="22"/>
              </w:rPr>
              <w:t xml:space="preserve"> </w:t>
            </w:r>
          </w:p>
        </w:tc>
      </w:tr>
      <w:tr w:rsidR="00ED1419" w:rsidRPr="00ED1419" w14:paraId="6869D31D" w14:textId="77777777" w:rsidTr="00ED1419">
        <w:tc>
          <w:tcPr>
            <w:tcW w:w="4253" w:type="dxa"/>
            <w:shd w:val="clear" w:color="auto" w:fill="auto"/>
            <w:tcMar>
              <w:top w:w="0" w:type="dxa"/>
              <w:left w:w="0" w:type="dxa"/>
              <w:bottom w:w="0" w:type="dxa"/>
              <w:right w:w="0" w:type="dxa"/>
            </w:tcMar>
            <w:vAlign w:val="center"/>
          </w:tcPr>
          <w:p w14:paraId="284A2CE6" w14:textId="77777777" w:rsidR="00ED1419" w:rsidRPr="00ED1419" w:rsidRDefault="00ED1419" w:rsidP="00ED1419">
            <w:pPr>
              <w:widowControl/>
              <w:tabs>
                <w:tab w:val="left" w:pos="288"/>
                <w:tab w:val="left" w:pos="1008"/>
                <w:tab w:val="left" w:pos="1728"/>
                <w:tab w:val="left" w:pos="2448"/>
                <w:tab w:val="left" w:pos="3168"/>
                <w:tab w:val="left" w:pos="3504"/>
                <w:tab w:val="left" w:pos="4608"/>
                <w:tab w:val="left" w:pos="5328"/>
                <w:tab w:val="left" w:pos="6048"/>
                <w:tab w:val="left" w:pos="6768"/>
              </w:tabs>
              <w:ind w:left="102" w:right="131"/>
              <w:jc w:val="both"/>
              <w:rPr>
                <w:rFonts w:ascii="Arial" w:hAnsi="Arial" w:cs="Arial"/>
                <w:sz w:val="22"/>
                <w:szCs w:val="22"/>
              </w:rPr>
            </w:pPr>
            <w:r w:rsidRPr="00ED1419">
              <w:rPr>
                <w:rFonts w:ascii="Arial" w:hAnsi="Arial" w:cs="Arial"/>
                <w:sz w:val="22"/>
                <w:szCs w:val="22"/>
              </w:rPr>
              <w:t>Vasilhame de 20 (vinte) litros eventualmente inutilizado pelo ÓRGÃO GERENCIADOR.</w:t>
            </w:r>
          </w:p>
        </w:tc>
        <w:tc>
          <w:tcPr>
            <w:tcW w:w="1984" w:type="dxa"/>
            <w:shd w:val="clear" w:color="auto" w:fill="auto"/>
            <w:tcMar>
              <w:top w:w="0" w:type="dxa"/>
              <w:left w:w="0" w:type="dxa"/>
              <w:bottom w:w="0" w:type="dxa"/>
              <w:right w:w="0" w:type="dxa"/>
            </w:tcMar>
            <w:vAlign w:val="center"/>
          </w:tcPr>
          <w:p w14:paraId="40A93830" w14:textId="77777777" w:rsidR="00ED1419" w:rsidRPr="00ED1419" w:rsidRDefault="00ED1419" w:rsidP="00ED1419">
            <w:pPr>
              <w:widowControl/>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sz w:val="22"/>
                <w:szCs w:val="22"/>
              </w:rPr>
            </w:pPr>
            <w:r w:rsidRPr="00ED1419">
              <w:rPr>
                <w:rFonts w:ascii="Arial" w:hAnsi="Arial" w:cs="Arial"/>
                <w:sz w:val="22"/>
                <w:szCs w:val="22"/>
              </w:rPr>
              <w:t>50 unidades/ano</w:t>
            </w:r>
          </w:p>
        </w:tc>
        <w:tc>
          <w:tcPr>
            <w:tcW w:w="3402" w:type="dxa"/>
            <w:shd w:val="clear" w:color="auto" w:fill="auto"/>
            <w:tcMar>
              <w:top w:w="0" w:type="dxa"/>
              <w:left w:w="0" w:type="dxa"/>
              <w:bottom w:w="0" w:type="dxa"/>
              <w:right w:w="0" w:type="dxa"/>
            </w:tcMar>
            <w:vAlign w:val="center"/>
          </w:tcPr>
          <w:p w14:paraId="36DD71F7" w14:textId="2203ABBF" w:rsidR="00ED1419" w:rsidRPr="003D2D42" w:rsidRDefault="00ED1419" w:rsidP="00ED1419">
            <w:pPr>
              <w:widowControl/>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sz w:val="22"/>
                <w:szCs w:val="22"/>
              </w:rPr>
            </w:pPr>
            <w:r w:rsidRPr="003D2D42">
              <w:rPr>
                <w:rFonts w:ascii="Arial" w:hAnsi="Arial" w:cs="Arial"/>
                <w:sz w:val="22"/>
                <w:szCs w:val="22"/>
              </w:rPr>
              <w:t>R$</w:t>
            </w:r>
            <w:r w:rsidR="003D2D42" w:rsidRPr="003D2D42">
              <w:rPr>
                <w:rFonts w:ascii="Arial" w:hAnsi="Arial" w:cs="Arial"/>
                <w:sz w:val="22"/>
                <w:szCs w:val="22"/>
              </w:rPr>
              <w:t xml:space="preserve"> 26,82</w:t>
            </w:r>
          </w:p>
        </w:tc>
      </w:tr>
    </w:tbl>
    <w:p w14:paraId="3ED4FD31" w14:textId="77777777" w:rsidR="00ED1419" w:rsidRPr="00ED1419" w:rsidRDefault="00ED1419" w:rsidP="00ED1419">
      <w:pPr>
        <w:widowControl/>
        <w:tabs>
          <w:tab w:val="left" w:pos="504"/>
        </w:tabs>
        <w:spacing w:line="360" w:lineRule="auto"/>
        <w:jc w:val="both"/>
        <w:rPr>
          <w:rFonts w:ascii="Arial" w:hAnsi="Arial" w:cs="Arial"/>
          <w:sz w:val="22"/>
          <w:szCs w:val="22"/>
        </w:rPr>
      </w:pPr>
    </w:p>
    <w:p w14:paraId="0C020BBC" w14:textId="4C1BE8AA" w:rsidR="00ED1419" w:rsidRPr="00ED1419" w:rsidRDefault="00ED1419" w:rsidP="00ED1419">
      <w:pPr>
        <w:tabs>
          <w:tab w:val="left" w:pos="504"/>
        </w:tabs>
        <w:spacing w:line="230" w:lineRule="auto"/>
        <w:ind w:left="142" w:right="113"/>
        <w:jc w:val="both"/>
        <w:rPr>
          <w:rFonts w:ascii="Arial" w:hAnsi="Arial" w:cs="Arial"/>
          <w:sz w:val="22"/>
          <w:szCs w:val="22"/>
        </w:rPr>
      </w:pPr>
      <w:r w:rsidRPr="00ED1419">
        <w:rPr>
          <w:rFonts w:ascii="Arial" w:hAnsi="Arial" w:cs="Arial"/>
          <w:sz w:val="22"/>
          <w:szCs w:val="22"/>
        </w:rPr>
        <w:t xml:space="preserve">1.2. O </w:t>
      </w:r>
      <w:r w:rsidRPr="00797D0E">
        <w:rPr>
          <w:rFonts w:ascii="Arial" w:hAnsi="Arial" w:cs="Arial"/>
          <w:sz w:val="22"/>
          <w:szCs w:val="22"/>
        </w:rPr>
        <w:t xml:space="preserve">quantitativo descrito acima foi obtido com base nos quantitativos estimados de consumo anual, dispostos </w:t>
      </w:r>
      <w:r w:rsidR="001E3A7C" w:rsidRPr="00797D0E">
        <w:rPr>
          <w:rFonts w:ascii="Arial" w:hAnsi="Arial" w:cs="Arial"/>
          <w:sz w:val="22"/>
          <w:szCs w:val="22"/>
        </w:rPr>
        <w:t xml:space="preserve">no item </w:t>
      </w:r>
      <w:r w:rsidRPr="00797D0E">
        <w:rPr>
          <w:rFonts w:ascii="Arial" w:hAnsi="Arial" w:cs="Arial"/>
          <w:sz w:val="22"/>
          <w:szCs w:val="22"/>
        </w:rPr>
        <w:t xml:space="preserve">4.4 e na quantidade estimada anual de vasilhames inutilizados informada no </w:t>
      </w:r>
      <w:r w:rsidR="009C71A1" w:rsidRPr="00797D0E">
        <w:rPr>
          <w:rFonts w:ascii="Arial" w:hAnsi="Arial" w:cs="Arial"/>
          <w:sz w:val="22"/>
          <w:szCs w:val="22"/>
        </w:rPr>
        <w:t xml:space="preserve">item </w:t>
      </w:r>
      <w:r w:rsidRPr="00797D0E">
        <w:rPr>
          <w:rFonts w:ascii="Arial" w:hAnsi="Arial" w:cs="Arial"/>
          <w:sz w:val="22"/>
          <w:szCs w:val="22"/>
        </w:rPr>
        <w:t>5.10, alínea “j”</w:t>
      </w:r>
      <w:r w:rsidR="009C71A1" w:rsidRPr="00797D0E">
        <w:rPr>
          <w:rFonts w:ascii="Arial" w:hAnsi="Arial" w:cs="Arial"/>
          <w:sz w:val="22"/>
          <w:szCs w:val="22"/>
        </w:rPr>
        <w:t>, deste Termo de Referência</w:t>
      </w:r>
      <w:r w:rsidRPr="00797D0E">
        <w:rPr>
          <w:rFonts w:ascii="Arial" w:hAnsi="Arial" w:cs="Arial"/>
          <w:sz w:val="22"/>
          <w:szCs w:val="22"/>
        </w:rPr>
        <w:t>.</w:t>
      </w:r>
    </w:p>
    <w:p w14:paraId="4588D0FC" w14:textId="77777777" w:rsidR="00ED1419" w:rsidRPr="00ED1419" w:rsidRDefault="00ED1419" w:rsidP="00ED1419">
      <w:pPr>
        <w:tabs>
          <w:tab w:val="left" w:pos="504"/>
        </w:tabs>
        <w:spacing w:line="230" w:lineRule="auto"/>
        <w:ind w:left="142" w:right="113"/>
        <w:jc w:val="both"/>
        <w:rPr>
          <w:rFonts w:ascii="Arial" w:hAnsi="Arial" w:cs="Arial"/>
          <w:sz w:val="22"/>
          <w:szCs w:val="22"/>
        </w:rPr>
      </w:pPr>
    </w:p>
    <w:p w14:paraId="2CC63B66" w14:textId="77777777" w:rsidR="00ED1419" w:rsidRPr="00ED1419" w:rsidRDefault="00ED1419" w:rsidP="00ED1419">
      <w:pPr>
        <w:tabs>
          <w:tab w:val="left" w:pos="735"/>
        </w:tabs>
        <w:spacing w:before="1" w:line="232" w:lineRule="auto"/>
        <w:ind w:left="104" w:right="110"/>
        <w:jc w:val="both"/>
        <w:rPr>
          <w:rFonts w:ascii="Arial" w:hAnsi="Arial" w:cs="Arial"/>
          <w:sz w:val="22"/>
          <w:szCs w:val="22"/>
        </w:rPr>
      </w:pPr>
      <w:r w:rsidRPr="00ED1419">
        <w:rPr>
          <w:rFonts w:ascii="Arial" w:hAnsi="Arial" w:cs="Arial"/>
          <w:sz w:val="22"/>
          <w:szCs w:val="22"/>
        </w:rPr>
        <w:t xml:space="preserve">1.2.1. A quantidade de consumo anual de galões constante da cláusula 1 deste Termo de Referência é estimada, não constituindo, portanto, um limite estrito. </w:t>
      </w:r>
    </w:p>
    <w:p w14:paraId="4BE18874" w14:textId="77777777" w:rsidR="00ED1419" w:rsidRPr="00ED1419" w:rsidRDefault="00ED1419" w:rsidP="00ED1419">
      <w:pPr>
        <w:tabs>
          <w:tab w:val="left" w:pos="735"/>
        </w:tabs>
        <w:spacing w:before="1" w:line="232" w:lineRule="auto"/>
        <w:ind w:left="104" w:right="110"/>
        <w:jc w:val="both"/>
        <w:rPr>
          <w:rFonts w:ascii="Arial" w:hAnsi="Arial" w:cs="Arial"/>
          <w:sz w:val="22"/>
          <w:szCs w:val="22"/>
        </w:rPr>
      </w:pPr>
    </w:p>
    <w:p w14:paraId="263CA029" w14:textId="77777777" w:rsidR="00ED1419" w:rsidRPr="00ED1419" w:rsidRDefault="00ED1419" w:rsidP="00ED1419">
      <w:pPr>
        <w:tabs>
          <w:tab w:val="left" w:pos="735"/>
        </w:tabs>
        <w:spacing w:before="1" w:line="232" w:lineRule="auto"/>
        <w:ind w:left="104" w:right="110"/>
        <w:jc w:val="both"/>
        <w:rPr>
          <w:rFonts w:ascii="Arial" w:hAnsi="Arial" w:cs="Arial"/>
          <w:sz w:val="22"/>
          <w:szCs w:val="22"/>
        </w:rPr>
      </w:pPr>
      <w:r w:rsidRPr="00ED1419">
        <w:rPr>
          <w:rFonts w:ascii="Arial" w:hAnsi="Arial" w:cs="Arial"/>
          <w:sz w:val="22"/>
          <w:szCs w:val="22"/>
        </w:rPr>
        <w:t>1.3. Os galões deverão ser emprestados tomando-se por critério o necessário ao atendimento de cada solicitação.</w:t>
      </w:r>
    </w:p>
    <w:p w14:paraId="7ED90C73" w14:textId="77777777" w:rsidR="00ED1419" w:rsidRPr="00ED1419" w:rsidRDefault="00ED1419" w:rsidP="00ED1419">
      <w:pPr>
        <w:tabs>
          <w:tab w:val="left" w:pos="735"/>
        </w:tabs>
        <w:spacing w:before="1" w:line="232" w:lineRule="auto"/>
        <w:ind w:left="104" w:right="110"/>
        <w:jc w:val="both"/>
        <w:rPr>
          <w:rFonts w:ascii="Arial" w:hAnsi="Arial" w:cs="Arial"/>
          <w:sz w:val="22"/>
          <w:szCs w:val="22"/>
        </w:rPr>
      </w:pPr>
    </w:p>
    <w:p w14:paraId="67BF8386" w14:textId="77777777" w:rsidR="00ED1419" w:rsidRPr="00ED1419" w:rsidRDefault="00ED1419" w:rsidP="00ED1419">
      <w:pPr>
        <w:tabs>
          <w:tab w:val="left" w:pos="735"/>
        </w:tabs>
        <w:spacing w:before="1" w:line="232" w:lineRule="auto"/>
        <w:ind w:left="104" w:right="110"/>
        <w:jc w:val="both"/>
        <w:rPr>
          <w:rFonts w:ascii="Arial" w:hAnsi="Arial" w:cs="Arial"/>
          <w:sz w:val="22"/>
          <w:szCs w:val="22"/>
        </w:rPr>
      </w:pPr>
      <w:r w:rsidRPr="00ED1419">
        <w:rPr>
          <w:rFonts w:ascii="Arial" w:hAnsi="Arial" w:cs="Arial"/>
          <w:sz w:val="22"/>
          <w:szCs w:val="22"/>
        </w:rPr>
        <w:t xml:space="preserve">1.4. Os produtos objeto desta contratação são caracterizados como comuns, podem ser objetivamente definidos, por meio de especificações usuais praticadas no mercado, conforme </w:t>
      </w:r>
      <w:r w:rsidRPr="00ED1419">
        <w:rPr>
          <w:rFonts w:ascii="Arial" w:hAnsi="Arial" w:cs="Arial"/>
          <w:sz w:val="22"/>
          <w:szCs w:val="22"/>
        </w:rPr>
        <w:lastRenderedPageBreak/>
        <w:t>art. 6º, inciso XIII c/c inciso XXIII, alínea “a”, da Lei n° 14.133/2021.</w:t>
      </w:r>
    </w:p>
    <w:p w14:paraId="39258D50" w14:textId="77777777" w:rsidR="00ED1419" w:rsidRPr="001E3A7C" w:rsidRDefault="00ED1419" w:rsidP="001E3A7C">
      <w:pPr>
        <w:tabs>
          <w:tab w:val="left" w:pos="735"/>
        </w:tabs>
        <w:spacing w:before="1" w:line="232" w:lineRule="auto"/>
        <w:ind w:left="104" w:right="110"/>
        <w:jc w:val="both"/>
        <w:rPr>
          <w:rFonts w:ascii="Arial" w:hAnsi="Arial" w:cs="Arial"/>
          <w:sz w:val="22"/>
          <w:szCs w:val="22"/>
        </w:rPr>
      </w:pPr>
    </w:p>
    <w:p w14:paraId="70AB0389" w14:textId="38D7D760" w:rsidR="00ED1419" w:rsidRPr="00ED1419" w:rsidRDefault="00ED1419" w:rsidP="00ED1419">
      <w:pPr>
        <w:spacing w:before="93"/>
        <w:ind w:left="142" w:right="119" w:firstLine="1"/>
        <w:jc w:val="both"/>
        <w:rPr>
          <w:rFonts w:ascii="Arial" w:hAnsi="Arial" w:cs="Arial"/>
          <w:sz w:val="22"/>
          <w:szCs w:val="22"/>
        </w:rPr>
      </w:pPr>
      <w:r w:rsidRPr="00797D0E">
        <w:rPr>
          <w:rFonts w:ascii="Arial" w:hAnsi="Arial" w:cs="Arial"/>
          <w:sz w:val="22"/>
          <w:szCs w:val="22"/>
        </w:rPr>
        <w:t>1.5. O</w:t>
      </w:r>
      <w:r w:rsidR="00B17536" w:rsidRPr="00797D0E">
        <w:rPr>
          <w:rFonts w:ascii="Arial" w:hAnsi="Arial" w:cs="Arial"/>
          <w:sz w:val="22"/>
          <w:szCs w:val="22"/>
        </w:rPr>
        <w:t>(</w:t>
      </w:r>
      <w:r w:rsidRPr="00797D0E">
        <w:rPr>
          <w:rFonts w:ascii="Arial" w:hAnsi="Arial" w:cs="Arial"/>
          <w:sz w:val="22"/>
          <w:szCs w:val="22"/>
        </w:rPr>
        <w:t>s</w:t>
      </w:r>
      <w:r w:rsidR="00B17536" w:rsidRPr="00797D0E">
        <w:rPr>
          <w:rFonts w:ascii="Arial" w:hAnsi="Arial" w:cs="Arial"/>
          <w:sz w:val="22"/>
          <w:szCs w:val="22"/>
        </w:rPr>
        <w:t>)</w:t>
      </w:r>
      <w:r w:rsidRPr="00797D0E">
        <w:rPr>
          <w:rFonts w:ascii="Arial" w:hAnsi="Arial" w:cs="Arial"/>
          <w:sz w:val="22"/>
          <w:szCs w:val="22"/>
        </w:rPr>
        <w:t xml:space="preserve"> preço</w:t>
      </w:r>
      <w:r w:rsidR="00B17536" w:rsidRPr="00797D0E">
        <w:rPr>
          <w:rFonts w:ascii="Arial" w:hAnsi="Arial" w:cs="Arial"/>
          <w:sz w:val="22"/>
          <w:szCs w:val="22"/>
        </w:rPr>
        <w:t>(</w:t>
      </w:r>
      <w:r w:rsidRPr="00797D0E">
        <w:rPr>
          <w:rFonts w:ascii="Arial" w:hAnsi="Arial" w:cs="Arial"/>
          <w:sz w:val="22"/>
          <w:szCs w:val="22"/>
        </w:rPr>
        <w:t>s</w:t>
      </w:r>
      <w:r w:rsidR="00B17536" w:rsidRPr="00797D0E">
        <w:rPr>
          <w:rFonts w:ascii="Arial" w:hAnsi="Arial" w:cs="Arial"/>
          <w:sz w:val="22"/>
          <w:szCs w:val="22"/>
        </w:rPr>
        <w:t>)</w:t>
      </w:r>
      <w:r w:rsidRPr="00797D0E">
        <w:rPr>
          <w:rFonts w:ascii="Arial" w:hAnsi="Arial" w:cs="Arial"/>
          <w:sz w:val="22"/>
          <w:szCs w:val="22"/>
        </w:rPr>
        <w:t xml:space="preserve"> proposto</w:t>
      </w:r>
      <w:r w:rsidR="00B17536" w:rsidRPr="00797D0E">
        <w:rPr>
          <w:rFonts w:ascii="Arial" w:hAnsi="Arial" w:cs="Arial"/>
          <w:sz w:val="22"/>
          <w:szCs w:val="22"/>
        </w:rPr>
        <w:t>(</w:t>
      </w:r>
      <w:r w:rsidRPr="00797D0E">
        <w:rPr>
          <w:rFonts w:ascii="Arial" w:hAnsi="Arial" w:cs="Arial"/>
          <w:sz w:val="22"/>
          <w:szCs w:val="22"/>
        </w:rPr>
        <w:t>s</w:t>
      </w:r>
      <w:r w:rsidR="00B17536" w:rsidRPr="00797D0E">
        <w:rPr>
          <w:rFonts w:ascii="Arial" w:hAnsi="Arial" w:cs="Arial"/>
          <w:sz w:val="22"/>
          <w:szCs w:val="22"/>
        </w:rPr>
        <w:t>)</w:t>
      </w:r>
      <w:r w:rsidRPr="00797D0E">
        <w:rPr>
          <w:rFonts w:ascii="Arial" w:hAnsi="Arial" w:cs="Arial"/>
          <w:sz w:val="22"/>
          <w:szCs w:val="22"/>
        </w:rPr>
        <w:t xml:space="preserve"> dever</w:t>
      </w:r>
      <w:r w:rsidR="00B17536" w:rsidRPr="00797D0E">
        <w:rPr>
          <w:rFonts w:ascii="Arial" w:hAnsi="Arial" w:cs="Arial"/>
          <w:sz w:val="22"/>
          <w:szCs w:val="22"/>
        </w:rPr>
        <w:t>á(</w:t>
      </w:r>
      <w:r w:rsidRPr="00797D0E">
        <w:rPr>
          <w:rFonts w:ascii="Arial" w:hAnsi="Arial" w:cs="Arial"/>
          <w:sz w:val="22"/>
          <w:szCs w:val="22"/>
        </w:rPr>
        <w:t>ão</w:t>
      </w:r>
      <w:r w:rsidR="00B17536" w:rsidRPr="00797D0E">
        <w:rPr>
          <w:rFonts w:ascii="Arial" w:hAnsi="Arial" w:cs="Arial"/>
          <w:sz w:val="22"/>
          <w:szCs w:val="22"/>
        </w:rPr>
        <w:t>)</w:t>
      </w:r>
      <w:r w:rsidRPr="00797D0E">
        <w:rPr>
          <w:rFonts w:ascii="Arial" w:hAnsi="Arial" w:cs="Arial"/>
          <w:sz w:val="22"/>
          <w:szCs w:val="22"/>
        </w:rPr>
        <w:t xml:space="preserve"> ser fina</w:t>
      </w:r>
      <w:r w:rsidR="00B17536" w:rsidRPr="00797D0E">
        <w:rPr>
          <w:rFonts w:ascii="Arial" w:hAnsi="Arial" w:cs="Arial"/>
          <w:sz w:val="22"/>
          <w:szCs w:val="22"/>
        </w:rPr>
        <w:t>l(</w:t>
      </w:r>
      <w:r w:rsidRPr="00797D0E">
        <w:rPr>
          <w:rFonts w:ascii="Arial" w:hAnsi="Arial" w:cs="Arial"/>
          <w:sz w:val="22"/>
          <w:szCs w:val="22"/>
        </w:rPr>
        <w:t>is</w:t>
      </w:r>
      <w:r w:rsidR="00B17536" w:rsidRPr="00797D0E">
        <w:rPr>
          <w:rFonts w:ascii="Arial" w:hAnsi="Arial" w:cs="Arial"/>
          <w:sz w:val="22"/>
          <w:szCs w:val="22"/>
        </w:rPr>
        <w:t>)</w:t>
      </w:r>
      <w:r w:rsidRPr="00797D0E">
        <w:rPr>
          <w:rFonts w:ascii="Arial" w:hAnsi="Arial" w:cs="Arial"/>
          <w:sz w:val="22"/>
          <w:szCs w:val="22"/>
        </w:rPr>
        <w:t>, acrescido</w:t>
      </w:r>
      <w:r w:rsidR="00B17536" w:rsidRPr="00797D0E">
        <w:rPr>
          <w:rFonts w:ascii="Arial" w:hAnsi="Arial" w:cs="Arial"/>
          <w:sz w:val="22"/>
          <w:szCs w:val="22"/>
        </w:rPr>
        <w:t>(</w:t>
      </w:r>
      <w:r w:rsidRPr="00797D0E">
        <w:rPr>
          <w:rFonts w:ascii="Arial" w:hAnsi="Arial" w:cs="Arial"/>
          <w:sz w:val="22"/>
          <w:szCs w:val="22"/>
        </w:rPr>
        <w:t>s</w:t>
      </w:r>
      <w:r w:rsidR="00B17536" w:rsidRPr="00797D0E">
        <w:rPr>
          <w:rFonts w:ascii="Arial" w:hAnsi="Arial" w:cs="Arial"/>
          <w:sz w:val="22"/>
          <w:szCs w:val="22"/>
        </w:rPr>
        <w:t>)</w:t>
      </w:r>
      <w:r w:rsidRPr="00797D0E">
        <w:rPr>
          <w:rFonts w:ascii="Arial" w:hAnsi="Arial" w:cs="Arial"/>
          <w:sz w:val="22"/>
          <w:szCs w:val="22"/>
        </w:rPr>
        <w:t xml:space="preserve"> de todas as despesas (tributos, frete e outras de quaisquer naturezas incidentes direta e indiretamente sobre </w:t>
      </w:r>
      <w:r w:rsidRPr="00797D0E">
        <w:rPr>
          <w:rFonts w:ascii="Arial" w:hAnsi="Arial" w:cs="Arial"/>
          <w:strike/>
          <w:sz w:val="22"/>
          <w:szCs w:val="22"/>
        </w:rPr>
        <w:t xml:space="preserve">o </w:t>
      </w:r>
      <w:r w:rsidRPr="00797D0E">
        <w:rPr>
          <w:rFonts w:ascii="Arial" w:hAnsi="Arial" w:cs="Arial"/>
          <w:sz w:val="22"/>
          <w:szCs w:val="22"/>
        </w:rPr>
        <w:t>fornecimento do</w:t>
      </w:r>
      <w:r w:rsidR="00B17536" w:rsidRPr="00797D0E">
        <w:rPr>
          <w:rFonts w:ascii="Arial" w:hAnsi="Arial" w:cs="Arial"/>
          <w:sz w:val="22"/>
          <w:szCs w:val="22"/>
        </w:rPr>
        <w:t>(</w:t>
      </w:r>
      <w:r w:rsidRPr="00797D0E">
        <w:rPr>
          <w:rFonts w:ascii="Arial" w:hAnsi="Arial" w:cs="Arial"/>
          <w:sz w:val="22"/>
          <w:szCs w:val="22"/>
        </w:rPr>
        <w:t>s</w:t>
      </w:r>
      <w:r w:rsidR="00B17536" w:rsidRPr="00797D0E">
        <w:rPr>
          <w:rFonts w:ascii="Arial" w:hAnsi="Arial" w:cs="Arial"/>
          <w:sz w:val="22"/>
          <w:szCs w:val="22"/>
        </w:rPr>
        <w:t>)</w:t>
      </w:r>
      <w:r w:rsidRPr="00797D0E">
        <w:rPr>
          <w:rFonts w:ascii="Arial" w:hAnsi="Arial" w:cs="Arial"/>
          <w:sz w:val="22"/>
          <w:szCs w:val="22"/>
        </w:rPr>
        <w:t xml:space="preserve"> produto</w:t>
      </w:r>
      <w:r w:rsidR="00B17536" w:rsidRPr="00797D0E">
        <w:rPr>
          <w:rFonts w:ascii="Arial" w:hAnsi="Arial" w:cs="Arial"/>
          <w:sz w:val="22"/>
          <w:szCs w:val="22"/>
        </w:rPr>
        <w:t>(</w:t>
      </w:r>
      <w:r w:rsidRPr="00797D0E">
        <w:rPr>
          <w:rFonts w:ascii="Arial" w:hAnsi="Arial" w:cs="Arial"/>
          <w:sz w:val="22"/>
          <w:szCs w:val="22"/>
        </w:rPr>
        <w:t>s</w:t>
      </w:r>
      <w:r w:rsidR="00B17536" w:rsidRPr="00797D0E">
        <w:rPr>
          <w:rFonts w:ascii="Arial" w:hAnsi="Arial" w:cs="Arial"/>
          <w:sz w:val="22"/>
          <w:szCs w:val="22"/>
        </w:rPr>
        <w:t>)</w:t>
      </w:r>
      <w:r w:rsidRPr="00797D0E">
        <w:rPr>
          <w:rFonts w:ascii="Arial" w:hAnsi="Arial" w:cs="Arial"/>
          <w:sz w:val="22"/>
          <w:szCs w:val="22"/>
        </w:rPr>
        <w:t>, deduzidos</w:t>
      </w:r>
      <w:r w:rsidRPr="00ED1419">
        <w:rPr>
          <w:rFonts w:ascii="Arial" w:hAnsi="Arial" w:cs="Arial"/>
          <w:sz w:val="22"/>
          <w:szCs w:val="22"/>
        </w:rPr>
        <w:t xml:space="preserve"> eventuais descontos) e conter somente duas casas decimais, não sendo admitidos valores simbólicos, irrisórios e iguais a zero, o que enseja a desclassificação.</w:t>
      </w:r>
      <w:r w:rsidR="00B17536">
        <w:rPr>
          <w:rFonts w:ascii="Arial" w:hAnsi="Arial" w:cs="Arial"/>
          <w:sz w:val="22"/>
          <w:szCs w:val="22"/>
        </w:rPr>
        <w:t xml:space="preserve"> </w:t>
      </w:r>
    </w:p>
    <w:p w14:paraId="6BB397ED" w14:textId="77777777" w:rsidR="00ED1419" w:rsidRPr="00ED1419" w:rsidRDefault="00ED1419" w:rsidP="001E3A7C">
      <w:pPr>
        <w:tabs>
          <w:tab w:val="left" w:pos="735"/>
        </w:tabs>
        <w:spacing w:before="1" w:line="232" w:lineRule="auto"/>
        <w:ind w:left="104" w:right="110"/>
        <w:jc w:val="both"/>
        <w:rPr>
          <w:rFonts w:ascii="Arial" w:hAnsi="Arial" w:cs="Arial"/>
          <w:sz w:val="22"/>
          <w:szCs w:val="22"/>
        </w:rPr>
      </w:pPr>
    </w:p>
    <w:p w14:paraId="63D8545C" w14:textId="3E07A043" w:rsidR="00ED1419" w:rsidRPr="00ED1419" w:rsidRDefault="00ED1419" w:rsidP="00ED1419">
      <w:pPr>
        <w:spacing w:before="93"/>
        <w:ind w:left="142" w:right="119" w:firstLine="1"/>
        <w:jc w:val="both"/>
        <w:rPr>
          <w:rFonts w:ascii="Arial" w:hAnsi="Arial" w:cs="Arial"/>
          <w:sz w:val="22"/>
          <w:szCs w:val="22"/>
        </w:rPr>
      </w:pPr>
      <w:r w:rsidRPr="00ED1419">
        <w:rPr>
          <w:rFonts w:ascii="Arial" w:hAnsi="Arial" w:cs="Arial"/>
          <w:sz w:val="22"/>
          <w:szCs w:val="22"/>
        </w:rPr>
        <w:t>1.6. Os códigos e descrições do "CATMAT/CATSER" constantes do "Compras.gov.br" podem eventualmente divergir da descrição dos itens a serem</w:t>
      </w:r>
      <w:r w:rsidR="00B17536">
        <w:rPr>
          <w:rFonts w:ascii="Arial" w:hAnsi="Arial" w:cs="Arial"/>
          <w:sz w:val="22"/>
          <w:szCs w:val="22"/>
        </w:rPr>
        <w:t xml:space="preserve"> </w:t>
      </w:r>
      <w:r w:rsidRPr="00ED1419">
        <w:rPr>
          <w:rFonts w:ascii="Arial" w:hAnsi="Arial" w:cs="Arial"/>
          <w:sz w:val="22"/>
          <w:szCs w:val="22"/>
        </w:rPr>
        <w:t xml:space="preserve">contratados quanto a especificações e outras características. </w:t>
      </w:r>
      <w:r w:rsidRPr="00ED1419">
        <w:rPr>
          <w:rFonts w:ascii="Arial" w:hAnsi="Arial" w:cs="Arial"/>
          <w:b/>
          <w:sz w:val="22"/>
          <w:szCs w:val="22"/>
        </w:rPr>
        <w:t>Neste caso, havendo divergência quanto ao código/descrição do CATMAT/CATSER prevalecerão as especificações detalhadas neste Termo de Referência</w:t>
      </w:r>
      <w:r w:rsidRPr="00ED1419">
        <w:rPr>
          <w:rFonts w:ascii="Arial" w:hAnsi="Arial" w:cs="Arial"/>
          <w:sz w:val="22"/>
          <w:szCs w:val="22"/>
        </w:rPr>
        <w:t>.</w:t>
      </w:r>
    </w:p>
    <w:p w14:paraId="7D293199" w14:textId="77777777" w:rsidR="00ED1419" w:rsidRPr="00ED1419" w:rsidRDefault="00ED1419" w:rsidP="001E3A7C">
      <w:pPr>
        <w:tabs>
          <w:tab w:val="left" w:pos="735"/>
        </w:tabs>
        <w:spacing w:before="1" w:line="232" w:lineRule="auto"/>
        <w:ind w:left="104" w:right="110"/>
        <w:jc w:val="both"/>
        <w:rPr>
          <w:rFonts w:ascii="Arial" w:hAnsi="Arial" w:cs="Arial"/>
          <w:sz w:val="22"/>
          <w:szCs w:val="22"/>
        </w:rPr>
      </w:pPr>
    </w:p>
    <w:p w14:paraId="3060B52A" w14:textId="77777777" w:rsidR="00ED1419" w:rsidRPr="00ED1419" w:rsidRDefault="00ED1419" w:rsidP="00ED1419">
      <w:pPr>
        <w:spacing w:before="93"/>
        <w:ind w:left="142" w:right="119" w:firstLine="1"/>
        <w:jc w:val="both"/>
        <w:rPr>
          <w:rFonts w:ascii="Arial" w:hAnsi="Arial" w:cs="Arial"/>
          <w:sz w:val="22"/>
          <w:szCs w:val="22"/>
        </w:rPr>
      </w:pPr>
      <w:r w:rsidRPr="00ED1419">
        <w:rPr>
          <w:rFonts w:ascii="Arial" w:hAnsi="Arial" w:cs="Arial"/>
          <w:sz w:val="22"/>
          <w:szCs w:val="22"/>
        </w:rPr>
        <w:t>1.7. A fundamentação para o parcelamento ou não do objeto da contratação encontra-se pormenorizada em tópico específico dos Estudos Técnicos Preliminares.</w:t>
      </w:r>
    </w:p>
    <w:p w14:paraId="0912EC65" w14:textId="77777777" w:rsidR="00ED1419" w:rsidRPr="00ED1419" w:rsidRDefault="00ED1419" w:rsidP="001E3A7C">
      <w:pPr>
        <w:tabs>
          <w:tab w:val="left" w:pos="735"/>
        </w:tabs>
        <w:spacing w:before="1" w:line="232" w:lineRule="auto"/>
        <w:ind w:left="104" w:right="110"/>
        <w:jc w:val="both"/>
        <w:rPr>
          <w:rFonts w:ascii="Arial" w:hAnsi="Arial" w:cs="Arial"/>
          <w:sz w:val="22"/>
          <w:szCs w:val="22"/>
        </w:rPr>
      </w:pPr>
    </w:p>
    <w:p w14:paraId="360393E4" w14:textId="77777777" w:rsidR="00ED1419" w:rsidRPr="00ED1419" w:rsidRDefault="00ED1419" w:rsidP="00ED1419">
      <w:pPr>
        <w:spacing w:before="93"/>
        <w:ind w:left="142" w:right="119" w:firstLine="1"/>
        <w:jc w:val="both"/>
        <w:rPr>
          <w:rFonts w:ascii="Arial" w:hAnsi="Arial" w:cs="Arial"/>
          <w:sz w:val="22"/>
          <w:szCs w:val="22"/>
        </w:rPr>
      </w:pPr>
      <w:r w:rsidRPr="00ED1419">
        <w:rPr>
          <w:rFonts w:ascii="Arial" w:hAnsi="Arial" w:cs="Arial"/>
          <w:sz w:val="22"/>
          <w:szCs w:val="22"/>
        </w:rPr>
        <w:t>1.7.1. A contratação ocorrerá por Item Único.</w:t>
      </w:r>
    </w:p>
    <w:p w14:paraId="424D6A52" w14:textId="77777777" w:rsidR="00ED1419" w:rsidRPr="00ED1419" w:rsidRDefault="00ED1419" w:rsidP="00ED1419">
      <w:pPr>
        <w:spacing w:before="93"/>
        <w:ind w:left="142" w:right="119" w:firstLine="1"/>
        <w:jc w:val="both"/>
        <w:rPr>
          <w:rFonts w:ascii="Arial" w:hAnsi="Arial" w:cs="Arial"/>
          <w:color w:val="9900FF"/>
          <w:sz w:val="22"/>
          <w:szCs w:val="22"/>
        </w:rPr>
      </w:pPr>
    </w:p>
    <w:p w14:paraId="2EF4931F" w14:textId="77777777" w:rsidR="00ED1419" w:rsidRPr="00ED1419" w:rsidRDefault="00ED1419" w:rsidP="00ED1419">
      <w:pPr>
        <w:widowControl/>
        <w:ind w:left="141"/>
        <w:jc w:val="both"/>
        <w:rPr>
          <w:rFonts w:ascii="Arial" w:hAnsi="Arial" w:cs="Arial"/>
          <w:sz w:val="22"/>
          <w:szCs w:val="22"/>
        </w:rPr>
      </w:pPr>
      <w:r w:rsidRPr="00ED1419">
        <w:rPr>
          <w:rFonts w:ascii="Arial" w:hAnsi="Arial" w:cs="Arial"/>
          <w:b/>
          <w:sz w:val="22"/>
          <w:szCs w:val="22"/>
        </w:rPr>
        <w:t xml:space="preserve">Quantidade Mínima por Pedido </w:t>
      </w:r>
    </w:p>
    <w:p w14:paraId="77BCE31A" w14:textId="77777777" w:rsidR="00ED1419" w:rsidRPr="00ED1419" w:rsidRDefault="00ED1419" w:rsidP="00ED1419">
      <w:pPr>
        <w:widowControl/>
        <w:ind w:left="720" w:hanging="294"/>
        <w:jc w:val="both"/>
        <w:rPr>
          <w:rFonts w:ascii="Arial" w:hAnsi="Arial" w:cs="Arial"/>
          <w:color w:val="9900FF"/>
          <w:sz w:val="22"/>
          <w:szCs w:val="22"/>
        </w:rPr>
      </w:pPr>
    </w:p>
    <w:p w14:paraId="24614A4B" w14:textId="466EA6B7" w:rsidR="00ED1419" w:rsidRPr="00ED1419" w:rsidRDefault="00ED1419" w:rsidP="00ED1419">
      <w:pPr>
        <w:widowControl/>
        <w:ind w:left="141"/>
        <w:jc w:val="both"/>
        <w:rPr>
          <w:rFonts w:ascii="Arial" w:hAnsi="Arial" w:cs="Arial"/>
          <w:sz w:val="22"/>
          <w:szCs w:val="22"/>
        </w:rPr>
      </w:pPr>
      <w:r w:rsidRPr="00FF306E">
        <w:rPr>
          <w:rFonts w:ascii="Arial" w:hAnsi="Arial" w:cs="Arial"/>
          <w:sz w:val="22"/>
          <w:szCs w:val="22"/>
        </w:rPr>
        <w:t xml:space="preserve">1.8. A quantidade mínima por pedido, descrita na tabela constante da cláusula 1 e no </w:t>
      </w:r>
      <w:r w:rsidR="009C71A1" w:rsidRPr="00FF306E">
        <w:rPr>
          <w:rFonts w:ascii="Arial" w:hAnsi="Arial" w:cs="Arial"/>
          <w:sz w:val="22"/>
          <w:szCs w:val="22"/>
        </w:rPr>
        <w:t xml:space="preserve">item </w:t>
      </w:r>
      <w:r w:rsidRPr="00FF306E">
        <w:rPr>
          <w:rFonts w:ascii="Arial" w:hAnsi="Arial" w:cs="Arial"/>
          <w:sz w:val="22"/>
          <w:szCs w:val="22"/>
        </w:rPr>
        <w:t>4.7.2</w:t>
      </w:r>
      <w:r w:rsidR="009C71A1" w:rsidRPr="00FF306E">
        <w:rPr>
          <w:rFonts w:ascii="Arial" w:hAnsi="Arial" w:cs="Arial"/>
          <w:sz w:val="22"/>
          <w:szCs w:val="22"/>
        </w:rPr>
        <w:t xml:space="preserve"> deste Termo de Referência</w:t>
      </w:r>
      <w:r w:rsidRPr="00FF306E">
        <w:rPr>
          <w:rFonts w:ascii="Arial" w:hAnsi="Arial" w:cs="Arial"/>
          <w:sz w:val="22"/>
          <w:szCs w:val="22"/>
        </w:rPr>
        <w:t>, refere-se</w:t>
      </w:r>
      <w:r w:rsidRPr="00ED1419">
        <w:rPr>
          <w:rFonts w:ascii="Arial" w:hAnsi="Arial" w:cs="Arial"/>
          <w:sz w:val="22"/>
          <w:szCs w:val="22"/>
        </w:rPr>
        <w:t xml:space="preserve"> à quantidade mínima do produto que poderá ser solicitada pelo gestor, após a emissão dos empenhos; no caso de solicitação do saldo final, esta poderá eventualmente ser inferior à quantidade mínima.</w:t>
      </w:r>
    </w:p>
    <w:p w14:paraId="436BDDD0" w14:textId="77777777" w:rsidR="00ED1419" w:rsidRPr="00ED1419" w:rsidRDefault="00ED1419" w:rsidP="00ED1419">
      <w:pPr>
        <w:widowControl/>
        <w:ind w:left="720" w:hanging="294"/>
        <w:jc w:val="both"/>
        <w:rPr>
          <w:rFonts w:ascii="Arial" w:hAnsi="Arial" w:cs="Arial"/>
          <w:sz w:val="22"/>
          <w:szCs w:val="22"/>
        </w:rPr>
      </w:pPr>
    </w:p>
    <w:p w14:paraId="1C2941BE" w14:textId="77777777" w:rsidR="00ED1419" w:rsidRPr="00ED1419" w:rsidRDefault="00ED1419" w:rsidP="00ED1419">
      <w:pPr>
        <w:widowControl/>
        <w:ind w:left="141"/>
        <w:jc w:val="both"/>
        <w:rPr>
          <w:rFonts w:ascii="Arial" w:hAnsi="Arial" w:cs="Arial"/>
          <w:sz w:val="22"/>
          <w:szCs w:val="22"/>
        </w:rPr>
      </w:pPr>
      <w:r w:rsidRPr="00ED1419">
        <w:rPr>
          <w:rFonts w:ascii="Arial" w:hAnsi="Arial" w:cs="Arial"/>
          <w:sz w:val="22"/>
          <w:szCs w:val="22"/>
        </w:rPr>
        <w:t>1.8.1. 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5CBCCF1" w14:textId="77777777" w:rsidR="00ED1419" w:rsidRPr="00ED1419" w:rsidRDefault="00ED1419" w:rsidP="00ED1419">
      <w:pPr>
        <w:widowControl/>
        <w:ind w:left="141"/>
        <w:jc w:val="both"/>
        <w:rPr>
          <w:rFonts w:ascii="Arial" w:hAnsi="Arial" w:cs="Arial"/>
          <w:color w:val="9900FF"/>
          <w:sz w:val="22"/>
          <w:szCs w:val="22"/>
        </w:rPr>
      </w:pPr>
    </w:p>
    <w:p w14:paraId="26823F3A" w14:textId="77777777" w:rsidR="00ED1419" w:rsidRPr="00ED1419" w:rsidRDefault="00ED1419" w:rsidP="00ED1419">
      <w:pPr>
        <w:widowControl/>
        <w:ind w:left="141"/>
        <w:jc w:val="both"/>
        <w:rPr>
          <w:rFonts w:ascii="Arial" w:hAnsi="Arial" w:cs="Arial"/>
          <w:sz w:val="22"/>
          <w:szCs w:val="22"/>
        </w:rPr>
      </w:pPr>
      <w:r w:rsidRPr="00ED1419">
        <w:rPr>
          <w:rFonts w:ascii="Arial" w:hAnsi="Arial" w:cs="Arial"/>
          <w:sz w:val="22"/>
          <w:szCs w:val="22"/>
        </w:rPr>
        <w:t>1.8.2. Justificativa: a quantidade mínima foi definida conforme a praxe em contratações precedentes, com o intuito de auxiliar os fornecedores no cálculo do frete.</w:t>
      </w:r>
    </w:p>
    <w:p w14:paraId="6DC04958" w14:textId="77777777" w:rsidR="00ED1419" w:rsidRPr="00ED1419" w:rsidRDefault="00ED1419" w:rsidP="00ED1419">
      <w:pPr>
        <w:widowControl/>
        <w:ind w:left="141"/>
        <w:jc w:val="both"/>
        <w:rPr>
          <w:rFonts w:ascii="Arial" w:hAnsi="Arial" w:cs="Arial"/>
          <w:sz w:val="22"/>
          <w:szCs w:val="22"/>
        </w:rPr>
      </w:pPr>
    </w:p>
    <w:p w14:paraId="04CA946E" w14:textId="77777777" w:rsidR="00ED1419" w:rsidRPr="00ED1419" w:rsidRDefault="00ED1419" w:rsidP="00ED1419">
      <w:pPr>
        <w:spacing w:before="93"/>
        <w:ind w:left="142" w:right="119" w:firstLine="1"/>
        <w:jc w:val="both"/>
        <w:rPr>
          <w:rFonts w:ascii="Arial" w:hAnsi="Arial" w:cs="Arial"/>
          <w:b/>
          <w:sz w:val="22"/>
          <w:szCs w:val="22"/>
        </w:rPr>
      </w:pPr>
      <w:r w:rsidRPr="00ED1419">
        <w:rPr>
          <w:rFonts w:ascii="Arial" w:hAnsi="Arial" w:cs="Arial"/>
          <w:b/>
          <w:sz w:val="22"/>
          <w:szCs w:val="22"/>
        </w:rPr>
        <w:t>Prazo de vigência</w:t>
      </w:r>
    </w:p>
    <w:p w14:paraId="6AAD0352" w14:textId="77777777" w:rsidR="00ED1419" w:rsidRPr="00ED1419" w:rsidRDefault="00ED1419" w:rsidP="00ED1419">
      <w:pPr>
        <w:spacing w:before="93"/>
        <w:ind w:left="142" w:right="119" w:firstLine="1"/>
        <w:jc w:val="both"/>
        <w:rPr>
          <w:rFonts w:ascii="Arial" w:hAnsi="Arial" w:cs="Arial"/>
          <w:b/>
          <w:sz w:val="22"/>
          <w:szCs w:val="22"/>
        </w:rPr>
      </w:pPr>
    </w:p>
    <w:p w14:paraId="0A6545F2" w14:textId="77777777" w:rsidR="00ED1419" w:rsidRPr="00ED1419" w:rsidRDefault="00ED1419" w:rsidP="00ED1419">
      <w:pPr>
        <w:spacing w:before="93"/>
        <w:ind w:left="142" w:right="119" w:firstLine="1"/>
        <w:jc w:val="both"/>
        <w:rPr>
          <w:rFonts w:ascii="Arial" w:hAnsi="Arial" w:cs="Arial"/>
          <w:sz w:val="22"/>
          <w:szCs w:val="22"/>
        </w:rPr>
      </w:pPr>
      <w:r w:rsidRPr="00ED1419">
        <w:rPr>
          <w:rFonts w:ascii="Arial" w:hAnsi="Arial" w:cs="Arial"/>
          <w:sz w:val="22"/>
          <w:szCs w:val="22"/>
        </w:rPr>
        <w:t>1.9. O prazo de vigência da Ata de Registro de Preços será de 01 (um) ano, contado do primeiro dia útil subsequente à data de divulgação no Portal Nacional de Contratações Públicas (PNCP),</w:t>
      </w:r>
      <w:r w:rsidRPr="00ED1419">
        <w:rPr>
          <w:rFonts w:ascii="Arial" w:hAnsi="Arial" w:cs="Arial"/>
          <w:i/>
          <w:sz w:val="22"/>
          <w:szCs w:val="22"/>
        </w:rPr>
        <w:t xml:space="preserve"> </w:t>
      </w:r>
      <w:r w:rsidRPr="00ED1419">
        <w:rPr>
          <w:rFonts w:ascii="Arial" w:hAnsi="Arial" w:cs="Arial"/>
          <w:sz w:val="22"/>
          <w:szCs w:val="22"/>
        </w:rPr>
        <w:t>podendo, a critério da Administração, ser prorrogada por igual período, desde que comprovado o preço vantajoso, nos termos do art. 84 da Lei Federal nº 14.133/2021 c.c. o artigo 22 do Decreto Federal nº 11.462/2023.</w:t>
      </w:r>
    </w:p>
    <w:p w14:paraId="6A3910A1" w14:textId="77777777" w:rsidR="00ED1419" w:rsidRPr="00ED1419" w:rsidRDefault="00ED1419" w:rsidP="00ED1419">
      <w:pPr>
        <w:spacing w:before="93"/>
        <w:ind w:left="142" w:right="119" w:firstLine="1"/>
        <w:jc w:val="both"/>
        <w:rPr>
          <w:rFonts w:ascii="Arial" w:hAnsi="Arial" w:cs="Arial"/>
          <w:color w:val="9900FF"/>
          <w:sz w:val="22"/>
          <w:szCs w:val="22"/>
        </w:rPr>
      </w:pPr>
    </w:p>
    <w:p w14:paraId="2A3FE7C7" w14:textId="77777777" w:rsidR="00ED1419" w:rsidRPr="00ED1419" w:rsidRDefault="00ED1419" w:rsidP="00ED1419">
      <w:pPr>
        <w:spacing w:before="93"/>
        <w:ind w:left="142" w:right="119" w:firstLine="1"/>
        <w:jc w:val="both"/>
        <w:rPr>
          <w:rFonts w:ascii="Arial" w:hAnsi="Arial" w:cs="Arial"/>
          <w:sz w:val="22"/>
          <w:szCs w:val="22"/>
        </w:rPr>
      </w:pPr>
      <w:r w:rsidRPr="00ED1419">
        <w:rPr>
          <w:rFonts w:ascii="Arial" w:hAnsi="Arial" w:cs="Arial"/>
          <w:sz w:val="22"/>
          <w:szCs w:val="22"/>
        </w:rPr>
        <w:t>1.10. O contrato, quando cabível, oferece maior detalhamento das regras que serão aplicadas em relação à vigência da contratação.</w:t>
      </w:r>
    </w:p>
    <w:p w14:paraId="70AB775C" w14:textId="77777777" w:rsidR="00ED1419" w:rsidRPr="00ED1419" w:rsidRDefault="00ED1419" w:rsidP="00ED1419">
      <w:pPr>
        <w:spacing w:before="93"/>
        <w:ind w:right="119"/>
        <w:jc w:val="both"/>
        <w:rPr>
          <w:rFonts w:ascii="Arial" w:hAnsi="Arial" w:cs="Arial"/>
          <w:sz w:val="22"/>
          <w:szCs w:val="22"/>
        </w:rPr>
      </w:pPr>
    </w:p>
    <w:p w14:paraId="7D0EFBDB" w14:textId="77777777" w:rsidR="00ED1419" w:rsidRPr="00DA413A" w:rsidRDefault="00ED1419" w:rsidP="00DA413A">
      <w:pPr>
        <w:pStyle w:val="Ttulo2"/>
        <w:tabs>
          <w:tab w:val="left" w:pos="9469"/>
        </w:tabs>
        <w:ind w:left="0" w:firstLine="0"/>
        <w:rPr>
          <w:rFonts w:ascii="Arial" w:hAnsi="Arial" w:cs="Arial"/>
          <w:i w:val="0"/>
          <w:sz w:val="22"/>
          <w:szCs w:val="22"/>
        </w:rPr>
      </w:pPr>
      <w:bookmarkStart w:id="23" w:name="_heading=h.1t6nikmxtsn" w:colFirst="0" w:colLast="0"/>
      <w:bookmarkEnd w:id="23"/>
      <w:r w:rsidRPr="00DA413A">
        <w:rPr>
          <w:rFonts w:ascii="Arial" w:hAnsi="Arial" w:cs="Arial"/>
          <w:i w:val="0"/>
          <w:sz w:val="22"/>
          <w:szCs w:val="22"/>
        </w:rPr>
        <w:t>2. FUNDAMENTAÇÃO E DESCRIÇÃO DA NECESSIDADE DA CONTRATAÇÃO (Art. 6º, XXIII,</w:t>
      </w:r>
    </w:p>
    <w:p w14:paraId="42E0EF14" w14:textId="77777777" w:rsidR="00ED1419" w:rsidRPr="00DA413A" w:rsidRDefault="00ED1419" w:rsidP="00DA413A">
      <w:pPr>
        <w:pStyle w:val="Ttulo2"/>
        <w:tabs>
          <w:tab w:val="left" w:pos="9469"/>
        </w:tabs>
        <w:ind w:left="0" w:firstLine="0"/>
        <w:rPr>
          <w:rFonts w:ascii="Arial" w:hAnsi="Arial" w:cs="Arial"/>
          <w:i w:val="0"/>
          <w:sz w:val="22"/>
          <w:szCs w:val="22"/>
        </w:rPr>
      </w:pPr>
      <w:bookmarkStart w:id="24" w:name="_heading=h.vah5zdkvia8i" w:colFirst="0" w:colLast="0"/>
      <w:bookmarkEnd w:id="24"/>
      <w:r w:rsidRPr="00DA413A">
        <w:rPr>
          <w:rFonts w:ascii="Arial" w:hAnsi="Arial" w:cs="Arial"/>
          <w:i w:val="0"/>
          <w:sz w:val="22"/>
          <w:szCs w:val="22"/>
        </w:rPr>
        <w:t>alínea ‘b’, da Lei nº 14.133/2021)</w:t>
      </w:r>
    </w:p>
    <w:p w14:paraId="4A40A91B" w14:textId="77777777" w:rsidR="00ED1419" w:rsidRPr="00ED1419" w:rsidRDefault="00ED1419" w:rsidP="00ED1419">
      <w:pPr>
        <w:pStyle w:val="Ttulo2"/>
        <w:tabs>
          <w:tab w:val="left" w:pos="9469"/>
        </w:tabs>
        <w:ind w:left="0"/>
        <w:jc w:val="both"/>
        <w:rPr>
          <w:rFonts w:ascii="Arial" w:hAnsi="Arial" w:cs="Arial"/>
          <w:sz w:val="22"/>
          <w:szCs w:val="22"/>
          <w:shd w:val="clear" w:color="auto" w:fill="BFBFBF"/>
        </w:rPr>
      </w:pPr>
      <w:bookmarkStart w:id="25" w:name="_heading=h.4b68h0gffp83" w:colFirst="0" w:colLast="0"/>
      <w:bookmarkEnd w:id="25"/>
    </w:p>
    <w:p w14:paraId="2DA45EA8" w14:textId="77777777" w:rsidR="00ED1419" w:rsidRPr="00ED1419" w:rsidRDefault="00ED1419" w:rsidP="00ED1419">
      <w:pPr>
        <w:tabs>
          <w:tab w:val="left" w:pos="9469"/>
        </w:tabs>
        <w:jc w:val="both"/>
        <w:rPr>
          <w:rFonts w:ascii="Arial" w:hAnsi="Arial" w:cs="Arial"/>
          <w:sz w:val="22"/>
          <w:szCs w:val="22"/>
        </w:rPr>
      </w:pPr>
      <w:r w:rsidRPr="00ED1419">
        <w:rPr>
          <w:rFonts w:ascii="Arial" w:hAnsi="Arial" w:cs="Arial"/>
          <w:sz w:val="22"/>
          <w:szCs w:val="22"/>
        </w:rPr>
        <w:t>2.1. A Fundamentação da Contratação e de seus quantitativos encontra-se pormenorizada em Tópico específico dos Estudos Técnicos Preliminares.</w:t>
      </w:r>
    </w:p>
    <w:p w14:paraId="1EFEA9BF" w14:textId="575E6A04" w:rsidR="00ED1419" w:rsidRPr="00ED1419" w:rsidRDefault="00ED1419" w:rsidP="00DA413A">
      <w:pPr>
        <w:pStyle w:val="Ttulo2"/>
        <w:tabs>
          <w:tab w:val="left" w:pos="9469"/>
        </w:tabs>
        <w:ind w:left="0" w:firstLine="0"/>
        <w:jc w:val="both"/>
        <w:rPr>
          <w:rFonts w:ascii="Arial" w:hAnsi="Arial" w:cs="Arial"/>
          <w:i w:val="0"/>
          <w:sz w:val="22"/>
          <w:szCs w:val="22"/>
        </w:rPr>
      </w:pPr>
      <w:bookmarkStart w:id="26" w:name="_heading=h.8ezsho6u8wdu" w:colFirst="0" w:colLast="0"/>
      <w:bookmarkEnd w:id="26"/>
      <w:r w:rsidRPr="00ED1419">
        <w:rPr>
          <w:rFonts w:ascii="Arial" w:hAnsi="Arial" w:cs="Arial"/>
          <w:i w:val="0"/>
          <w:sz w:val="22"/>
          <w:szCs w:val="22"/>
        </w:rPr>
        <w:t xml:space="preserve">3. DESCRIÇÃO DA SOLUÇÃO COMO UM TODO CONSIDERADO O CICLO DE VIDA DO OBJETO E ESPECIFICAÇÃO DO PRODUTO (Art. 6º, XXIII, alínea ‘c’ e art. 40, §1º, I da Lei nº </w:t>
      </w:r>
      <w:bookmarkStart w:id="27" w:name="_heading=h.tug7oz9p729o" w:colFirst="0" w:colLast="0"/>
      <w:bookmarkEnd w:id="27"/>
      <w:r w:rsidRPr="00ED1419">
        <w:rPr>
          <w:rFonts w:ascii="Arial" w:hAnsi="Arial" w:cs="Arial"/>
          <w:i w:val="0"/>
          <w:sz w:val="22"/>
          <w:szCs w:val="22"/>
        </w:rPr>
        <w:lastRenderedPageBreak/>
        <w:t>14.133/2021)</w:t>
      </w:r>
    </w:p>
    <w:p w14:paraId="2AC2C0B5" w14:textId="77777777" w:rsidR="00ED1419" w:rsidRPr="00ED1419" w:rsidRDefault="00ED1419" w:rsidP="00ED1419">
      <w:pPr>
        <w:spacing w:before="5"/>
        <w:jc w:val="both"/>
        <w:rPr>
          <w:rFonts w:ascii="Arial" w:hAnsi="Arial" w:cs="Arial"/>
          <w:sz w:val="22"/>
          <w:szCs w:val="22"/>
        </w:rPr>
      </w:pPr>
    </w:p>
    <w:p w14:paraId="0C679BB3"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3.1. A descrição da solução como um todo encontra-se pormenorizada em tópico específico dos Estudos Técnicos Preliminares.</w:t>
      </w:r>
    </w:p>
    <w:p w14:paraId="7DCCE17D" w14:textId="77777777" w:rsidR="00ED1419" w:rsidRPr="00ED1419" w:rsidRDefault="00ED1419" w:rsidP="00ED1419">
      <w:pPr>
        <w:pStyle w:val="Ttulo2"/>
        <w:tabs>
          <w:tab w:val="left" w:pos="9469"/>
        </w:tabs>
        <w:ind w:left="0"/>
        <w:rPr>
          <w:rFonts w:ascii="Arial" w:hAnsi="Arial" w:cs="Arial"/>
          <w:sz w:val="22"/>
          <w:szCs w:val="22"/>
        </w:rPr>
      </w:pPr>
      <w:bookmarkStart w:id="28" w:name="_heading=h.jmmxkzrkrtd9" w:colFirst="0" w:colLast="0"/>
      <w:bookmarkEnd w:id="28"/>
    </w:p>
    <w:p w14:paraId="37F372D8" w14:textId="77777777" w:rsidR="00ED1419" w:rsidRPr="00ED1419" w:rsidRDefault="00ED1419" w:rsidP="00ED1419">
      <w:pPr>
        <w:spacing w:before="5"/>
        <w:jc w:val="both"/>
        <w:rPr>
          <w:rFonts w:ascii="Arial" w:hAnsi="Arial" w:cs="Arial"/>
          <w:b/>
          <w:sz w:val="22"/>
          <w:szCs w:val="22"/>
        </w:rPr>
      </w:pPr>
      <w:r w:rsidRPr="00ED1419">
        <w:rPr>
          <w:rFonts w:ascii="Arial" w:hAnsi="Arial" w:cs="Arial"/>
          <w:b/>
          <w:sz w:val="22"/>
          <w:szCs w:val="22"/>
        </w:rPr>
        <w:t>Especificações Técnicas</w:t>
      </w:r>
    </w:p>
    <w:p w14:paraId="11899AD1" w14:textId="77777777" w:rsidR="00ED1419" w:rsidRPr="00ED1419" w:rsidRDefault="00ED1419" w:rsidP="00ED1419">
      <w:pPr>
        <w:spacing w:before="5"/>
        <w:jc w:val="both"/>
        <w:rPr>
          <w:rFonts w:ascii="Arial" w:hAnsi="Arial" w:cs="Arial"/>
          <w:sz w:val="22"/>
          <w:szCs w:val="22"/>
        </w:rPr>
      </w:pPr>
    </w:p>
    <w:p w14:paraId="67050F4D" w14:textId="16C55D9E"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 xml:space="preserve">3.2. Complementarmente ao descritivo da </w:t>
      </w:r>
      <w:r w:rsidRPr="00FF306E">
        <w:rPr>
          <w:rFonts w:ascii="Arial" w:hAnsi="Arial" w:cs="Arial"/>
          <w:sz w:val="22"/>
          <w:szCs w:val="22"/>
        </w:rPr>
        <w:t>cláusula 1</w:t>
      </w:r>
      <w:r w:rsidR="004C28D1" w:rsidRPr="00FF306E">
        <w:rPr>
          <w:rFonts w:ascii="Arial" w:hAnsi="Arial" w:cs="Arial"/>
          <w:sz w:val="22"/>
          <w:szCs w:val="22"/>
        </w:rPr>
        <w:t xml:space="preserve"> deste Termo de Referência</w:t>
      </w:r>
      <w:r w:rsidRPr="00FF306E">
        <w:rPr>
          <w:rFonts w:ascii="Arial" w:hAnsi="Arial" w:cs="Arial"/>
          <w:sz w:val="22"/>
          <w:szCs w:val="22"/>
        </w:rPr>
        <w:t>,</w:t>
      </w:r>
      <w:r w:rsidRPr="00ED1419">
        <w:rPr>
          <w:rFonts w:ascii="Arial" w:hAnsi="Arial" w:cs="Arial"/>
          <w:sz w:val="22"/>
          <w:szCs w:val="22"/>
        </w:rPr>
        <w:t xml:space="preserve"> a presente contratação exigirá as seguintes especificações:</w:t>
      </w:r>
    </w:p>
    <w:p w14:paraId="4828F2D6" w14:textId="77777777" w:rsidR="00ED1419" w:rsidRPr="00ED1419" w:rsidRDefault="00ED1419" w:rsidP="00ED1419">
      <w:pPr>
        <w:spacing w:before="5"/>
        <w:jc w:val="both"/>
        <w:rPr>
          <w:rFonts w:ascii="Arial" w:hAnsi="Arial" w:cs="Arial"/>
          <w:sz w:val="22"/>
          <w:szCs w:val="22"/>
        </w:rPr>
      </w:pPr>
    </w:p>
    <w:p w14:paraId="65F8CADD"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 xml:space="preserve">3.2.1. </w:t>
      </w:r>
      <w:r w:rsidRPr="00ED1419">
        <w:rPr>
          <w:rFonts w:ascii="Arial" w:hAnsi="Arial" w:cs="Arial"/>
          <w:b/>
          <w:sz w:val="22"/>
          <w:szCs w:val="22"/>
        </w:rPr>
        <w:t>ÁGUA mineral natural, sem gás</w:t>
      </w:r>
    </w:p>
    <w:p w14:paraId="148B794C" w14:textId="77777777" w:rsidR="00ED1419" w:rsidRPr="00ED1419" w:rsidRDefault="00ED1419" w:rsidP="00ED1419">
      <w:pPr>
        <w:spacing w:before="5"/>
        <w:jc w:val="both"/>
        <w:rPr>
          <w:rFonts w:ascii="Arial" w:hAnsi="Arial" w:cs="Arial"/>
          <w:sz w:val="22"/>
          <w:szCs w:val="22"/>
        </w:rPr>
      </w:pPr>
    </w:p>
    <w:p w14:paraId="45B9197F"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3.2.1.1. Água mineral natural sem gás, conforme classificação do Código de Águas Minerais (Decreto-Lei n° 7.841/45) do DNPM – Departamento Nacional de Produção Mineral e definição da ANVISA – Agência Nacional de Vigilância Sanitária.</w:t>
      </w:r>
    </w:p>
    <w:p w14:paraId="69140283" w14:textId="77777777" w:rsidR="00ED1419" w:rsidRPr="00ED1419" w:rsidRDefault="00ED1419" w:rsidP="00ED1419">
      <w:pPr>
        <w:spacing w:before="5"/>
        <w:jc w:val="both"/>
        <w:rPr>
          <w:rFonts w:ascii="Arial" w:hAnsi="Arial" w:cs="Arial"/>
          <w:sz w:val="22"/>
          <w:szCs w:val="22"/>
        </w:rPr>
      </w:pPr>
    </w:p>
    <w:p w14:paraId="3FB15294"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3.2.1.2. Deve atender às características microbiológicas e não conter concentrações acima dos limites máximos permitidos das substâncias químicas prejudiciais à saúde, estabelecida em Regulamento Técnico próprio, especialmente, a Instrução Normativa nº 60, de 2019, da Agência Nacional de Vigilância Sanitária (Anvisa).</w:t>
      </w:r>
    </w:p>
    <w:p w14:paraId="10B9BC54" w14:textId="77777777" w:rsidR="00ED1419" w:rsidRPr="00ED1419" w:rsidRDefault="00ED1419" w:rsidP="00ED1419">
      <w:pPr>
        <w:spacing w:before="5"/>
        <w:jc w:val="both"/>
        <w:rPr>
          <w:rFonts w:ascii="Arial" w:hAnsi="Arial" w:cs="Arial"/>
          <w:sz w:val="22"/>
          <w:szCs w:val="22"/>
        </w:rPr>
      </w:pPr>
    </w:p>
    <w:p w14:paraId="407A9DB6"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 xml:space="preserve">3.3. </w:t>
      </w:r>
      <w:r w:rsidRPr="00ED1419">
        <w:rPr>
          <w:rFonts w:ascii="Arial" w:hAnsi="Arial" w:cs="Arial"/>
          <w:b/>
          <w:sz w:val="22"/>
          <w:szCs w:val="22"/>
        </w:rPr>
        <w:t>VASILHAME</w:t>
      </w:r>
    </w:p>
    <w:p w14:paraId="3B0115A0" w14:textId="77777777" w:rsidR="00ED1419" w:rsidRPr="00ED1419" w:rsidRDefault="00ED1419" w:rsidP="00ED1419">
      <w:pPr>
        <w:spacing w:before="5"/>
        <w:jc w:val="both"/>
        <w:rPr>
          <w:rFonts w:ascii="Arial" w:hAnsi="Arial" w:cs="Arial"/>
          <w:sz w:val="22"/>
          <w:szCs w:val="22"/>
        </w:rPr>
      </w:pPr>
    </w:p>
    <w:p w14:paraId="33A7720B"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3.3.1. Garrafão retornável com capacidade de 20 (vinte) litros;</w:t>
      </w:r>
    </w:p>
    <w:p w14:paraId="39CEDE72" w14:textId="77777777" w:rsidR="00ED1419" w:rsidRPr="00ED1419" w:rsidRDefault="00ED1419" w:rsidP="00ED1419">
      <w:pPr>
        <w:spacing w:before="5"/>
        <w:jc w:val="both"/>
        <w:rPr>
          <w:rFonts w:ascii="Arial" w:hAnsi="Arial" w:cs="Arial"/>
          <w:sz w:val="22"/>
          <w:szCs w:val="22"/>
        </w:rPr>
      </w:pPr>
    </w:p>
    <w:p w14:paraId="50389C12" w14:textId="28A2204C"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 xml:space="preserve">3.3.1.1. O garrafão deve possuir lacre de segurança, estar em perfeitas condições de uso e higiene, fabricados em material polietileno, policarbonato, polipropileno ou outro material aceitável para contato com alimentos e bebidas em conformidade às exigências da Portaria DNPM nº 387, de </w:t>
      </w:r>
      <w:r w:rsidRPr="00FF306E">
        <w:rPr>
          <w:rFonts w:ascii="Arial" w:hAnsi="Arial" w:cs="Arial"/>
          <w:sz w:val="22"/>
          <w:szCs w:val="22"/>
        </w:rPr>
        <w:t>2008</w:t>
      </w:r>
      <w:r w:rsidR="004C28D1" w:rsidRPr="00FF306E">
        <w:rPr>
          <w:rFonts w:ascii="Arial" w:hAnsi="Arial" w:cs="Arial"/>
          <w:sz w:val="22"/>
          <w:szCs w:val="22"/>
        </w:rPr>
        <w:t xml:space="preserve"> e alterações posteriores</w:t>
      </w:r>
      <w:r w:rsidRPr="00ED1419">
        <w:rPr>
          <w:rFonts w:ascii="Arial" w:hAnsi="Arial" w:cs="Arial"/>
          <w:sz w:val="22"/>
          <w:szCs w:val="22"/>
        </w:rPr>
        <w:t xml:space="preserve"> e ABNT NBR n° 14.222/2019, que deverão garantir a integridade do produto, na cor azul-claro, transparente, resistentes a impactos, com aparência limpa, isenta de manchas, alterações de cor, ranhuras, rachaduras, emendas e amassamentos, bem como não poderá possuir nenhum tipo de resíduos e odores; e, ainda, deve estar em conformidade com as especificações da Agência Nacional de Vigilância Sanitária – ANVISA, do Ministério da Saúde - MS (</w:t>
      </w:r>
      <w:r w:rsidR="000067D8">
        <w:rPr>
          <w:rFonts w:ascii="Arial" w:hAnsi="Arial" w:cs="Arial"/>
          <w:sz w:val="22"/>
          <w:szCs w:val="22"/>
        </w:rPr>
        <w:t xml:space="preserve">RDC nº </w:t>
      </w:r>
      <w:r w:rsidR="000067D8">
        <w:rPr>
          <w:rFonts w:ascii="Arial" w:hAnsi="Arial" w:cs="Arial"/>
          <w:color w:val="000000"/>
        </w:rPr>
        <w:t>717, de 01/07/2022</w:t>
      </w:r>
      <w:r w:rsidRPr="00ED1419">
        <w:rPr>
          <w:rFonts w:ascii="Arial" w:hAnsi="Arial" w:cs="Arial"/>
          <w:sz w:val="22"/>
          <w:szCs w:val="22"/>
        </w:rPr>
        <w:t>, RDC</w:t>
      </w:r>
      <w:r w:rsidR="000067D8">
        <w:rPr>
          <w:rFonts w:ascii="Arial" w:hAnsi="Arial" w:cs="Arial"/>
          <w:sz w:val="22"/>
          <w:szCs w:val="22"/>
        </w:rPr>
        <w:t xml:space="preserve"> nº</w:t>
      </w:r>
      <w:r w:rsidRPr="00ED1419">
        <w:rPr>
          <w:rFonts w:ascii="Arial" w:hAnsi="Arial" w:cs="Arial"/>
          <w:sz w:val="22"/>
          <w:szCs w:val="22"/>
        </w:rPr>
        <w:t xml:space="preserve"> </w:t>
      </w:r>
      <w:r w:rsidR="00F95264">
        <w:rPr>
          <w:rFonts w:ascii="Arial" w:hAnsi="Arial" w:cs="Arial"/>
          <w:color w:val="000000"/>
        </w:rPr>
        <w:t>724, de 01</w:t>
      </w:r>
      <w:r w:rsidR="000067D8">
        <w:rPr>
          <w:rFonts w:ascii="Arial" w:hAnsi="Arial" w:cs="Arial"/>
          <w:color w:val="000000"/>
        </w:rPr>
        <w:t>/07/2022</w:t>
      </w:r>
      <w:r w:rsidRPr="00ED1419">
        <w:rPr>
          <w:rFonts w:ascii="Arial" w:hAnsi="Arial" w:cs="Arial"/>
          <w:sz w:val="22"/>
          <w:szCs w:val="22"/>
        </w:rPr>
        <w:t xml:space="preserve">, RDC </w:t>
      </w:r>
      <w:r w:rsidR="000067D8">
        <w:rPr>
          <w:rFonts w:ascii="Arial" w:hAnsi="Arial" w:cs="Arial"/>
          <w:sz w:val="22"/>
          <w:szCs w:val="22"/>
        </w:rPr>
        <w:t xml:space="preserve">nº </w:t>
      </w:r>
      <w:r w:rsidR="000067D8">
        <w:rPr>
          <w:rFonts w:ascii="Arial" w:hAnsi="Arial" w:cs="Arial"/>
          <w:color w:val="000000"/>
        </w:rPr>
        <w:t>727, de 01/07/2022</w:t>
      </w:r>
      <w:r w:rsidRPr="00ED1419">
        <w:rPr>
          <w:rFonts w:ascii="Arial" w:hAnsi="Arial" w:cs="Arial"/>
          <w:sz w:val="22"/>
          <w:szCs w:val="22"/>
        </w:rPr>
        <w:t>), da Portaria 470/1999 do Ministério de Minas e Energia - MME e das Normas Técnicas ABNT NBR 14.222/2019, que estabelece requisitos mínimos de fabricação e desempenho e os métodos de ensaio para o garrafão de plástico usado em sistema retornável; 14.328/2011, que estabelece os requisitos mínimos de fabricação e desempenho da tampa plástica do garrafão destinado ao acondicionamento de água mineral; 14.637/2011, que estabelece os requisitos mínimos para lavagem, enchimento e fechamento do garrafão plástico retornável e 14.638/2011, que estabelece os requisitos mínimos para distribuição de água mineral acondicionada em garrafão plástico retornável para atendimento das exigências sanitárias legais e comercialização adequada.</w:t>
      </w:r>
    </w:p>
    <w:p w14:paraId="26C84485" w14:textId="77777777" w:rsidR="00ED1419" w:rsidRPr="00ED1419" w:rsidRDefault="00ED1419" w:rsidP="00ED1419">
      <w:pPr>
        <w:spacing w:before="5"/>
        <w:jc w:val="both"/>
        <w:rPr>
          <w:rFonts w:ascii="Arial" w:hAnsi="Arial" w:cs="Arial"/>
          <w:sz w:val="22"/>
          <w:szCs w:val="22"/>
        </w:rPr>
      </w:pPr>
    </w:p>
    <w:p w14:paraId="6BF95DF5"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3.3.1.2. O gargalo não poderá possuir qualquer tipo de deformações internas ou externas.</w:t>
      </w:r>
    </w:p>
    <w:p w14:paraId="58967052" w14:textId="77777777" w:rsidR="00ED1419" w:rsidRPr="00ED1419" w:rsidRDefault="00ED1419" w:rsidP="00ED1419">
      <w:pPr>
        <w:spacing w:before="5"/>
        <w:jc w:val="both"/>
        <w:rPr>
          <w:rFonts w:ascii="Arial" w:hAnsi="Arial" w:cs="Arial"/>
          <w:sz w:val="22"/>
          <w:szCs w:val="22"/>
        </w:rPr>
      </w:pPr>
    </w:p>
    <w:p w14:paraId="1E5FDE6C" w14:textId="3149F73A"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 xml:space="preserve">3.3.1.3. A vida útil do </w:t>
      </w:r>
      <w:r w:rsidRPr="00FF306E">
        <w:rPr>
          <w:rFonts w:ascii="Arial" w:hAnsi="Arial" w:cs="Arial"/>
          <w:sz w:val="22"/>
          <w:szCs w:val="22"/>
        </w:rPr>
        <w:t>garrafão retornável é de até 3 (três) anos, nos termos do inciso I do art. 5° da Portaria DNPM nº 387, de 2008</w:t>
      </w:r>
      <w:r w:rsidR="001F16B4" w:rsidRPr="00FF306E">
        <w:rPr>
          <w:rFonts w:ascii="Arial" w:hAnsi="Arial" w:cs="Arial"/>
          <w:sz w:val="22"/>
          <w:szCs w:val="22"/>
        </w:rPr>
        <w:t xml:space="preserve"> e alterações posteriores</w:t>
      </w:r>
      <w:r w:rsidRPr="00FF306E">
        <w:rPr>
          <w:rFonts w:ascii="Arial" w:hAnsi="Arial" w:cs="Arial"/>
          <w:sz w:val="22"/>
          <w:szCs w:val="22"/>
        </w:rPr>
        <w:t>.</w:t>
      </w:r>
    </w:p>
    <w:p w14:paraId="5EE48689" w14:textId="77777777" w:rsidR="00ED1419" w:rsidRPr="00ED1419" w:rsidRDefault="00ED1419" w:rsidP="00ED1419">
      <w:pPr>
        <w:spacing w:before="5"/>
        <w:jc w:val="both"/>
        <w:rPr>
          <w:rFonts w:ascii="Arial" w:hAnsi="Arial" w:cs="Arial"/>
          <w:sz w:val="22"/>
          <w:szCs w:val="22"/>
        </w:rPr>
      </w:pPr>
    </w:p>
    <w:p w14:paraId="000A238B"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3.3.1.4. Dimensões do garrafão com capacidade de 20 litros: </w:t>
      </w:r>
    </w:p>
    <w:p w14:paraId="200242F2" w14:textId="77777777" w:rsidR="00ED1419" w:rsidRPr="00ED1419" w:rsidRDefault="00ED1419" w:rsidP="00ED1419">
      <w:pPr>
        <w:spacing w:before="5"/>
        <w:jc w:val="both"/>
        <w:rPr>
          <w:rFonts w:ascii="Arial" w:hAnsi="Arial" w:cs="Arial"/>
          <w:sz w:val="22"/>
          <w:szCs w:val="22"/>
        </w:rPr>
      </w:pPr>
    </w:p>
    <w:p w14:paraId="11CF0147"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I. Altura total: 490mm ± 2,5mm; </w:t>
      </w:r>
    </w:p>
    <w:p w14:paraId="4D70CD38"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II. Diâmetros: medido no anel de reforço (superior e inferior): 275mm ± 2,5mm, conforme ABNT NBR n° 14.222/2019.</w:t>
      </w:r>
    </w:p>
    <w:p w14:paraId="7B7DC1AB" w14:textId="77777777" w:rsidR="00ED1419" w:rsidRPr="00ED1419" w:rsidRDefault="00ED1419" w:rsidP="00ED1419">
      <w:pPr>
        <w:spacing w:before="5"/>
        <w:jc w:val="both"/>
        <w:rPr>
          <w:rFonts w:ascii="Arial" w:hAnsi="Arial" w:cs="Arial"/>
          <w:sz w:val="22"/>
          <w:szCs w:val="22"/>
        </w:rPr>
      </w:pPr>
    </w:p>
    <w:p w14:paraId="227BC5A5"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lastRenderedPageBreak/>
        <w:t>3.3.1.5. O fornecimento do garrafão de 20 litros será feito por sistema de substituição do vasilhame (comodato), isto é, durante a execução do contrato a Detentora da Ata irá fornecer o garrafão de 20 litros com água mineral natural e recolher aquele que está vazio, devendo ao final da execução do contrato recolher, caso haja, todos os garrafões em comodato sob a posse do Órgão Gerenciador.</w:t>
      </w:r>
    </w:p>
    <w:p w14:paraId="0159FC9F" w14:textId="77777777" w:rsidR="00ED1419" w:rsidRPr="00ED1419" w:rsidRDefault="00ED1419" w:rsidP="00ED1419">
      <w:pPr>
        <w:spacing w:before="5"/>
        <w:jc w:val="both"/>
        <w:rPr>
          <w:rFonts w:ascii="Arial" w:hAnsi="Arial" w:cs="Arial"/>
          <w:sz w:val="22"/>
          <w:szCs w:val="22"/>
        </w:rPr>
      </w:pPr>
    </w:p>
    <w:p w14:paraId="743D23A5"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3.3.1.6. A embalagem, retornável ou descartável, deve ser isenta de danos físicos como amassamentos, fissuras ou qualquer outra avaria que possa comprometer a qualidade da água mineral natural e, ainda, deve atender às especificações da Anvisa e às normas ABNT NBR nº 14.222/2019 - Embalagem plástica para água mineral e potável de mesa - Garrafão retornável - Requisitos e métodos de ensaio.</w:t>
      </w:r>
    </w:p>
    <w:p w14:paraId="688D6082" w14:textId="77777777" w:rsidR="00ED1419" w:rsidRPr="00ED1419" w:rsidRDefault="00ED1419" w:rsidP="00ED1419">
      <w:pPr>
        <w:spacing w:before="5"/>
        <w:jc w:val="both"/>
        <w:rPr>
          <w:rFonts w:ascii="Arial" w:hAnsi="Arial" w:cs="Arial"/>
          <w:sz w:val="22"/>
          <w:szCs w:val="22"/>
          <w:highlight w:val="green"/>
        </w:rPr>
      </w:pPr>
    </w:p>
    <w:p w14:paraId="12BC5271"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3.3.1.7. O rótulo da embalagem deve ser aprovado pelo Departamento Nacional de Produção Mineral (DNPM), conforme dispõe a Portaria MME nº 470, de 1999.</w:t>
      </w:r>
    </w:p>
    <w:p w14:paraId="5DB36C27" w14:textId="77777777" w:rsidR="00ED1419" w:rsidRPr="00ED1419" w:rsidRDefault="00ED1419" w:rsidP="00ED1419">
      <w:pPr>
        <w:spacing w:before="5"/>
        <w:jc w:val="both"/>
        <w:rPr>
          <w:rFonts w:ascii="Arial" w:hAnsi="Arial" w:cs="Arial"/>
          <w:sz w:val="22"/>
          <w:szCs w:val="22"/>
        </w:rPr>
      </w:pPr>
    </w:p>
    <w:p w14:paraId="4748E95C" w14:textId="77777777" w:rsidR="00ED1419" w:rsidRPr="00ED1419" w:rsidRDefault="00ED1419" w:rsidP="00ED1419">
      <w:pPr>
        <w:spacing w:before="5"/>
        <w:jc w:val="both"/>
        <w:rPr>
          <w:rFonts w:ascii="Arial" w:hAnsi="Arial" w:cs="Arial"/>
          <w:sz w:val="22"/>
          <w:szCs w:val="22"/>
        </w:rPr>
      </w:pPr>
      <w:r w:rsidRPr="00ED1419">
        <w:rPr>
          <w:rFonts w:ascii="Arial" w:hAnsi="Arial" w:cs="Arial"/>
          <w:sz w:val="22"/>
          <w:szCs w:val="22"/>
        </w:rPr>
        <w:t>3.3.1.8. As especificações referentes ao envase, fechamento, armazenamento, transporte e certificação devem seguir as exigências contidas na Resolução RDC n° 173, de 2006, da Anvisa, e em legislação específica.</w:t>
      </w:r>
    </w:p>
    <w:p w14:paraId="532D5C6A" w14:textId="77777777" w:rsidR="00ED1419" w:rsidRPr="00ED1419" w:rsidRDefault="00ED1419" w:rsidP="00ED1419">
      <w:pPr>
        <w:pBdr>
          <w:top w:val="nil"/>
          <w:left w:val="nil"/>
          <w:bottom w:val="nil"/>
          <w:right w:val="nil"/>
          <w:between w:val="nil"/>
        </w:pBdr>
        <w:spacing w:before="9"/>
        <w:rPr>
          <w:rFonts w:ascii="Arial" w:hAnsi="Arial" w:cs="Arial"/>
          <w:sz w:val="22"/>
          <w:szCs w:val="22"/>
        </w:rPr>
      </w:pPr>
    </w:p>
    <w:p w14:paraId="2BB60512" w14:textId="77777777" w:rsidR="00ED1419" w:rsidRPr="00ED1419" w:rsidRDefault="00ED1419" w:rsidP="00ED1419">
      <w:pPr>
        <w:pStyle w:val="Ttulo2"/>
        <w:tabs>
          <w:tab w:val="left" w:pos="9469"/>
        </w:tabs>
        <w:ind w:left="0" w:firstLine="0"/>
        <w:jc w:val="both"/>
        <w:rPr>
          <w:rFonts w:ascii="Arial" w:hAnsi="Arial" w:cs="Arial"/>
          <w:i w:val="0"/>
          <w:sz w:val="22"/>
          <w:szCs w:val="22"/>
        </w:rPr>
      </w:pPr>
      <w:bookmarkStart w:id="29" w:name="_heading=h.nawghxv65th4" w:colFirst="0" w:colLast="0"/>
      <w:bookmarkEnd w:id="29"/>
      <w:r w:rsidRPr="00ED1419">
        <w:rPr>
          <w:rFonts w:ascii="Arial" w:hAnsi="Arial" w:cs="Arial"/>
          <w:i w:val="0"/>
          <w:sz w:val="22"/>
          <w:szCs w:val="22"/>
        </w:rPr>
        <w:t>4. REQUISITOS DA CONTRATAÇÃO E MODELO DE EXECUÇÃO DO OBJETO (Art. 6º, XXIII,</w:t>
      </w:r>
    </w:p>
    <w:p w14:paraId="00ED4375" w14:textId="77777777" w:rsidR="00ED1419" w:rsidRPr="00ED1419" w:rsidRDefault="00ED1419" w:rsidP="00ED1419">
      <w:pPr>
        <w:pStyle w:val="Ttulo2"/>
        <w:tabs>
          <w:tab w:val="left" w:pos="9469"/>
        </w:tabs>
        <w:ind w:left="0" w:firstLine="0"/>
        <w:jc w:val="both"/>
        <w:rPr>
          <w:rFonts w:ascii="Arial" w:hAnsi="Arial" w:cs="Arial"/>
          <w:i w:val="0"/>
          <w:sz w:val="22"/>
          <w:szCs w:val="22"/>
        </w:rPr>
      </w:pPr>
      <w:bookmarkStart w:id="30" w:name="_heading=h.lw1j2sgmci5h" w:colFirst="0" w:colLast="0"/>
      <w:bookmarkEnd w:id="30"/>
      <w:r w:rsidRPr="00ED1419">
        <w:rPr>
          <w:rFonts w:ascii="Arial" w:hAnsi="Arial" w:cs="Arial"/>
          <w:i w:val="0"/>
          <w:sz w:val="22"/>
          <w:szCs w:val="22"/>
        </w:rPr>
        <w:t>alíneas ‘d’ e “e” da Lei nº 14.133/21)</w:t>
      </w:r>
      <w:r w:rsidRPr="00ED1419">
        <w:rPr>
          <w:rFonts w:ascii="Arial" w:hAnsi="Arial" w:cs="Arial"/>
          <w:i w:val="0"/>
          <w:sz w:val="22"/>
          <w:szCs w:val="22"/>
        </w:rPr>
        <w:tab/>
      </w:r>
    </w:p>
    <w:p w14:paraId="294190A9" w14:textId="77777777" w:rsidR="00ED1419" w:rsidRPr="00ED1419" w:rsidRDefault="00ED1419" w:rsidP="00ED1419">
      <w:pPr>
        <w:spacing w:before="10"/>
        <w:rPr>
          <w:rFonts w:ascii="Arial" w:hAnsi="Arial" w:cs="Arial"/>
          <w:b/>
          <w:sz w:val="22"/>
          <w:szCs w:val="22"/>
        </w:rPr>
      </w:pPr>
    </w:p>
    <w:p w14:paraId="53575CDD" w14:textId="77777777" w:rsidR="00ED1419" w:rsidRPr="00ED1419" w:rsidRDefault="00ED1419" w:rsidP="00ED1419">
      <w:pPr>
        <w:pBdr>
          <w:top w:val="nil"/>
          <w:left w:val="nil"/>
          <w:bottom w:val="nil"/>
          <w:right w:val="nil"/>
          <w:between w:val="nil"/>
        </w:pBdr>
        <w:spacing w:before="9"/>
        <w:jc w:val="both"/>
        <w:rPr>
          <w:rFonts w:ascii="Arial" w:hAnsi="Arial" w:cs="Arial"/>
          <w:b/>
          <w:sz w:val="22"/>
          <w:szCs w:val="22"/>
        </w:rPr>
      </w:pPr>
      <w:r w:rsidRPr="00ED1419">
        <w:rPr>
          <w:rFonts w:ascii="Arial" w:hAnsi="Arial" w:cs="Arial"/>
          <w:b/>
          <w:sz w:val="22"/>
          <w:szCs w:val="22"/>
        </w:rPr>
        <w:t>Sustentabilidade</w:t>
      </w:r>
    </w:p>
    <w:p w14:paraId="59927BD6" w14:textId="77777777" w:rsidR="00ED1419" w:rsidRPr="00ED1419" w:rsidRDefault="00ED1419" w:rsidP="00ED1419">
      <w:pPr>
        <w:pBdr>
          <w:top w:val="nil"/>
          <w:left w:val="nil"/>
          <w:bottom w:val="nil"/>
          <w:right w:val="nil"/>
          <w:between w:val="nil"/>
        </w:pBdr>
        <w:spacing w:before="9"/>
        <w:jc w:val="both"/>
        <w:rPr>
          <w:rFonts w:ascii="Arial" w:hAnsi="Arial" w:cs="Arial"/>
          <w:b/>
          <w:sz w:val="22"/>
          <w:szCs w:val="22"/>
        </w:rPr>
      </w:pPr>
    </w:p>
    <w:p w14:paraId="63A5B853"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r w:rsidRPr="00ED1419">
        <w:rPr>
          <w:rFonts w:ascii="Arial" w:hAnsi="Arial" w:cs="Arial"/>
          <w:sz w:val="22"/>
          <w:szCs w:val="22"/>
        </w:rPr>
        <w:t>4.1. A contratação deverá atender aos seguintes critérios de sustentabilidade:</w:t>
      </w:r>
    </w:p>
    <w:p w14:paraId="679D4475"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p>
    <w:p w14:paraId="17582375" w14:textId="77777777" w:rsidR="00ED1419" w:rsidRPr="00ED1419" w:rsidRDefault="00ED1419" w:rsidP="00ED1419">
      <w:pPr>
        <w:widowControl/>
        <w:shd w:val="clear" w:color="auto" w:fill="FFFFFF"/>
        <w:jc w:val="both"/>
        <w:rPr>
          <w:rFonts w:ascii="Arial" w:hAnsi="Arial" w:cs="Arial"/>
          <w:sz w:val="22"/>
          <w:szCs w:val="22"/>
        </w:rPr>
      </w:pPr>
      <w:r w:rsidRPr="00ED1419">
        <w:rPr>
          <w:rFonts w:ascii="Arial" w:hAnsi="Arial" w:cs="Arial"/>
          <w:sz w:val="22"/>
          <w:szCs w:val="22"/>
        </w:rPr>
        <w:t>4.1.1. Resoluções da Diretoria Colegiada da Anvisa - RDC nº 274/2005 e nº 275/2005 – os produtos devem atender às características e procedimentos regulados nas citadas resoluções.</w:t>
      </w:r>
    </w:p>
    <w:p w14:paraId="2B550903" w14:textId="77777777" w:rsidR="00ED1419" w:rsidRPr="00ED1419" w:rsidRDefault="00ED1419" w:rsidP="00ED1419">
      <w:pPr>
        <w:widowControl/>
        <w:shd w:val="clear" w:color="auto" w:fill="FFFFFF"/>
        <w:ind w:left="1134" w:firstLine="567"/>
        <w:jc w:val="both"/>
        <w:rPr>
          <w:rFonts w:ascii="Arial" w:hAnsi="Arial" w:cs="Arial"/>
          <w:sz w:val="22"/>
          <w:szCs w:val="22"/>
        </w:rPr>
      </w:pPr>
    </w:p>
    <w:p w14:paraId="784772D5" w14:textId="36F1CA03" w:rsidR="00ED1419" w:rsidRPr="00ED1419" w:rsidRDefault="00ED1419" w:rsidP="00ED1419">
      <w:pPr>
        <w:widowControl/>
        <w:shd w:val="clear" w:color="auto" w:fill="FFFFFF"/>
        <w:jc w:val="both"/>
        <w:rPr>
          <w:rFonts w:ascii="Arial" w:hAnsi="Arial" w:cs="Arial"/>
          <w:sz w:val="22"/>
          <w:szCs w:val="22"/>
        </w:rPr>
      </w:pPr>
      <w:r w:rsidRPr="00ED1419">
        <w:rPr>
          <w:rFonts w:ascii="Arial" w:hAnsi="Arial" w:cs="Arial"/>
          <w:sz w:val="22"/>
          <w:szCs w:val="22"/>
        </w:rPr>
        <w:t>4.1.2. Portarias DNPM nº 387/2008, 358/2009 e nº 128/2011, os vasilhames devem atender às normas constantes da ABNT NBR 14222/2019 e 14328/2011, que dispõem sobre embalagem plástica para água mineral e potável de mesa – garrafão retornável. Devem, ainda, trazer impressa a data limite de 3 (três) anos de sua vida útil e o número de certificação da embalagem que atesta a sua conformidade com as normas técnicas acima referidas.</w:t>
      </w:r>
    </w:p>
    <w:p w14:paraId="680D3ECD"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p>
    <w:p w14:paraId="5F2F2E30" w14:textId="77777777" w:rsidR="00ED1419" w:rsidRPr="00ED1419" w:rsidRDefault="00ED1419" w:rsidP="00ED1419">
      <w:pPr>
        <w:pBdr>
          <w:top w:val="nil"/>
          <w:left w:val="nil"/>
          <w:bottom w:val="nil"/>
          <w:right w:val="nil"/>
          <w:between w:val="nil"/>
        </w:pBdr>
        <w:spacing w:before="9"/>
        <w:jc w:val="both"/>
        <w:rPr>
          <w:rFonts w:ascii="Arial" w:hAnsi="Arial" w:cs="Arial"/>
          <w:b/>
          <w:sz w:val="22"/>
          <w:szCs w:val="22"/>
        </w:rPr>
      </w:pPr>
      <w:r w:rsidRPr="00ED1419">
        <w:rPr>
          <w:rFonts w:ascii="Arial" w:hAnsi="Arial" w:cs="Arial"/>
          <w:sz w:val="22"/>
          <w:szCs w:val="22"/>
        </w:rPr>
        <w:t xml:space="preserve">4.1.3. </w:t>
      </w:r>
      <w:r w:rsidRPr="00ED1419">
        <w:rPr>
          <w:rFonts w:ascii="Arial" w:hAnsi="Arial" w:cs="Arial"/>
          <w:b/>
          <w:sz w:val="22"/>
          <w:szCs w:val="22"/>
        </w:rPr>
        <w:t>DISTRIBUIÇÃO</w:t>
      </w:r>
    </w:p>
    <w:p w14:paraId="300BE0F9"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p>
    <w:p w14:paraId="52C27BC2"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r w:rsidRPr="00ED1419">
        <w:rPr>
          <w:rFonts w:ascii="Arial" w:hAnsi="Arial" w:cs="Arial"/>
          <w:sz w:val="22"/>
          <w:szCs w:val="22"/>
        </w:rPr>
        <w:t>4.1.3.1. Devem ser observadas as disposições da Resolução ANVISA RDC nº 173, de 2006, que dispõe sobre as boas práticas para industrialização e comercialização de água mineral natural.</w:t>
      </w:r>
    </w:p>
    <w:p w14:paraId="0A12B060"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p>
    <w:p w14:paraId="0A04FFC3" w14:textId="77777777" w:rsidR="00ED1419" w:rsidRPr="00ED1419" w:rsidRDefault="00ED1419" w:rsidP="00ED1419">
      <w:pPr>
        <w:jc w:val="both"/>
        <w:rPr>
          <w:rFonts w:ascii="Arial" w:hAnsi="Arial" w:cs="Arial"/>
          <w:b/>
          <w:sz w:val="22"/>
          <w:szCs w:val="22"/>
        </w:rPr>
      </w:pPr>
      <w:r w:rsidRPr="00ED1419">
        <w:rPr>
          <w:rFonts w:ascii="Arial" w:hAnsi="Arial" w:cs="Arial"/>
          <w:b/>
          <w:sz w:val="22"/>
          <w:szCs w:val="22"/>
        </w:rPr>
        <w:t>Subcontratação</w:t>
      </w:r>
    </w:p>
    <w:p w14:paraId="7CD487BF" w14:textId="77777777" w:rsidR="00ED1419" w:rsidRPr="00ED1419" w:rsidRDefault="00ED1419" w:rsidP="00ED1419">
      <w:pPr>
        <w:widowControl/>
        <w:ind w:left="720"/>
        <w:jc w:val="both"/>
        <w:rPr>
          <w:rFonts w:ascii="Arial" w:hAnsi="Arial" w:cs="Arial"/>
          <w:sz w:val="22"/>
          <w:szCs w:val="22"/>
        </w:rPr>
      </w:pPr>
    </w:p>
    <w:p w14:paraId="0068952A"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4.2. Não é admitida a subcontratação do objeto contratual.</w:t>
      </w:r>
    </w:p>
    <w:p w14:paraId="74F58B92" w14:textId="77777777" w:rsidR="00ED1419" w:rsidRPr="00ED1419" w:rsidRDefault="00ED1419" w:rsidP="00ED1419">
      <w:pPr>
        <w:pBdr>
          <w:top w:val="nil"/>
          <w:left w:val="nil"/>
          <w:bottom w:val="nil"/>
          <w:right w:val="nil"/>
          <w:between w:val="nil"/>
        </w:pBdr>
        <w:jc w:val="both"/>
        <w:rPr>
          <w:rFonts w:ascii="Arial" w:hAnsi="Arial" w:cs="Arial"/>
          <w:b/>
          <w:sz w:val="22"/>
          <w:szCs w:val="22"/>
        </w:rPr>
      </w:pPr>
    </w:p>
    <w:p w14:paraId="0AF866D7" w14:textId="77777777" w:rsidR="00ED1419" w:rsidRPr="00ED1419" w:rsidRDefault="00ED1419" w:rsidP="00ED1419">
      <w:pPr>
        <w:pBdr>
          <w:top w:val="nil"/>
          <w:left w:val="nil"/>
          <w:bottom w:val="nil"/>
          <w:right w:val="nil"/>
          <w:between w:val="nil"/>
        </w:pBdr>
        <w:jc w:val="both"/>
        <w:rPr>
          <w:rFonts w:ascii="Arial" w:hAnsi="Arial" w:cs="Arial"/>
          <w:b/>
          <w:sz w:val="22"/>
          <w:szCs w:val="22"/>
        </w:rPr>
      </w:pPr>
      <w:r w:rsidRPr="00ED1419">
        <w:rPr>
          <w:rFonts w:ascii="Arial" w:hAnsi="Arial" w:cs="Arial"/>
          <w:b/>
          <w:sz w:val="22"/>
          <w:szCs w:val="22"/>
        </w:rPr>
        <w:t>Garantia da contratação</w:t>
      </w:r>
    </w:p>
    <w:p w14:paraId="768DF0E3" w14:textId="77777777" w:rsidR="00ED1419" w:rsidRPr="00ED1419" w:rsidRDefault="00ED1419" w:rsidP="00ED1419">
      <w:pPr>
        <w:widowControl/>
        <w:ind w:left="720"/>
        <w:jc w:val="both"/>
        <w:rPr>
          <w:rFonts w:ascii="Arial" w:hAnsi="Arial" w:cs="Arial"/>
          <w:sz w:val="22"/>
          <w:szCs w:val="22"/>
        </w:rPr>
      </w:pPr>
    </w:p>
    <w:p w14:paraId="3E5F29CE"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 xml:space="preserve">4.3. Não haverá exigência da garantia da contratação dos </w:t>
      </w:r>
      <w:hyperlink r:id="rId47" w:anchor="art96">
        <w:r w:rsidRPr="00ED1419">
          <w:rPr>
            <w:rFonts w:ascii="Arial" w:hAnsi="Arial" w:cs="Arial"/>
            <w:sz w:val="22"/>
            <w:szCs w:val="22"/>
          </w:rPr>
          <w:t>artigos 96 e seguintes da Lei nº 14.133, de 2021</w:t>
        </w:r>
      </w:hyperlink>
      <w:r w:rsidRPr="00ED1419">
        <w:rPr>
          <w:rFonts w:ascii="Arial" w:hAnsi="Arial" w:cs="Arial"/>
          <w:sz w:val="22"/>
          <w:szCs w:val="22"/>
        </w:rPr>
        <w:t>.</w:t>
      </w:r>
    </w:p>
    <w:p w14:paraId="452FEBBB"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p>
    <w:p w14:paraId="5A734152" w14:textId="77777777" w:rsidR="00ED1419" w:rsidRPr="00ED1419" w:rsidRDefault="00ED1419" w:rsidP="00ED1419">
      <w:pPr>
        <w:pBdr>
          <w:top w:val="nil"/>
          <w:left w:val="nil"/>
          <w:bottom w:val="nil"/>
          <w:right w:val="nil"/>
          <w:between w:val="nil"/>
        </w:pBdr>
        <w:spacing w:before="9"/>
        <w:jc w:val="both"/>
        <w:rPr>
          <w:rFonts w:ascii="Arial" w:hAnsi="Arial" w:cs="Arial"/>
          <w:b/>
          <w:sz w:val="22"/>
          <w:szCs w:val="22"/>
        </w:rPr>
      </w:pPr>
      <w:r w:rsidRPr="00ED1419">
        <w:rPr>
          <w:rFonts w:ascii="Arial" w:hAnsi="Arial" w:cs="Arial"/>
          <w:b/>
          <w:sz w:val="22"/>
          <w:szCs w:val="22"/>
        </w:rPr>
        <w:t>Condições de Entrega (local e prazo)</w:t>
      </w:r>
    </w:p>
    <w:p w14:paraId="129DBF35"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p>
    <w:p w14:paraId="48BD149E" w14:textId="77777777" w:rsidR="00ED1419" w:rsidRPr="00ED1419" w:rsidRDefault="00ED1419" w:rsidP="00ED1419">
      <w:pPr>
        <w:pBdr>
          <w:top w:val="nil"/>
          <w:left w:val="nil"/>
          <w:bottom w:val="nil"/>
          <w:right w:val="nil"/>
          <w:between w:val="nil"/>
        </w:pBdr>
        <w:spacing w:before="9"/>
        <w:jc w:val="both"/>
        <w:rPr>
          <w:rFonts w:ascii="Arial" w:hAnsi="Arial" w:cs="Arial"/>
          <w:sz w:val="22"/>
          <w:szCs w:val="22"/>
        </w:rPr>
      </w:pPr>
      <w:r w:rsidRPr="00ED1419">
        <w:rPr>
          <w:rFonts w:ascii="Arial" w:hAnsi="Arial" w:cs="Arial"/>
          <w:sz w:val="22"/>
          <w:szCs w:val="22"/>
        </w:rPr>
        <w:t>4.4. As entregas de galões de água mineral serão feitas nos endereços relacionados na tabela abaixo, obrigando-se a DETENTORA a estender o atendimento a outros logradouros, em caso de mudança de endereço ou surgimento de novas dependências dentro desta Capital.</w:t>
      </w:r>
    </w:p>
    <w:p w14:paraId="18CCCC5D" w14:textId="77777777" w:rsidR="00ED1419" w:rsidRPr="00ED1419" w:rsidRDefault="00ED1419" w:rsidP="00ED1419">
      <w:pPr>
        <w:tabs>
          <w:tab w:val="left" w:pos="629"/>
        </w:tabs>
        <w:spacing w:line="244" w:lineRule="auto"/>
        <w:ind w:left="142" w:right="122"/>
        <w:jc w:val="center"/>
        <w:rPr>
          <w:rFonts w:ascii="Arial" w:hAnsi="Arial" w:cs="Arial"/>
          <w:b/>
          <w:sz w:val="22"/>
          <w:szCs w:val="22"/>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3969"/>
        <w:gridCol w:w="1560"/>
        <w:gridCol w:w="1701"/>
      </w:tblGrid>
      <w:tr w:rsidR="00ED1419" w:rsidRPr="00ED1419" w14:paraId="16A8D414" w14:textId="77777777" w:rsidTr="00AE443F">
        <w:tc>
          <w:tcPr>
            <w:tcW w:w="2268" w:type="dxa"/>
            <w:vAlign w:val="center"/>
          </w:tcPr>
          <w:p w14:paraId="03C8D2E5" w14:textId="77777777" w:rsidR="00ED1419" w:rsidRPr="00ED1419" w:rsidRDefault="00ED1419" w:rsidP="00AE443F">
            <w:pPr>
              <w:tabs>
                <w:tab w:val="left" w:pos="629"/>
              </w:tabs>
              <w:spacing w:line="244" w:lineRule="auto"/>
              <w:ind w:left="-104" w:right="-102"/>
              <w:jc w:val="center"/>
              <w:rPr>
                <w:rFonts w:ascii="Arial" w:hAnsi="Arial" w:cs="Arial"/>
                <w:b/>
                <w:sz w:val="22"/>
                <w:szCs w:val="22"/>
              </w:rPr>
            </w:pPr>
            <w:r w:rsidRPr="00ED1419">
              <w:rPr>
                <w:rFonts w:ascii="Arial" w:hAnsi="Arial" w:cs="Arial"/>
                <w:b/>
                <w:sz w:val="22"/>
                <w:szCs w:val="22"/>
              </w:rPr>
              <w:t>UNIDADE(S)</w:t>
            </w:r>
          </w:p>
        </w:tc>
        <w:tc>
          <w:tcPr>
            <w:tcW w:w="3969" w:type="dxa"/>
            <w:vAlign w:val="center"/>
          </w:tcPr>
          <w:p w14:paraId="4A4F5D21" w14:textId="77777777" w:rsidR="00ED1419" w:rsidRPr="00ED1419" w:rsidRDefault="00ED1419" w:rsidP="00AE443F">
            <w:pPr>
              <w:tabs>
                <w:tab w:val="left" w:pos="629"/>
              </w:tabs>
              <w:spacing w:line="244" w:lineRule="auto"/>
              <w:ind w:left="-104" w:right="-102"/>
              <w:jc w:val="center"/>
              <w:rPr>
                <w:rFonts w:ascii="Arial" w:hAnsi="Arial" w:cs="Arial"/>
                <w:b/>
                <w:sz w:val="22"/>
                <w:szCs w:val="22"/>
              </w:rPr>
            </w:pPr>
            <w:r w:rsidRPr="00ED1419">
              <w:rPr>
                <w:rFonts w:ascii="Arial" w:hAnsi="Arial" w:cs="Arial"/>
                <w:b/>
                <w:sz w:val="22"/>
                <w:szCs w:val="22"/>
              </w:rPr>
              <w:t>ENDEREÇO DE ENTREGA</w:t>
            </w:r>
          </w:p>
        </w:tc>
        <w:tc>
          <w:tcPr>
            <w:tcW w:w="1560" w:type="dxa"/>
            <w:vAlign w:val="center"/>
          </w:tcPr>
          <w:p w14:paraId="61B48ED5" w14:textId="77777777" w:rsidR="00ED1419" w:rsidRPr="00ED1419" w:rsidRDefault="00ED1419" w:rsidP="00AE443F">
            <w:pPr>
              <w:tabs>
                <w:tab w:val="left" w:pos="629"/>
              </w:tabs>
              <w:spacing w:line="244" w:lineRule="auto"/>
              <w:ind w:left="-104" w:right="-102"/>
              <w:jc w:val="center"/>
              <w:rPr>
                <w:rFonts w:ascii="Arial" w:hAnsi="Arial" w:cs="Arial"/>
                <w:b/>
                <w:sz w:val="22"/>
                <w:szCs w:val="22"/>
              </w:rPr>
            </w:pPr>
            <w:r w:rsidRPr="00ED1419">
              <w:rPr>
                <w:rFonts w:ascii="Arial" w:hAnsi="Arial" w:cs="Arial"/>
                <w:b/>
                <w:sz w:val="22"/>
                <w:szCs w:val="22"/>
              </w:rPr>
              <w:t>TELEFONE</w:t>
            </w:r>
          </w:p>
        </w:tc>
        <w:tc>
          <w:tcPr>
            <w:tcW w:w="1701" w:type="dxa"/>
            <w:vAlign w:val="center"/>
          </w:tcPr>
          <w:p w14:paraId="66D86508" w14:textId="77777777" w:rsidR="00ED1419" w:rsidRPr="00ED1419" w:rsidRDefault="00ED1419" w:rsidP="00AE443F">
            <w:pPr>
              <w:tabs>
                <w:tab w:val="left" w:pos="629"/>
              </w:tabs>
              <w:spacing w:line="244" w:lineRule="auto"/>
              <w:ind w:left="-104" w:right="-102"/>
              <w:jc w:val="center"/>
              <w:rPr>
                <w:rFonts w:ascii="Arial" w:hAnsi="Arial" w:cs="Arial"/>
                <w:b/>
                <w:sz w:val="22"/>
                <w:szCs w:val="22"/>
              </w:rPr>
            </w:pPr>
            <w:r w:rsidRPr="00ED1419">
              <w:rPr>
                <w:rFonts w:ascii="Arial" w:hAnsi="Arial" w:cs="Arial"/>
                <w:b/>
                <w:sz w:val="22"/>
                <w:szCs w:val="22"/>
              </w:rPr>
              <w:t>CONSUMO ANUAL ESTIMADO / GALÕES 20 litros</w:t>
            </w:r>
          </w:p>
        </w:tc>
      </w:tr>
      <w:tr w:rsidR="00ED1419" w:rsidRPr="00ED1419" w14:paraId="00C7C4F4" w14:textId="77777777" w:rsidTr="00AE443F">
        <w:tc>
          <w:tcPr>
            <w:tcW w:w="2268" w:type="dxa"/>
            <w:vAlign w:val="center"/>
          </w:tcPr>
          <w:p w14:paraId="65DCB384"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Sede I e Anexos III e V</w:t>
            </w:r>
          </w:p>
        </w:tc>
        <w:tc>
          <w:tcPr>
            <w:tcW w:w="3969" w:type="dxa"/>
            <w:vAlign w:val="center"/>
          </w:tcPr>
          <w:p w14:paraId="5EDFCE41"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Rua Francisca Miquelina, 123</w:t>
            </w:r>
          </w:p>
        </w:tc>
        <w:tc>
          <w:tcPr>
            <w:tcW w:w="1560" w:type="dxa"/>
            <w:vAlign w:val="center"/>
          </w:tcPr>
          <w:p w14:paraId="4AF884C1" w14:textId="77777777" w:rsidR="00ED1419" w:rsidRPr="00ED1419" w:rsidRDefault="00ED1419" w:rsidP="00AE443F">
            <w:pPr>
              <w:tabs>
                <w:tab w:val="left" w:pos="629"/>
              </w:tabs>
              <w:spacing w:line="244" w:lineRule="auto"/>
              <w:ind w:left="-107" w:right="-108"/>
              <w:jc w:val="center"/>
              <w:rPr>
                <w:rFonts w:ascii="Arial" w:hAnsi="Arial" w:cs="Arial"/>
                <w:sz w:val="22"/>
                <w:szCs w:val="22"/>
              </w:rPr>
            </w:pPr>
            <w:r w:rsidRPr="00ED1419">
              <w:rPr>
                <w:rFonts w:ascii="Arial" w:hAnsi="Arial" w:cs="Arial"/>
                <w:sz w:val="22"/>
                <w:szCs w:val="22"/>
              </w:rPr>
              <w:t>3130-2216</w:t>
            </w:r>
          </w:p>
        </w:tc>
        <w:tc>
          <w:tcPr>
            <w:tcW w:w="1701" w:type="dxa"/>
            <w:vAlign w:val="center"/>
          </w:tcPr>
          <w:p w14:paraId="3B09C498" w14:textId="77777777" w:rsidR="00ED1419" w:rsidRPr="00ED1419" w:rsidRDefault="00ED1419" w:rsidP="00AE443F">
            <w:pPr>
              <w:spacing w:line="244" w:lineRule="auto"/>
              <w:ind w:right="122"/>
              <w:jc w:val="center"/>
              <w:rPr>
                <w:rFonts w:ascii="Arial" w:hAnsi="Arial" w:cs="Arial"/>
                <w:sz w:val="22"/>
                <w:szCs w:val="22"/>
              </w:rPr>
            </w:pPr>
            <w:r w:rsidRPr="00ED1419">
              <w:rPr>
                <w:rFonts w:ascii="Arial" w:hAnsi="Arial" w:cs="Arial"/>
                <w:sz w:val="22"/>
                <w:szCs w:val="22"/>
              </w:rPr>
              <w:t>7.226</w:t>
            </w:r>
          </w:p>
        </w:tc>
      </w:tr>
      <w:tr w:rsidR="00ED1419" w:rsidRPr="00ED1419" w14:paraId="475B853A" w14:textId="77777777" w:rsidTr="00AE443F">
        <w:tc>
          <w:tcPr>
            <w:tcW w:w="2268" w:type="dxa"/>
            <w:vAlign w:val="center"/>
          </w:tcPr>
          <w:p w14:paraId="0ADB6DEE"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Sede II</w:t>
            </w:r>
          </w:p>
        </w:tc>
        <w:tc>
          <w:tcPr>
            <w:tcW w:w="3969" w:type="dxa"/>
            <w:vAlign w:val="center"/>
          </w:tcPr>
          <w:p w14:paraId="1F14FA29"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Rua Dr. Falcão Filho, 121</w:t>
            </w:r>
          </w:p>
        </w:tc>
        <w:tc>
          <w:tcPr>
            <w:tcW w:w="1560" w:type="dxa"/>
            <w:vAlign w:val="center"/>
          </w:tcPr>
          <w:p w14:paraId="02CDCCCE" w14:textId="77777777" w:rsidR="00ED1419" w:rsidRPr="00ED1419" w:rsidRDefault="00ED1419" w:rsidP="00AE443F">
            <w:pPr>
              <w:tabs>
                <w:tab w:val="left" w:pos="629"/>
              </w:tabs>
              <w:spacing w:line="244" w:lineRule="auto"/>
              <w:ind w:left="-107" w:right="-108"/>
              <w:jc w:val="center"/>
              <w:rPr>
                <w:rFonts w:ascii="Arial" w:hAnsi="Arial" w:cs="Arial"/>
                <w:sz w:val="22"/>
                <w:szCs w:val="22"/>
              </w:rPr>
            </w:pPr>
            <w:r w:rsidRPr="00ED1419">
              <w:rPr>
                <w:rFonts w:ascii="Arial" w:hAnsi="Arial" w:cs="Arial"/>
                <w:sz w:val="22"/>
                <w:szCs w:val="22"/>
              </w:rPr>
              <w:t>3130-2916</w:t>
            </w:r>
          </w:p>
        </w:tc>
        <w:tc>
          <w:tcPr>
            <w:tcW w:w="1701" w:type="dxa"/>
            <w:vAlign w:val="center"/>
          </w:tcPr>
          <w:p w14:paraId="2C36A4C3" w14:textId="77777777" w:rsidR="00ED1419" w:rsidRPr="00ED1419" w:rsidRDefault="00ED1419" w:rsidP="00AE443F">
            <w:pPr>
              <w:tabs>
                <w:tab w:val="left" w:pos="629"/>
              </w:tabs>
              <w:spacing w:line="244" w:lineRule="auto"/>
              <w:ind w:left="34" w:right="122"/>
              <w:jc w:val="center"/>
              <w:rPr>
                <w:rFonts w:ascii="Arial" w:hAnsi="Arial" w:cs="Arial"/>
                <w:sz w:val="22"/>
                <w:szCs w:val="22"/>
              </w:rPr>
            </w:pPr>
            <w:r w:rsidRPr="00ED1419">
              <w:rPr>
                <w:rFonts w:ascii="Arial" w:hAnsi="Arial" w:cs="Arial"/>
                <w:sz w:val="22"/>
                <w:szCs w:val="22"/>
              </w:rPr>
              <w:t>1.169</w:t>
            </w:r>
          </w:p>
        </w:tc>
      </w:tr>
      <w:tr w:rsidR="00ED1419" w:rsidRPr="00ED1419" w14:paraId="2210A89F" w14:textId="77777777" w:rsidTr="00AE443F">
        <w:tc>
          <w:tcPr>
            <w:tcW w:w="2268" w:type="dxa"/>
            <w:vAlign w:val="center"/>
          </w:tcPr>
          <w:p w14:paraId="1D12D3A2"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Anexo II (Almoxarifado)</w:t>
            </w:r>
          </w:p>
        </w:tc>
        <w:tc>
          <w:tcPr>
            <w:tcW w:w="3969" w:type="dxa"/>
            <w:vAlign w:val="center"/>
          </w:tcPr>
          <w:p w14:paraId="764DA9A4"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Rua Gen. Júlio Marcondes Salgado, 199</w:t>
            </w:r>
          </w:p>
        </w:tc>
        <w:tc>
          <w:tcPr>
            <w:tcW w:w="1560" w:type="dxa"/>
            <w:vAlign w:val="center"/>
          </w:tcPr>
          <w:p w14:paraId="1C71F6D6" w14:textId="77777777" w:rsidR="00ED1419" w:rsidRPr="00ED1419" w:rsidRDefault="00ED1419" w:rsidP="00AE443F">
            <w:pPr>
              <w:tabs>
                <w:tab w:val="left" w:pos="629"/>
              </w:tabs>
              <w:spacing w:line="244" w:lineRule="auto"/>
              <w:ind w:left="-107" w:right="-108"/>
              <w:jc w:val="center"/>
              <w:rPr>
                <w:rFonts w:ascii="Arial" w:hAnsi="Arial" w:cs="Arial"/>
                <w:sz w:val="22"/>
                <w:szCs w:val="22"/>
              </w:rPr>
            </w:pPr>
            <w:r w:rsidRPr="00ED1419">
              <w:rPr>
                <w:rFonts w:ascii="Arial" w:hAnsi="Arial" w:cs="Arial"/>
                <w:sz w:val="22"/>
                <w:szCs w:val="22"/>
              </w:rPr>
              <w:t>3130-2685</w:t>
            </w:r>
          </w:p>
        </w:tc>
        <w:tc>
          <w:tcPr>
            <w:tcW w:w="1701" w:type="dxa"/>
            <w:vAlign w:val="center"/>
          </w:tcPr>
          <w:p w14:paraId="5B1725C4" w14:textId="77777777" w:rsidR="00ED1419" w:rsidRPr="00ED1419" w:rsidRDefault="00ED1419" w:rsidP="00AE443F">
            <w:pPr>
              <w:tabs>
                <w:tab w:val="left" w:pos="629"/>
              </w:tabs>
              <w:spacing w:line="244" w:lineRule="auto"/>
              <w:ind w:left="34" w:right="122"/>
              <w:jc w:val="center"/>
              <w:rPr>
                <w:rFonts w:ascii="Arial" w:hAnsi="Arial" w:cs="Arial"/>
                <w:sz w:val="22"/>
                <w:szCs w:val="22"/>
              </w:rPr>
            </w:pPr>
            <w:r w:rsidRPr="00ED1419">
              <w:rPr>
                <w:rFonts w:ascii="Arial" w:hAnsi="Arial" w:cs="Arial"/>
                <w:sz w:val="22"/>
                <w:szCs w:val="22"/>
              </w:rPr>
              <w:t>576</w:t>
            </w:r>
          </w:p>
        </w:tc>
      </w:tr>
      <w:tr w:rsidR="00ED1419" w:rsidRPr="00ED1419" w14:paraId="7F1951E5" w14:textId="77777777" w:rsidTr="00AE443F">
        <w:tc>
          <w:tcPr>
            <w:tcW w:w="2268" w:type="dxa"/>
            <w:vAlign w:val="center"/>
          </w:tcPr>
          <w:p w14:paraId="74219C1F"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Anexo IV</w:t>
            </w:r>
          </w:p>
        </w:tc>
        <w:tc>
          <w:tcPr>
            <w:tcW w:w="3969" w:type="dxa"/>
            <w:vAlign w:val="center"/>
          </w:tcPr>
          <w:p w14:paraId="486F5296" w14:textId="77777777" w:rsidR="00ED1419" w:rsidRPr="00ED1419" w:rsidRDefault="00ED1419" w:rsidP="00ED1419">
            <w:pPr>
              <w:tabs>
                <w:tab w:val="left" w:pos="629"/>
              </w:tabs>
              <w:spacing w:line="244" w:lineRule="auto"/>
              <w:ind w:right="122"/>
              <w:rPr>
                <w:rFonts w:ascii="Arial" w:hAnsi="Arial" w:cs="Arial"/>
                <w:sz w:val="22"/>
                <w:szCs w:val="22"/>
              </w:rPr>
            </w:pPr>
            <w:r w:rsidRPr="00ED1419">
              <w:rPr>
                <w:rFonts w:ascii="Arial" w:hAnsi="Arial" w:cs="Arial"/>
                <w:sz w:val="22"/>
                <w:szCs w:val="22"/>
              </w:rPr>
              <w:t>Rua Major Diogo, 105</w:t>
            </w:r>
          </w:p>
        </w:tc>
        <w:tc>
          <w:tcPr>
            <w:tcW w:w="1560" w:type="dxa"/>
            <w:vAlign w:val="center"/>
          </w:tcPr>
          <w:p w14:paraId="71C0321C" w14:textId="77777777" w:rsidR="00ED1419" w:rsidRPr="00ED1419" w:rsidRDefault="00ED1419" w:rsidP="00AE443F">
            <w:pPr>
              <w:tabs>
                <w:tab w:val="left" w:pos="629"/>
              </w:tabs>
              <w:spacing w:line="244" w:lineRule="auto"/>
              <w:ind w:left="-107" w:right="-108"/>
              <w:jc w:val="center"/>
              <w:rPr>
                <w:rFonts w:ascii="Arial" w:hAnsi="Arial" w:cs="Arial"/>
                <w:sz w:val="22"/>
                <w:szCs w:val="22"/>
              </w:rPr>
            </w:pPr>
            <w:r w:rsidRPr="00ED1419">
              <w:rPr>
                <w:rFonts w:ascii="Arial" w:hAnsi="Arial" w:cs="Arial"/>
                <w:sz w:val="22"/>
                <w:szCs w:val="22"/>
              </w:rPr>
              <w:t>3101-8001</w:t>
            </w:r>
          </w:p>
        </w:tc>
        <w:tc>
          <w:tcPr>
            <w:tcW w:w="1701" w:type="dxa"/>
            <w:vAlign w:val="center"/>
          </w:tcPr>
          <w:p w14:paraId="754F5268" w14:textId="77777777" w:rsidR="00ED1419" w:rsidRPr="00ED1419" w:rsidRDefault="00ED1419" w:rsidP="00AE443F">
            <w:pPr>
              <w:tabs>
                <w:tab w:val="left" w:pos="629"/>
              </w:tabs>
              <w:spacing w:line="244" w:lineRule="auto"/>
              <w:ind w:left="34" w:right="122"/>
              <w:jc w:val="center"/>
              <w:rPr>
                <w:rFonts w:ascii="Arial" w:hAnsi="Arial" w:cs="Arial"/>
                <w:sz w:val="22"/>
                <w:szCs w:val="22"/>
              </w:rPr>
            </w:pPr>
            <w:r w:rsidRPr="00ED1419">
              <w:rPr>
                <w:rFonts w:ascii="Arial" w:hAnsi="Arial" w:cs="Arial"/>
                <w:sz w:val="22"/>
                <w:szCs w:val="22"/>
              </w:rPr>
              <w:t>126</w:t>
            </w:r>
          </w:p>
        </w:tc>
      </w:tr>
      <w:tr w:rsidR="004D662C" w:rsidRPr="00ED1419" w14:paraId="3847C7E0" w14:textId="77777777" w:rsidTr="00AE443F">
        <w:tc>
          <w:tcPr>
            <w:tcW w:w="2268" w:type="dxa"/>
            <w:vAlign w:val="center"/>
          </w:tcPr>
          <w:p w14:paraId="6F3264F7" w14:textId="2FB7B281" w:rsidR="004D662C" w:rsidRPr="00ED1419" w:rsidRDefault="004D662C" w:rsidP="00CE0C09">
            <w:pPr>
              <w:tabs>
                <w:tab w:val="left" w:pos="629"/>
              </w:tabs>
              <w:spacing w:line="244" w:lineRule="auto"/>
              <w:ind w:left="-107" w:right="-108"/>
              <w:rPr>
                <w:rFonts w:ascii="Arial" w:hAnsi="Arial" w:cs="Arial"/>
                <w:sz w:val="22"/>
                <w:szCs w:val="22"/>
              </w:rPr>
            </w:pPr>
            <w:r>
              <w:rPr>
                <w:rFonts w:ascii="Arial" w:hAnsi="Arial" w:cs="Arial"/>
                <w:sz w:val="22"/>
                <w:szCs w:val="22"/>
              </w:rPr>
              <w:t>Sede III</w:t>
            </w:r>
          </w:p>
        </w:tc>
        <w:tc>
          <w:tcPr>
            <w:tcW w:w="3969" w:type="dxa"/>
            <w:vAlign w:val="center"/>
          </w:tcPr>
          <w:p w14:paraId="7B5850D0" w14:textId="1A0B11B5" w:rsidR="004D662C" w:rsidRPr="002B7863" w:rsidRDefault="008A686E" w:rsidP="00ED1419">
            <w:pPr>
              <w:tabs>
                <w:tab w:val="left" w:pos="629"/>
              </w:tabs>
              <w:spacing w:line="244" w:lineRule="auto"/>
              <w:ind w:right="122"/>
              <w:rPr>
                <w:rFonts w:ascii="Arial" w:hAnsi="Arial" w:cs="Arial"/>
                <w:sz w:val="22"/>
                <w:szCs w:val="22"/>
              </w:rPr>
            </w:pPr>
            <w:hyperlink r:id="rId48" w:history="1">
              <w:r w:rsidR="004D662C" w:rsidRPr="00CE0C09">
                <w:rPr>
                  <w:rFonts w:ascii="Arial" w:hAnsi="Arial" w:cs="Arial"/>
                  <w:sz w:val="22"/>
                  <w:szCs w:val="22"/>
                </w:rPr>
                <w:t>Rua Líbero Badaró, 73</w:t>
              </w:r>
            </w:hyperlink>
            <w:r w:rsidR="004D662C" w:rsidRPr="00CE0C09">
              <w:rPr>
                <w:rFonts w:ascii="Arial" w:hAnsi="Arial" w:cs="Arial"/>
                <w:sz w:val="22"/>
                <w:szCs w:val="22"/>
              </w:rPr>
              <w:t>/77 (contíguo e interligado a imóvel da Rua José Bonifácio)</w:t>
            </w:r>
          </w:p>
        </w:tc>
        <w:tc>
          <w:tcPr>
            <w:tcW w:w="1560" w:type="dxa"/>
            <w:vAlign w:val="center"/>
          </w:tcPr>
          <w:p w14:paraId="062129C9" w14:textId="0E168513" w:rsidR="004D662C" w:rsidRPr="00ED1419" w:rsidRDefault="004D662C" w:rsidP="00AE443F">
            <w:pPr>
              <w:tabs>
                <w:tab w:val="left" w:pos="629"/>
              </w:tabs>
              <w:spacing w:line="244" w:lineRule="auto"/>
              <w:ind w:left="-107" w:right="-108"/>
              <w:jc w:val="center"/>
              <w:rPr>
                <w:rFonts w:ascii="Arial" w:hAnsi="Arial" w:cs="Arial"/>
                <w:sz w:val="22"/>
                <w:szCs w:val="22"/>
              </w:rPr>
            </w:pPr>
            <w:r w:rsidRPr="00CE0C09">
              <w:rPr>
                <w:rFonts w:ascii="Arial" w:hAnsi="Arial" w:cs="Arial"/>
                <w:sz w:val="22"/>
                <w:szCs w:val="22"/>
              </w:rPr>
              <w:t>3130.2916</w:t>
            </w:r>
          </w:p>
        </w:tc>
        <w:tc>
          <w:tcPr>
            <w:tcW w:w="1701" w:type="dxa"/>
            <w:vAlign w:val="center"/>
          </w:tcPr>
          <w:p w14:paraId="414CBEFD" w14:textId="383D6DD4" w:rsidR="004D662C" w:rsidRPr="00ED1419" w:rsidRDefault="004D662C" w:rsidP="00CE0C09">
            <w:pPr>
              <w:tabs>
                <w:tab w:val="left" w:pos="629"/>
              </w:tabs>
              <w:spacing w:line="244" w:lineRule="auto"/>
              <w:ind w:left="-107" w:right="-108"/>
              <w:jc w:val="center"/>
              <w:rPr>
                <w:rFonts w:ascii="Arial" w:hAnsi="Arial" w:cs="Arial"/>
                <w:sz w:val="22"/>
                <w:szCs w:val="22"/>
              </w:rPr>
            </w:pPr>
            <w:r>
              <w:rPr>
                <w:rFonts w:ascii="Arial" w:hAnsi="Arial" w:cs="Arial"/>
                <w:sz w:val="22"/>
                <w:szCs w:val="22"/>
              </w:rPr>
              <w:t>3</w:t>
            </w:r>
          </w:p>
        </w:tc>
      </w:tr>
      <w:tr w:rsidR="00ED1419" w:rsidRPr="00ED1419" w14:paraId="4A9EA027" w14:textId="77777777" w:rsidTr="00AE443F">
        <w:tc>
          <w:tcPr>
            <w:tcW w:w="6237" w:type="dxa"/>
            <w:gridSpan w:val="2"/>
          </w:tcPr>
          <w:p w14:paraId="0967B09C" w14:textId="77777777" w:rsidR="00ED1419" w:rsidRPr="00ED1419" w:rsidRDefault="00ED1419" w:rsidP="00ED1419">
            <w:pPr>
              <w:tabs>
                <w:tab w:val="left" w:pos="629"/>
              </w:tabs>
              <w:spacing w:line="244" w:lineRule="auto"/>
              <w:ind w:right="122"/>
              <w:jc w:val="center"/>
              <w:rPr>
                <w:rFonts w:ascii="Arial" w:hAnsi="Arial" w:cs="Arial"/>
                <w:b/>
                <w:sz w:val="22"/>
                <w:szCs w:val="22"/>
              </w:rPr>
            </w:pPr>
            <w:r w:rsidRPr="00ED1419">
              <w:rPr>
                <w:rFonts w:ascii="Arial" w:hAnsi="Arial" w:cs="Arial"/>
                <w:b/>
                <w:sz w:val="22"/>
                <w:szCs w:val="22"/>
              </w:rPr>
              <w:t>TOTAL ESTIMADO SECRETARIA</w:t>
            </w:r>
          </w:p>
        </w:tc>
        <w:tc>
          <w:tcPr>
            <w:tcW w:w="1560" w:type="dxa"/>
          </w:tcPr>
          <w:p w14:paraId="69EF123B" w14:textId="77777777" w:rsidR="00ED1419" w:rsidRPr="00ED1419" w:rsidRDefault="00ED1419" w:rsidP="00AE443F">
            <w:pPr>
              <w:tabs>
                <w:tab w:val="left" w:pos="629"/>
              </w:tabs>
              <w:spacing w:line="244" w:lineRule="auto"/>
              <w:ind w:left="-107" w:right="-108"/>
              <w:jc w:val="center"/>
              <w:rPr>
                <w:rFonts w:ascii="Arial" w:hAnsi="Arial" w:cs="Arial"/>
                <w:sz w:val="22"/>
                <w:szCs w:val="22"/>
              </w:rPr>
            </w:pPr>
          </w:p>
        </w:tc>
        <w:tc>
          <w:tcPr>
            <w:tcW w:w="1701" w:type="dxa"/>
          </w:tcPr>
          <w:p w14:paraId="139B5F2B" w14:textId="6EBDCFBC" w:rsidR="00ED1419" w:rsidRPr="00ED1419" w:rsidRDefault="00ED1419" w:rsidP="00AE443F">
            <w:pPr>
              <w:tabs>
                <w:tab w:val="left" w:pos="-1"/>
              </w:tabs>
              <w:spacing w:line="244" w:lineRule="auto"/>
              <w:ind w:right="122"/>
              <w:jc w:val="center"/>
              <w:rPr>
                <w:rFonts w:ascii="Arial" w:hAnsi="Arial" w:cs="Arial"/>
                <w:b/>
                <w:sz w:val="22"/>
                <w:szCs w:val="22"/>
              </w:rPr>
            </w:pPr>
            <w:r w:rsidRPr="00ED1419">
              <w:rPr>
                <w:rFonts w:ascii="Arial" w:hAnsi="Arial" w:cs="Arial"/>
                <w:b/>
                <w:sz w:val="22"/>
                <w:szCs w:val="22"/>
              </w:rPr>
              <w:t>9.</w:t>
            </w:r>
            <w:r w:rsidR="004D662C">
              <w:rPr>
                <w:rFonts w:ascii="Arial" w:hAnsi="Arial" w:cs="Arial"/>
                <w:b/>
                <w:sz w:val="22"/>
                <w:szCs w:val="22"/>
              </w:rPr>
              <w:t>100</w:t>
            </w:r>
          </w:p>
        </w:tc>
      </w:tr>
    </w:tbl>
    <w:p w14:paraId="284B3251" w14:textId="77777777" w:rsidR="00ED1419" w:rsidRPr="00ED1419" w:rsidRDefault="00ED1419" w:rsidP="00ED1419">
      <w:pPr>
        <w:spacing w:before="5"/>
        <w:rPr>
          <w:rFonts w:ascii="Arial" w:hAnsi="Arial" w:cs="Arial"/>
          <w:sz w:val="22"/>
          <w:szCs w:val="22"/>
        </w:rPr>
      </w:pPr>
    </w:p>
    <w:p w14:paraId="67D6149B" w14:textId="77777777" w:rsidR="00ED1419" w:rsidRPr="00ED1419" w:rsidRDefault="00ED1419" w:rsidP="00ED1419">
      <w:pPr>
        <w:tabs>
          <w:tab w:val="left" w:pos="737"/>
        </w:tabs>
        <w:spacing w:line="230" w:lineRule="auto"/>
        <w:ind w:right="128"/>
        <w:jc w:val="both"/>
        <w:rPr>
          <w:rFonts w:ascii="Arial" w:hAnsi="Arial" w:cs="Arial"/>
          <w:sz w:val="22"/>
          <w:szCs w:val="22"/>
        </w:rPr>
      </w:pPr>
      <w:r w:rsidRPr="00ED1419">
        <w:rPr>
          <w:rFonts w:ascii="Arial" w:hAnsi="Arial" w:cs="Arial"/>
          <w:sz w:val="22"/>
          <w:szCs w:val="22"/>
        </w:rPr>
        <w:t xml:space="preserve">4.5. A entrega dos produtos pela DETENTORA deverá ocorrer em dias úteis, de segunda a sexta-feira, nas seguintes unidades e horários de entrega relacionados abaixo: </w:t>
      </w:r>
    </w:p>
    <w:p w14:paraId="1AE16D94" w14:textId="77777777" w:rsidR="00ED1419" w:rsidRPr="00ED1419" w:rsidRDefault="00ED1419" w:rsidP="00ED1419">
      <w:pPr>
        <w:tabs>
          <w:tab w:val="left" w:pos="737"/>
        </w:tabs>
        <w:spacing w:line="230" w:lineRule="auto"/>
        <w:ind w:right="128"/>
        <w:jc w:val="both"/>
        <w:rPr>
          <w:rFonts w:ascii="Arial" w:hAnsi="Arial" w:cs="Arial"/>
          <w:sz w:val="22"/>
          <w:szCs w:val="22"/>
        </w:rPr>
      </w:pPr>
    </w:p>
    <w:p w14:paraId="5535967D" w14:textId="77777777" w:rsidR="00ED1419" w:rsidRPr="00ED1419" w:rsidRDefault="00ED1419" w:rsidP="002D1767">
      <w:pPr>
        <w:numPr>
          <w:ilvl w:val="0"/>
          <w:numId w:val="54"/>
        </w:numPr>
        <w:suppressAutoHyphens w:val="0"/>
        <w:jc w:val="both"/>
        <w:rPr>
          <w:rFonts w:ascii="Arial" w:hAnsi="Arial" w:cs="Arial"/>
          <w:sz w:val="22"/>
          <w:szCs w:val="22"/>
        </w:rPr>
      </w:pPr>
      <w:r w:rsidRPr="00ED1419">
        <w:rPr>
          <w:rFonts w:ascii="Arial" w:hAnsi="Arial" w:cs="Arial"/>
          <w:sz w:val="22"/>
          <w:szCs w:val="22"/>
        </w:rPr>
        <w:t>na Sede I e Anexos III e V, das 9h às 11h;</w:t>
      </w:r>
    </w:p>
    <w:p w14:paraId="03DB1D72" w14:textId="77777777" w:rsidR="00ED1419" w:rsidRPr="00ED1419" w:rsidRDefault="00ED1419" w:rsidP="002D1767">
      <w:pPr>
        <w:numPr>
          <w:ilvl w:val="0"/>
          <w:numId w:val="54"/>
        </w:numPr>
        <w:tabs>
          <w:tab w:val="left" w:pos="388"/>
        </w:tabs>
        <w:suppressAutoHyphens w:val="0"/>
        <w:ind w:hanging="284"/>
        <w:jc w:val="both"/>
        <w:rPr>
          <w:rFonts w:ascii="Arial" w:hAnsi="Arial" w:cs="Arial"/>
          <w:sz w:val="22"/>
          <w:szCs w:val="22"/>
        </w:rPr>
      </w:pPr>
      <w:r w:rsidRPr="00ED1419">
        <w:rPr>
          <w:rFonts w:ascii="Arial" w:hAnsi="Arial" w:cs="Arial"/>
          <w:sz w:val="22"/>
          <w:szCs w:val="22"/>
        </w:rPr>
        <w:t>na Sede II, das 9h às 17h;</w:t>
      </w:r>
    </w:p>
    <w:p w14:paraId="08053E56" w14:textId="77777777" w:rsidR="00ED1419" w:rsidRPr="00ED1419" w:rsidRDefault="00ED1419" w:rsidP="002D1767">
      <w:pPr>
        <w:numPr>
          <w:ilvl w:val="0"/>
          <w:numId w:val="54"/>
        </w:numPr>
        <w:tabs>
          <w:tab w:val="left" w:pos="388"/>
        </w:tabs>
        <w:suppressAutoHyphens w:val="0"/>
        <w:ind w:hanging="283"/>
        <w:jc w:val="both"/>
        <w:rPr>
          <w:rFonts w:ascii="Arial" w:hAnsi="Arial" w:cs="Arial"/>
          <w:sz w:val="22"/>
          <w:szCs w:val="22"/>
        </w:rPr>
      </w:pPr>
      <w:r w:rsidRPr="00ED1419">
        <w:rPr>
          <w:rFonts w:ascii="Arial" w:hAnsi="Arial" w:cs="Arial"/>
          <w:sz w:val="22"/>
          <w:szCs w:val="22"/>
        </w:rPr>
        <w:t>no Anexo II (Almoxarifado), das 9h às 16h;</w:t>
      </w:r>
    </w:p>
    <w:p w14:paraId="4C352B41" w14:textId="77777777" w:rsidR="00ED1419" w:rsidRPr="00ED1419" w:rsidRDefault="00ED1419" w:rsidP="002D1767">
      <w:pPr>
        <w:numPr>
          <w:ilvl w:val="0"/>
          <w:numId w:val="54"/>
        </w:numPr>
        <w:tabs>
          <w:tab w:val="left" w:pos="388"/>
        </w:tabs>
        <w:suppressAutoHyphens w:val="0"/>
        <w:jc w:val="both"/>
        <w:rPr>
          <w:rFonts w:ascii="Arial" w:hAnsi="Arial" w:cs="Arial"/>
          <w:sz w:val="22"/>
          <w:szCs w:val="22"/>
        </w:rPr>
      </w:pPr>
      <w:r w:rsidRPr="00ED1419">
        <w:rPr>
          <w:rFonts w:ascii="Arial" w:hAnsi="Arial" w:cs="Arial"/>
          <w:sz w:val="22"/>
          <w:szCs w:val="22"/>
        </w:rPr>
        <w:t>no Anexo IV, das 12h às 18h;</w:t>
      </w:r>
    </w:p>
    <w:p w14:paraId="2EC9376E" w14:textId="77777777" w:rsidR="00ED1419" w:rsidRPr="00ED1419" w:rsidRDefault="00ED1419" w:rsidP="002D1767">
      <w:pPr>
        <w:numPr>
          <w:ilvl w:val="0"/>
          <w:numId w:val="54"/>
        </w:numPr>
        <w:tabs>
          <w:tab w:val="left" w:pos="388"/>
        </w:tabs>
        <w:suppressAutoHyphens w:val="0"/>
        <w:ind w:hanging="284"/>
        <w:jc w:val="both"/>
        <w:rPr>
          <w:rFonts w:ascii="Arial" w:hAnsi="Arial" w:cs="Arial"/>
          <w:sz w:val="22"/>
          <w:szCs w:val="22"/>
        </w:rPr>
      </w:pPr>
      <w:r w:rsidRPr="00ED1419">
        <w:rPr>
          <w:rFonts w:ascii="Arial" w:hAnsi="Arial" w:cs="Arial"/>
          <w:sz w:val="22"/>
          <w:szCs w:val="22"/>
        </w:rPr>
        <w:t>na Sede III (Unidade Líbero Badaró), das 9h às 18h.</w:t>
      </w:r>
    </w:p>
    <w:p w14:paraId="78603021" w14:textId="7629CC4F" w:rsidR="00ED1419" w:rsidRPr="00ED1419" w:rsidRDefault="00ED1419" w:rsidP="00ED1419">
      <w:pPr>
        <w:widowControl/>
        <w:spacing w:before="280" w:after="119"/>
        <w:jc w:val="both"/>
        <w:rPr>
          <w:rFonts w:ascii="Arial" w:hAnsi="Arial" w:cs="Arial"/>
          <w:sz w:val="22"/>
          <w:szCs w:val="22"/>
        </w:rPr>
      </w:pPr>
      <w:r w:rsidRPr="00ED1419">
        <w:rPr>
          <w:rFonts w:ascii="Arial" w:hAnsi="Arial" w:cs="Arial"/>
          <w:sz w:val="22"/>
          <w:szCs w:val="22"/>
        </w:rPr>
        <w:t xml:space="preserve">4.5.1. Os horários de entrega </w:t>
      </w:r>
      <w:r w:rsidRPr="00FF306E">
        <w:rPr>
          <w:rFonts w:ascii="Arial" w:hAnsi="Arial" w:cs="Arial"/>
          <w:sz w:val="22"/>
          <w:szCs w:val="22"/>
        </w:rPr>
        <w:t xml:space="preserve">mencionados no </w:t>
      </w:r>
      <w:r w:rsidR="0014654E" w:rsidRPr="00FF306E">
        <w:rPr>
          <w:rFonts w:ascii="Arial" w:hAnsi="Arial" w:cs="Arial"/>
          <w:sz w:val="22"/>
          <w:szCs w:val="22"/>
        </w:rPr>
        <w:t xml:space="preserve">item </w:t>
      </w:r>
      <w:r w:rsidRPr="00FF306E">
        <w:rPr>
          <w:rFonts w:ascii="Arial" w:hAnsi="Arial" w:cs="Arial"/>
          <w:sz w:val="22"/>
          <w:szCs w:val="22"/>
        </w:rPr>
        <w:t>anterior</w:t>
      </w:r>
      <w:r w:rsidRPr="00ED1419">
        <w:rPr>
          <w:rFonts w:ascii="Arial" w:hAnsi="Arial" w:cs="Arial"/>
          <w:sz w:val="22"/>
          <w:szCs w:val="22"/>
        </w:rPr>
        <w:t xml:space="preserve"> poderão ser alterados, a critério da ADMINISTRAÇÃO, respeitado o horário comercial, nos casos urgência ou extrema necessidade, assim qualificados pelo ÓRGÃO GERENCIADOR.</w:t>
      </w:r>
    </w:p>
    <w:p w14:paraId="1D235288" w14:textId="77777777" w:rsidR="00ED1419" w:rsidRPr="00ED1419" w:rsidRDefault="00ED1419" w:rsidP="00ED1419">
      <w:pPr>
        <w:spacing w:line="230" w:lineRule="auto"/>
        <w:ind w:left="106" w:right="110"/>
        <w:jc w:val="both"/>
        <w:rPr>
          <w:rFonts w:ascii="Arial" w:hAnsi="Arial" w:cs="Arial"/>
          <w:b/>
          <w:sz w:val="22"/>
          <w:szCs w:val="22"/>
        </w:rPr>
      </w:pPr>
    </w:p>
    <w:p w14:paraId="6F21FEA6" w14:textId="77777777" w:rsidR="00ED1419" w:rsidRPr="00ED1419" w:rsidRDefault="00ED1419" w:rsidP="00ED1419">
      <w:pPr>
        <w:spacing w:line="230" w:lineRule="auto"/>
        <w:ind w:right="110"/>
        <w:jc w:val="both"/>
        <w:rPr>
          <w:rFonts w:ascii="Arial" w:hAnsi="Arial" w:cs="Arial"/>
          <w:sz w:val="22"/>
          <w:szCs w:val="22"/>
        </w:rPr>
      </w:pPr>
      <w:r w:rsidRPr="00ED1419">
        <w:rPr>
          <w:rFonts w:ascii="Arial" w:hAnsi="Arial" w:cs="Arial"/>
          <w:b/>
          <w:sz w:val="22"/>
          <w:szCs w:val="22"/>
        </w:rPr>
        <w:t>Observação</w:t>
      </w:r>
      <w:r w:rsidRPr="00ED1419">
        <w:rPr>
          <w:rFonts w:ascii="Arial" w:hAnsi="Arial" w:cs="Arial"/>
          <w:sz w:val="22"/>
          <w:szCs w:val="22"/>
        </w:rPr>
        <w:t>: Entenda-se por entrega o transporte, descarregamento e acondicionamento do produto no interior da dependência.</w:t>
      </w:r>
    </w:p>
    <w:p w14:paraId="06331EF1" w14:textId="77777777" w:rsidR="00ED1419" w:rsidRPr="00ED1419" w:rsidRDefault="00ED1419" w:rsidP="00ED1419">
      <w:pPr>
        <w:spacing w:line="230" w:lineRule="auto"/>
        <w:ind w:left="106" w:right="110"/>
        <w:rPr>
          <w:rFonts w:ascii="Arial" w:hAnsi="Arial" w:cs="Arial"/>
          <w:sz w:val="22"/>
          <w:szCs w:val="22"/>
        </w:rPr>
      </w:pPr>
    </w:p>
    <w:p w14:paraId="7236C81C" w14:textId="1B9D8214" w:rsidR="00ED1419" w:rsidRPr="00ED1419" w:rsidRDefault="00ED1419" w:rsidP="00ED1419">
      <w:pPr>
        <w:tabs>
          <w:tab w:val="left" w:pos="684"/>
        </w:tabs>
        <w:spacing w:line="249" w:lineRule="auto"/>
        <w:ind w:right="125"/>
        <w:jc w:val="both"/>
        <w:rPr>
          <w:rFonts w:ascii="Arial" w:hAnsi="Arial" w:cs="Arial"/>
          <w:sz w:val="22"/>
          <w:szCs w:val="22"/>
        </w:rPr>
      </w:pPr>
      <w:r w:rsidRPr="00ED1419">
        <w:rPr>
          <w:rFonts w:ascii="Arial" w:hAnsi="Arial" w:cs="Arial"/>
          <w:sz w:val="22"/>
          <w:szCs w:val="22"/>
        </w:rPr>
        <w:t xml:space="preserve">4.6. A entrega dos </w:t>
      </w:r>
      <w:r w:rsidRPr="00FF306E">
        <w:rPr>
          <w:rFonts w:ascii="Arial" w:hAnsi="Arial" w:cs="Arial"/>
          <w:sz w:val="22"/>
          <w:szCs w:val="22"/>
        </w:rPr>
        <w:t>produtos ser</w:t>
      </w:r>
      <w:r w:rsidR="00D3161D" w:rsidRPr="00FF306E">
        <w:rPr>
          <w:rFonts w:ascii="Arial" w:hAnsi="Arial" w:cs="Arial"/>
          <w:sz w:val="22"/>
          <w:szCs w:val="22"/>
        </w:rPr>
        <w:t>á</w:t>
      </w:r>
      <w:r w:rsidRPr="00FF306E">
        <w:rPr>
          <w:rFonts w:ascii="Arial" w:hAnsi="Arial" w:cs="Arial"/>
          <w:sz w:val="22"/>
          <w:szCs w:val="22"/>
        </w:rPr>
        <w:t xml:space="preserve"> realizada no</w:t>
      </w:r>
      <w:r w:rsidRPr="00ED1419">
        <w:rPr>
          <w:rFonts w:ascii="Arial" w:hAnsi="Arial" w:cs="Arial"/>
          <w:sz w:val="22"/>
          <w:szCs w:val="22"/>
        </w:rPr>
        <w:t xml:space="preserve"> prazo máximo de </w:t>
      </w:r>
      <w:r w:rsidRPr="00ED1419">
        <w:rPr>
          <w:rFonts w:ascii="Arial" w:hAnsi="Arial" w:cs="Arial"/>
          <w:b/>
          <w:sz w:val="22"/>
          <w:szCs w:val="22"/>
        </w:rPr>
        <w:t>2 (dois) dias úteis</w:t>
      </w:r>
      <w:r w:rsidRPr="00ED1419">
        <w:rPr>
          <w:rFonts w:ascii="Arial" w:hAnsi="Arial" w:cs="Arial"/>
          <w:sz w:val="22"/>
          <w:szCs w:val="22"/>
        </w:rPr>
        <w:t>.</w:t>
      </w:r>
    </w:p>
    <w:p w14:paraId="3AA7BBBB" w14:textId="77777777" w:rsidR="00ED1419" w:rsidRPr="00ED1419" w:rsidRDefault="00ED1419" w:rsidP="00ED1419">
      <w:pPr>
        <w:tabs>
          <w:tab w:val="left" w:pos="684"/>
        </w:tabs>
        <w:spacing w:line="249" w:lineRule="auto"/>
        <w:ind w:left="142" w:right="125"/>
        <w:jc w:val="both"/>
        <w:rPr>
          <w:rFonts w:ascii="Arial" w:hAnsi="Arial" w:cs="Arial"/>
          <w:sz w:val="22"/>
          <w:szCs w:val="22"/>
        </w:rPr>
      </w:pPr>
    </w:p>
    <w:p w14:paraId="4FD9BB97" w14:textId="77777777" w:rsidR="00ED1419" w:rsidRPr="00ED1419" w:rsidRDefault="00ED1419" w:rsidP="00ED1419">
      <w:pPr>
        <w:tabs>
          <w:tab w:val="left" w:pos="499"/>
        </w:tabs>
        <w:spacing w:line="244" w:lineRule="auto"/>
        <w:ind w:right="110"/>
        <w:jc w:val="both"/>
        <w:rPr>
          <w:rFonts w:ascii="Arial" w:hAnsi="Arial" w:cs="Arial"/>
          <w:sz w:val="22"/>
          <w:szCs w:val="22"/>
        </w:rPr>
      </w:pPr>
      <w:r w:rsidRPr="00ED1419">
        <w:rPr>
          <w:rFonts w:ascii="Arial" w:hAnsi="Arial" w:cs="Arial"/>
          <w:sz w:val="22"/>
          <w:szCs w:val="22"/>
        </w:rPr>
        <w:t>4.7. O prazo para entrega será contado a partir do envio da solicitação pelo GESTOR DA ATA, a quem caberá especificar os quantitativos pertinentes ao ÓRGÃO GERENCIADOR, com base na manifestação das dependências interessadas.</w:t>
      </w:r>
    </w:p>
    <w:p w14:paraId="6EFE74B5" w14:textId="77777777" w:rsidR="00ED1419" w:rsidRPr="00ED1419" w:rsidRDefault="00ED1419" w:rsidP="00ED1419">
      <w:pPr>
        <w:spacing w:before="9"/>
        <w:rPr>
          <w:rFonts w:ascii="Arial" w:hAnsi="Arial" w:cs="Arial"/>
          <w:sz w:val="22"/>
          <w:szCs w:val="22"/>
        </w:rPr>
      </w:pPr>
    </w:p>
    <w:p w14:paraId="32D03053" w14:textId="77777777" w:rsidR="00ED1419" w:rsidRPr="00ED1419" w:rsidRDefault="00ED1419" w:rsidP="00ED1419">
      <w:pPr>
        <w:spacing w:before="1" w:line="244" w:lineRule="auto"/>
        <w:ind w:right="122"/>
        <w:jc w:val="both"/>
        <w:rPr>
          <w:rFonts w:ascii="Arial" w:hAnsi="Arial" w:cs="Arial"/>
          <w:sz w:val="22"/>
          <w:szCs w:val="22"/>
        </w:rPr>
      </w:pPr>
      <w:r w:rsidRPr="00ED1419">
        <w:rPr>
          <w:rFonts w:ascii="Arial" w:hAnsi="Arial" w:cs="Arial"/>
          <w:sz w:val="22"/>
          <w:szCs w:val="22"/>
        </w:rPr>
        <w:t>4.7.1. As solicitações do GESTOR poderão ser feitas a partir do momento da confirmação de          recebimento da Nota de Empenho enviada à DETENTORA pelo ÓRGÃO GERENCIADOR.</w:t>
      </w:r>
    </w:p>
    <w:p w14:paraId="77DAC1A2" w14:textId="77777777" w:rsidR="00ED1419" w:rsidRPr="00ED1419" w:rsidRDefault="00ED1419" w:rsidP="00ED1419">
      <w:pPr>
        <w:spacing w:before="8"/>
        <w:jc w:val="both"/>
        <w:rPr>
          <w:rFonts w:ascii="Arial" w:hAnsi="Arial" w:cs="Arial"/>
          <w:sz w:val="22"/>
          <w:szCs w:val="22"/>
        </w:rPr>
      </w:pPr>
    </w:p>
    <w:p w14:paraId="1E4349C2" w14:textId="3A469003" w:rsidR="00ED1419" w:rsidRPr="00ED1419" w:rsidRDefault="00ED1419" w:rsidP="00ED1419">
      <w:pPr>
        <w:tabs>
          <w:tab w:val="left" w:pos="680"/>
        </w:tabs>
        <w:ind w:right="122"/>
        <w:jc w:val="both"/>
        <w:rPr>
          <w:rFonts w:ascii="Arial" w:hAnsi="Arial" w:cs="Arial"/>
          <w:sz w:val="22"/>
          <w:szCs w:val="22"/>
        </w:rPr>
      </w:pPr>
      <w:r w:rsidRPr="00ED1419">
        <w:rPr>
          <w:rFonts w:ascii="Arial" w:hAnsi="Arial" w:cs="Arial"/>
          <w:sz w:val="22"/>
          <w:szCs w:val="22"/>
        </w:rPr>
        <w:t xml:space="preserve">4.7.2. </w:t>
      </w:r>
      <w:r w:rsidR="00772AEC" w:rsidRPr="00772AEC">
        <w:rPr>
          <w:rFonts w:ascii="Arial" w:hAnsi="Arial" w:cs="Arial"/>
          <w:color w:val="000000"/>
          <w:sz w:val="22"/>
          <w:szCs w:val="22"/>
        </w:rPr>
        <w:t>A partir da confirmação citada no item 4.7.1 desta cláusula, e até o esgotamento da quantia empenhada, as solicitações poderão ser feitas a qualquer tempo, conforme as necessidades comunicadas pelas dependências à FISCALIZAÇÃO, desde que em quantidade não inferior a 4 (quatro) garrafões de 20 (vinte) litros por pedido.</w:t>
      </w:r>
    </w:p>
    <w:p w14:paraId="16714C27" w14:textId="77777777" w:rsidR="00ED1419" w:rsidRPr="00ED1419" w:rsidRDefault="00ED1419" w:rsidP="00ED1419">
      <w:pPr>
        <w:spacing w:before="5"/>
        <w:ind w:left="142" w:hanging="142"/>
        <w:jc w:val="both"/>
        <w:rPr>
          <w:rFonts w:ascii="Arial" w:hAnsi="Arial" w:cs="Arial"/>
          <w:sz w:val="22"/>
          <w:szCs w:val="22"/>
        </w:rPr>
      </w:pPr>
    </w:p>
    <w:p w14:paraId="1383423F"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4.8. Caso não seja possível a entrega na data assinalada, a empresa deverá comunicar as razões respectivas até a data final inicialmente prevista para a entrega para que qualquer pleito de prorrogação de prazo seja analisado.</w:t>
      </w:r>
    </w:p>
    <w:p w14:paraId="2D9128B4" w14:textId="77777777" w:rsidR="00ED1419" w:rsidRPr="00ED1419" w:rsidRDefault="00ED1419" w:rsidP="00ED1419">
      <w:pPr>
        <w:widowControl/>
        <w:ind w:left="720"/>
        <w:jc w:val="both"/>
        <w:rPr>
          <w:rFonts w:ascii="Arial" w:hAnsi="Arial" w:cs="Arial"/>
          <w:sz w:val="22"/>
          <w:szCs w:val="22"/>
        </w:rPr>
      </w:pPr>
    </w:p>
    <w:p w14:paraId="34D3559C"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4.8.1. O pedido de prorrogação de prazo de entrega deverá apresentar as seguintes condições:</w:t>
      </w:r>
    </w:p>
    <w:p w14:paraId="2A8821CE" w14:textId="77777777" w:rsidR="00ED1419" w:rsidRPr="00ED1419" w:rsidRDefault="00ED1419" w:rsidP="00ED1419">
      <w:pPr>
        <w:widowControl/>
        <w:jc w:val="both"/>
        <w:rPr>
          <w:rFonts w:ascii="Arial" w:hAnsi="Arial" w:cs="Arial"/>
          <w:sz w:val="22"/>
          <w:szCs w:val="22"/>
        </w:rPr>
      </w:pPr>
    </w:p>
    <w:p w14:paraId="4385B766" w14:textId="77777777" w:rsidR="00ED1419" w:rsidRPr="00ED1419" w:rsidRDefault="00ED1419" w:rsidP="002D1767">
      <w:pPr>
        <w:widowControl/>
        <w:numPr>
          <w:ilvl w:val="0"/>
          <w:numId w:val="58"/>
        </w:numPr>
        <w:suppressAutoHyphens w:val="0"/>
        <w:jc w:val="both"/>
        <w:rPr>
          <w:rFonts w:ascii="Arial" w:hAnsi="Arial" w:cs="Arial"/>
          <w:sz w:val="22"/>
          <w:szCs w:val="22"/>
        </w:rPr>
      </w:pPr>
      <w:r w:rsidRPr="00ED1419">
        <w:rPr>
          <w:rFonts w:ascii="Arial" w:hAnsi="Arial" w:cs="Arial"/>
          <w:sz w:val="22"/>
          <w:szCs w:val="22"/>
        </w:rPr>
        <w:t>Ser solicitado até a data final inicialmente prevista para a entrega; e</w:t>
      </w:r>
    </w:p>
    <w:p w14:paraId="7BD99C8B" w14:textId="77777777" w:rsidR="00ED1419" w:rsidRPr="00ED1419" w:rsidRDefault="00ED1419" w:rsidP="002D1767">
      <w:pPr>
        <w:widowControl/>
        <w:numPr>
          <w:ilvl w:val="0"/>
          <w:numId w:val="58"/>
        </w:numPr>
        <w:suppressAutoHyphens w:val="0"/>
        <w:jc w:val="both"/>
        <w:rPr>
          <w:rFonts w:ascii="Arial" w:hAnsi="Arial" w:cs="Arial"/>
          <w:sz w:val="22"/>
          <w:szCs w:val="22"/>
        </w:rPr>
      </w:pPr>
      <w:r w:rsidRPr="00ED1419">
        <w:rPr>
          <w:rFonts w:ascii="Arial" w:hAnsi="Arial" w:cs="Arial"/>
          <w:sz w:val="22"/>
          <w:szCs w:val="22"/>
        </w:rPr>
        <w:lastRenderedPageBreak/>
        <w:t>Ser instruído com a(s) justificativa(s) e respectiva(s) comprovação(ões).</w:t>
      </w:r>
    </w:p>
    <w:p w14:paraId="66576E30" w14:textId="77777777" w:rsidR="00ED1419" w:rsidRPr="00ED1419" w:rsidRDefault="00ED1419" w:rsidP="00ED1419">
      <w:pPr>
        <w:widowControl/>
        <w:ind w:left="1440"/>
        <w:jc w:val="both"/>
        <w:rPr>
          <w:rFonts w:ascii="Arial" w:hAnsi="Arial" w:cs="Arial"/>
          <w:sz w:val="22"/>
          <w:szCs w:val="22"/>
        </w:rPr>
      </w:pPr>
    </w:p>
    <w:p w14:paraId="432B24A5"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4.8.2. O(s) pedido(s) instruído(s) em condição(ões) diversa(s) das previstas nas alíneas acima será(ão) indeferido(s) de pronto.</w:t>
      </w:r>
    </w:p>
    <w:p w14:paraId="6929956C" w14:textId="77777777" w:rsidR="00ED1419" w:rsidRPr="00ED1419" w:rsidRDefault="00ED1419" w:rsidP="00ED1419">
      <w:pPr>
        <w:widowControl/>
        <w:ind w:left="720"/>
        <w:jc w:val="both"/>
        <w:rPr>
          <w:rFonts w:ascii="Arial" w:hAnsi="Arial" w:cs="Arial"/>
          <w:sz w:val="22"/>
          <w:szCs w:val="22"/>
        </w:rPr>
      </w:pPr>
    </w:p>
    <w:p w14:paraId="7B563502"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4.9. A resposta ao pedido de prorrogação do prazo de entrega será comunicada pela Administração somente após a efetiva entrega do(s) produto(s) e desde que o pedido de prorrogação apresente as condições estabelecidas nas alíneas acima.</w:t>
      </w:r>
    </w:p>
    <w:p w14:paraId="353C99B2" w14:textId="77777777" w:rsidR="00ED1419" w:rsidRPr="00ED1419" w:rsidRDefault="00ED1419" w:rsidP="00ED1419">
      <w:pPr>
        <w:widowControl/>
        <w:ind w:left="720"/>
        <w:jc w:val="both"/>
        <w:rPr>
          <w:rFonts w:ascii="Arial" w:hAnsi="Arial" w:cs="Arial"/>
          <w:sz w:val="22"/>
          <w:szCs w:val="22"/>
        </w:rPr>
      </w:pPr>
    </w:p>
    <w:p w14:paraId="70E100D3" w14:textId="77777777" w:rsidR="00ED1419" w:rsidRPr="00ED1419" w:rsidRDefault="00ED1419" w:rsidP="00ED1419">
      <w:pPr>
        <w:widowControl/>
        <w:jc w:val="both"/>
        <w:rPr>
          <w:rFonts w:ascii="Arial" w:hAnsi="Arial" w:cs="Arial"/>
          <w:sz w:val="22"/>
          <w:szCs w:val="22"/>
        </w:rPr>
      </w:pPr>
      <w:r w:rsidRPr="00ED1419">
        <w:rPr>
          <w:rFonts w:ascii="Arial" w:hAnsi="Arial" w:cs="Arial"/>
          <w:sz w:val="22"/>
          <w:szCs w:val="22"/>
        </w:rPr>
        <w:t>4.10. O(s) pedido(s) de prorrogação posterior(es) ao primeiro será(ão) analisado(s) pela Administração somente após a efetiva entrega do(s) produto(s) e desde que seja(m) formulado(s) até o final do prazo solicitado anteriormente e esteja(m) instruído(s) com a(s) justificativa(s) e respectiva(s) comprovação(ões).</w:t>
      </w:r>
    </w:p>
    <w:p w14:paraId="5835213B"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0948C4AF" w14:textId="77777777" w:rsidR="00ED1419" w:rsidRPr="00ED1419" w:rsidRDefault="00ED1419" w:rsidP="00ED1419">
      <w:pPr>
        <w:pStyle w:val="Ttulo2"/>
        <w:tabs>
          <w:tab w:val="left" w:pos="9469"/>
        </w:tabs>
        <w:ind w:left="0" w:firstLine="0"/>
        <w:jc w:val="both"/>
        <w:rPr>
          <w:rFonts w:ascii="Arial" w:hAnsi="Arial" w:cs="Arial"/>
          <w:i w:val="0"/>
          <w:sz w:val="22"/>
          <w:szCs w:val="22"/>
        </w:rPr>
      </w:pPr>
      <w:bookmarkStart w:id="31" w:name="_heading=h.82pogkrnfhdk" w:colFirst="0" w:colLast="0"/>
      <w:bookmarkEnd w:id="31"/>
      <w:r w:rsidRPr="00ED1419">
        <w:rPr>
          <w:rFonts w:ascii="Arial" w:hAnsi="Arial" w:cs="Arial"/>
          <w:i w:val="0"/>
          <w:sz w:val="22"/>
          <w:szCs w:val="22"/>
        </w:rPr>
        <w:t>5. MODELO DE GESTÃO DO CONTRATO/INSTRUMENTO EQUIVALENTE DECORRENTE DE ATA DE REGISTRO DE PREÇOS (art. 6º, XXIII, alínea “f”,da Lei nº 14.133/21)</w:t>
      </w:r>
      <w:r w:rsidRPr="00ED1419">
        <w:rPr>
          <w:rFonts w:ascii="Arial" w:hAnsi="Arial" w:cs="Arial"/>
          <w:i w:val="0"/>
          <w:sz w:val="22"/>
          <w:szCs w:val="22"/>
        </w:rPr>
        <w:tab/>
      </w:r>
    </w:p>
    <w:p w14:paraId="47AE1570" w14:textId="77777777" w:rsidR="00ED1419" w:rsidRPr="00ED1419" w:rsidRDefault="00ED1419" w:rsidP="00ED1419">
      <w:pPr>
        <w:spacing w:before="10"/>
        <w:ind w:left="142"/>
        <w:rPr>
          <w:rFonts w:ascii="Arial" w:hAnsi="Arial" w:cs="Arial"/>
          <w:b/>
          <w:i/>
          <w:sz w:val="22"/>
          <w:szCs w:val="22"/>
          <w:highlight w:val="green"/>
        </w:rPr>
      </w:pPr>
    </w:p>
    <w:p w14:paraId="7C793570"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5.1. O contrato, ou instrumento equivalente, deverá ser executado fielmente pelas partes, de acordo com as cláusulas avençadas e as normas da Lei nº 14.133, de 2021, e cada parte responderá pelas consequências de sua inexecução total ou parcial.</w:t>
      </w:r>
    </w:p>
    <w:p w14:paraId="5103FC07"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20E87994"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5.2. Em caso de impedimento, ordem de paralisação ou suspensão do contrato, o cronograma de execução será prorrogado automaticamente pelo tempo correspondente, anotadas tais circunstâncias mediante simples apostila.</w:t>
      </w:r>
    </w:p>
    <w:p w14:paraId="118CDEDC"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644E6B52"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5.3. As comunicações entre o Órgão Gerenciador e a Detentora da Ata devem ser realizadas por escrito sempre que o ato exigir tal formalidade, admitindo-se o uso de mensagem eletrônica para esse fim.</w:t>
      </w:r>
    </w:p>
    <w:p w14:paraId="2F781AFB"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2DAFE221"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5.4. O Órgão Gerenciador poderá convocar representante da empresa para adoção de providências que devam ser cumpridas de imediato.</w:t>
      </w:r>
    </w:p>
    <w:p w14:paraId="4F82E8C0"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highlight w:val="green"/>
        </w:rPr>
      </w:pPr>
    </w:p>
    <w:p w14:paraId="6C27E2A4"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5.5. Após a assinatura do contrato ou recebimento do instrumento equivalente ou assinatura da Ata de Registro de Preços, o Órgão Gerenciador poderá convocar o representante da empresa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14:paraId="512EA610"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05A590A7"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5.6. Entende-se “contrato” por termo de contrato ou instrumento equivalente, nos termos do art. 90 da Lei nº 14.133/2021.</w:t>
      </w:r>
    </w:p>
    <w:p w14:paraId="2BFE9B9F"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61A4FFF9"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b/>
          <w:sz w:val="22"/>
          <w:szCs w:val="22"/>
        </w:rPr>
      </w:pPr>
      <w:r w:rsidRPr="00ED1419">
        <w:rPr>
          <w:rFonts w:ascii="Arial" w:hAnsi="Arial" w:cs="Arial"/>
          <w:b/>
          <w:sz w:val="22"/>
          <w:szCs w:val="22"/>
        </w:rPr>
        <w:t>Fiscalização</w:t>
      </w:r>
    </w:p>
    <w:p w14:paraId="11FCCBCD"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2A2330DF" w14:textId="067BFD2F"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 xml:space="preserve">5.7. A execução da contratação deverá ser acompanhada e fiscalizada pelo(s) GESTOR(ES) da Ata de Registro de Preços - ARP, que também </w:t>
      </w:r>
      <w:r w:rsidRPr="00CC672F">
        <w:rPr>
          <w:rFonts w:ascii="Arial" w:hAnsi="Arial" w:cs="Arial"/>
          <w:sz w:val="22"/>
          <w:szCs w:val="22"/>
        </w:rPr>
        <w:t>exercer</w:t>
      </w:r>
      <w:r w:rsidR="006E5991" w:rsidRPr="00CC672F">
        <w:rPr>
          <w:rFonts w:ascii="Arial" w:hAnsi="Arial" w:cs="Arial"/>
          <w:sz w:val="22"/>
          <w:szCs w:val="22"/>
        </w:rPr>
        <w:t>á(</w:t>
      </w:r>
      <w:r w:rsidRPr="00CC672F">
        <w:rPr>
          <w:rFonts w:ascii="Arial" w:hAnsi="Arial" w:cs="Arial"/>
          <w:sz w:val="22"/>
          <w:szCs w:val="22"/>
        </w:rPr>
        <w:t>ão</w:t>
      </w:r>
      <w:r w:rsidR="006E5991" w:rsidRPr="00CC672F">
        <w:rPr>
          <w:rFonts w:ascii="Arial" w:hAnsi="Arial" w:cs="Arial"/>
          <w:sz w:val="22"/>
          <w:szCs w:val="22"/>
        </w:rPr>
        <w:t>)</w:t>
      </w:r>
      <w:r w:rsidRPr="00CC672F">
        <w:rPr>
          <w:rFonts w:ascii="Arial" w:hAnsi="Arial" w:cs="Arial"/>
          <w:sz w:val="22"/>
          <w:szCs w:val="22"/>
        </w:rPr>
        <w:t xml:space="preserve"> o</w:t>
      </w:r>
      <w:r w:rsidRPr="00ED1419">
        <w:rPr>
          <w:rFonts w:ascii="Arial" w:hAnsi="Arial" w:cs="Arial"/>
          <w:sz w:val="22"/>
          <w:szCs w:val="22"/>
        </w:rPr>
        <w:t xml:space="preserve"> papel de fiscal(is) do contrato, ou pelos respectivos substitutos (Lei nº 14.133, de 2021, art. 117, caput).</w:t>
      </w:r>
    </w:p>
    <w:p w14:paraId="231693BC"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342E5A08"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b/>
          <w:sz w:val="22"/>
          <w:szCs w:val="22"/>
        </w:rPr>
      </w:pPr>
      <w:r w:rsidRPr="00ED1419">
        <w:rPr>
          <w:rFonts w:ascii="Arial" w:hAnsi="Arial" w:cs="Arial"/>
          <w:b/>
          <w:sz w:val="22"/>
          <w:szCs w:val="22"/>
        </w:rPr>
        <w:t>Fiscalização Técnica</w:t>
      </w:r>
    </w:p>
    <w:p w14:paraId="7140AA5D"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58D49A3C"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5.8. O fiscal técnico acompanhará a execução da contratação, para que sejam cumpridas todas as condições estabelecidas no contrato, de modo a assegurar os melhores resultados para a Administração. (Decreto nº 11.246, de 2022, art. 22, VI);</w:t>
      </w:r>
    </w:p>
    <w:p w14:paraId="0AE4F9D1" w14:textId="77777777" w:rsidR="00817C9F" w:rsidRDefault="00817C9F"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4BD3B5EB" w14:textId="0770BBE5"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lastRenderedPageBreak/>
        <w:t>5.8.1. O fiscal técnico anotará no histórico de gerenciamento todas as ocorrências relacionadas à execução da contratação, com a descrição do que for necessário para a regularização das faltas ou dos defeitos observados. (Lei nº 14.133, de 2021, art. 117, §1º, e Decreto nº 11.246, de 2022, art. 22, II);</w:t>
      </w:r>
    </w:p>
    <w:p w14:paraId="13F6E133" w14:textId="77777777" w:rsidR="00ED1419" w:rsidRPr="00ED1419" w:rsidRDefault="00ED1419" w:rsidP="00ED1419">
      <w:pPr>
        <w:pBdr>
          <w:top w:val="nil"/>
          <w:left w:val="nil"/>
          <w:bottom w:val="nil"/>
          <w:right w:val="nil"/>
          <w:between w:val="nil"/>
        </w:pBdr>
        <w:tabs>
          <w:tab w:val="left" w:pos="684"/>
        </w:tabs>
        <w:spacing w:line="249" w:lineRule="auto"/>
        <w:ind w:left="142" w:right="125"/>
        <w:jc w:val="both"/>
        <w:rPr>
          <w:rFonts w:ascii="Arial" w:hAnsi="Arial" w:cs="Arial"/>
          <w:sz w:val="22"/>
          <w:szCs w:val="22"/>
        </w:rPr>
      </w:pPr>
    </w:p>
    <w:p w14:paraId="012A196E" w14:textId="1972CFE8"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5.8.2. Identificada qualquer inexatidão ou irregularidade, o fiscal técnico emitirá notificações para a correção da execução do contrato, determinando prazo para a correção. (Decreto nº 11.246, de 2022, art. 22, III);</w:t>
      </w:r>
    </w:p>
    <w:p w14:paraId="471E3168"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6C5A2F35" w14:textId="3C5FCCED"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5.8.3. O fiscal técnico informará ao setor competente, em tempo hábil, a situação que demandar decisão ou adoção de medidas que ultrapassem sua competência, para que adote as medidas necessárias e saneadoras, se for o caso. (Decreto nº 11.246, de 2022, art. 22, IV).</w:t>
      </w:r>
    </w:p>
    <w:p w14:paraId="5AD1F40C"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438C4A80" w14:textId="45B75D22"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5.8.4. No caso de ocorrências que possam inviabilizar a execução do contrato nas datas aprazadas, o fiscal técnico comunicará o fato imediatamente ao setor competente. (Decreto nº 11.246, de 2022, art. 22, V).</w:t>
      </w:r>
    </w:p>
    <w:p w14:paraId="7812D7AE"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05E91D7C" w14:textId="4CF75308"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r w:rsidRPr="00ED1419">
        <w:rPr>
          <w:rFonts w:ascii="Arial" w:hAnsi="Arial" w:cs="Arial"/>
          <w:sz w:val="22"/>
          <w:szCs w:val="22"/>
        </w:rPr>
        <w:t>5.8.5. O fiscal técnico comunicará ao setor competente, em tempo hábil, o término do contrato sob sua responsabilidade, com vistas à renovação tempestiva ou à prorrogação contratual (Decreto nº 11.246, de 2022, art. 22, VII).</w:t>
      </w:r>
    </w:p>
    <w:p w14:paraId="5B1CC77B"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7A1DA4AE" w14:textId="77777777" w:rsidR="00ED1419" w:rsidRPr="00ED1419" w:rsidRDefault="00ED1419" w:rsidP="00ED1419">
      <w:pPr>
        <w:tabs>
          <w:tab w:val="left" w:pos="720"/>
        </w:tabs>
        <w:spacing w:line="232" w:lineRule="auto"/>
        <w:ind w:right="115"/>
        <w:jc w:val="both"/>
        <w:rPr>
          <w:rFonts w:ascii="Arial" w:hAnsi="Arial" w:cs="Arial"/>
          <w:sz w:val="22"/>
          <w:szCs w:val="22"/>
        </w:rPr>
      </w:pPr>
      <w:r w:rsidRPr="00ED1419">
        <w:rPr>
          <w:rFonts w:ascii="Arial" w:hAnsi="Arial" w:cs="Arial"/>
          <w:sz w:val="22"/>
          <w:szCs w:val="22"/>
        </w:rPr>
        <w:t>5.8.6. O fiscal será auxiliado pelos recebedores do produto que, nos prédios da Secretaria serão, a princípio, os encarregados das unidades da Zeladoria na Sede I, Sede II, Anexo II (Almoxarifado Nothmann) e por um servidor do Anexo IV (Arquivo Geral), conforme o caso.</w:t>
      </w:r>
    </w:p>
    <w:p w14:paraId="5E438FBC" w14:textId="77777777" w:rsidR="00ED1419" w:rsidRPr="00ED1419" w:rsidRDefault="00ED1419" w:rsidP="00ED1419">
      <w:pPr>
        <w:tabs>
          <w:tab w:val="left" w:pos="720"/>
        </w:tabs>
        <w:spacing w:line="232" w:lineRule="auto"/>
        <w:ind w:right="115"/>
        <w:jc w:val="both"/>
        <w:rPr>
          <w:rFonts w:ascii="Arial" w:hAnsi="Arial" w:cs="Arial"/>
          <w:sz w:val="22"/>
          <w:szCs w:val="22"/>
        </w:rPr>
      </w:pPr>
    </w:p>
    <w:p w14:paraId="60EE081F" w14:textId="50AC85FE" w:rsidR="00ED1419" w:rsidRPr="00ED1419" w:rsidRDefault="00ED1419" w:rsidP="00ED1419">
      <w:pPr>
        <w:tabs>
          <w:tab w:val="left" w:pos="720"/>
        </w:tabs>
        <w:spacing w:line="232" w:lineRule="auto"/>
        <w:ind w:right="115"/>
        <w:jc w:val="both"/>
        <w:rPr>
          <w:rFonts w:ascii="Arial" w:hAnsi="Arial" w:cs="Arial"/>
          <w:sz w:val="22"/>
          <w:szCs w:val="22"/>
        </w:rPr>
      </w:pPr>
      <w:r w:rsidRPr="00ED1419">
        <w:rPr>
          <w:rFonts w:ascii="Arial" w:hAnsi="Arial" w:cs="Arial"/>
          <w:sz w:val="22"/>
          <w:szCs w:val="22"/>
        </w:rPr>
        <w:t xml:space="preserve">5.8.7. Caberá aos auxiliares </w:t>
      </w:r>
      <w:r w:rsidRPr="00CC672F">
        <w:rPr>
          <w:rFonts w:ascii="Arial" w:hAnsi="Arial" w:cs="Arial"/>
          <w:sz w:val="22"/>
          <w:szCs w:val="22"/>
        </w:rPr>
        <w:t xml:space="preserve">mencionados no </w:t>
      </w:r>
      <w:r w:rsidR="008662B6" w:rsidRPr="00CC672F">
        <w:rPr>
          <w:rFonts w:ascii="Arial" w:hAnsi="Arial" w:cs="Arial"/>
          <w:sz w:val="22"/>
          <w:szCs w:val="22"/>
        </w:rPr>
        <w:t xml:space="preserve">item </w:t>
      </w:r>
      <w:r w:rsidRPr="00CC672F">
        <w:rPr>
          <w:rFonts w:ascii="Arial" w:hAnsi="Arial" w:cs="Arial"/>
          <w:sz w:val="22"/>
          <w:szCs w:val="22"/>
        </w:rPr>
        <w:t>5.8.6</w:t>
      </w:r>
      <w:r w:rsidRPr="00ED1419">
        <w:rPr>
          <w:rFonts w:ascii="Arial" w:hAnsi="Arial" w:cs="Arial"/>
          <w:sz w:val="22"/>
          <w:szCs w:val="22"/>
        </w:rPr>
        <w:t xml:space="preserve"> a prestação das informações pertinentes à entrega do produto e ao seu consumo ao fiscal, mediante o envio de cópia do recibo de entrega de água mineral em até 05 (cinco) dias úteis.</w:t>
      </w:r>
    </w:p>
    <w:p w14:paraId="26BA6B86" w14:textId="77777777" w:rsidR="00ED1419" w:rsidRPr="00ED1419" w:rsidRDefault="00ED1419" w:rsidP="00ED1419">
      <w:pPr>
        <w:pBdr>
          <w:top w:val="nil"/>
          <w:left w:val="nil"/>
          <w:bottom w:val="nil"/>
          <w:right w:val="nil"/>
          <w:between w:val="nil"/>
        </w:pBdr>
        <w:tabs>
          <w:tab w:val="left" w:pos="684"/>
        </w:tabs>
        <w:spacing w:line="249" w:lineRule="auto"/>
        <w:ind w:right="125"/>
        <w:jc w:val="both"/>
        <w:rPr>
          <w:rFonts w:ascii="Arial" w:hAnsi="Arial" w:cs="Arial"/>
          <w:sz w:val="22"/>
          <w:szCs w:val="22"/>
        </w:rPr>
      </w:pPr>
    </w:p>
    <w:p w14:paraId="58BBBA7C" w14:textId="77777777" w:rsidR="00ED1419" w:rsidRPr="00ED1419" w:rsidRDefault="00ED1419" w:rsidP="00ED1419">
      <w:pPr>
        <w:tabs>
          <w:tab w:val="left" w:pos="684"/>
        </w:tabs>
        <w:spacing w:line="249" w:lineRule="auto"/>
        <w:ind w:right="125"/>
        <w:jc w:val="both"/>
        <w:rPr>
          <w:rFonts w:ascii="Arial" w:hAnsi="Arial" w:cs="Arial"/>
          <w:b/>
          <w:sz w:val="22"/>
          <w:szCs w:val="22"/>
        </w:rPr>
      </w:pPr>
      <w:r w:rsidRPr="00ED1419">
        <w:rPr>
          <w:rFonts w:ascii="Arial" w:hAnsi="Arial" w:cs="Arial"/>
          <w:b/>
          <w:sz w:val="22"/>
          <w:szCs w:val="22"/>
        </w:rPr>
        <w:t>Obrigações da detentora</w:t>
      </w:r>
    </w:p>
    <w:p w14:paraId="34EE19D7" w14:textId="77777777" w:rsidR="00ED1419" w:rsidRPr="00ED1419" w:rsidRDefault="00ED1419" w:rsidP="00ED1419">
      <w:pPr>
        <w:tabs>
          <w:tab w:val="left" w:pos="684"/>
        </w:tabs>
        <w:spacing w:line="249" w:lineRule="auto"/>
        <w:ind w:right="125"/>
        <w:jc w:val="both"/>
        <w:rPr>
          <w:rFonts w:ascii="Arial" w:hAnsi="Arial" w:cs="Arial"/>
          <w:b/>
          <w:sz w:val="22"/>
          <w:szCs w:val="22"/>
        </w:rPr>
      </w:pPr>
    </w:p>
    <w:p w14:paraId="2D620B13" w14:textId="77777777" w:rsidR="00ED1419" w:rsidRPr="00ED1419" w:rsidRDefault="00ED1419" w:rsidP="00E919A6">
      <w:pPr>
        <w:spacing w:before="10"/>
        <w:ind w:right="141"/>
        <w:jc w:val="both"/>
        <w:rPr>
          <w:rFonts w:ascii="Arial" w:hAnsi="Arial" w:cs="Arial"/>
          <w:sz w:val="22"/>
          <w:szCs w:val="22"/>
        </w:rPr>
      </w:pPr>
      <w:r w:rsidRPr="00ED1419">
        <w:rPr>
          <w:rFonts w:ascii="Arial" w:hAnsi="Arial" w:cs="Arial"/>
          <w:sz w:val="22"/>
          <w:szCs w:val="22"/>
        </w:rPr>
        <w:t>5.9. São obrigações da DETENTORA, além de outras previstas na legislação vigente e na Ata de Registro de Preços:</w:t>
      </w:r>
    </w:p>
    <w:p w14:paraId="254F93B2" w14:textId="77777777" w:rsidR="00ED1419" w:rsidRPr="00ED1419" w:rsidRDefault="00ED1419" w:rsidP="00ED1419">
      <w:pPr>
        <w:spacing w:before="10"/>
        <w:ind w:left="142"/>
        <w:rPr>
          <w:rFonts w:ascii="Arial" w:hAnsi="Arial" w:cs="Arial"/>
          <w:sz w:val="22"/>
          <w:szCs w:val="22"/>
        </w:rPr>
      </w:pPr>
    </w:p>
    <w:p w14:paraId="78E1EB8D" w14:textId="77777777" w:rsidR="00ED1419" w:rsidRPr="00ED1419" w:rsidRDefault="00ED1419" w:rsidP="00E919A6">
      <w:pPr>
        <w:numPr>
          <w:ilvl w:val="0"/>
          <w:numId w:val="56"/>
        </w:numPr>
        <w:tabs>
          <w:tab w:val="left" w:pos="709"/>
        </w:tabs>
        <w:suppressAutoHyphens w:val="0"/>
        <w:spacing w:line="235" w:lineRule="auto"/>
        <w:ind w:right="126"/>
        <w:jc w:val="both"/>
        <w:rPr>
          <w:rFonts w:ascii="Arial" w:hAnsi="Arial" w:cs="Arial"/>
          <w:sz w:val="22"/>
          <w:szCs w:val="22"/>
        </w:rPr>
      </w:pPr>
      <w:r w:rsidRPr="00ED1419">
        <w:rPr>
          <w:rFonts w:ascii="Arial" w:hAnsi="Arial" w:cs="Arial"/>
          <w:sz w:val="22"/>
          <w:szCs w:val="22"/>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0E1682E7" w14:textId="77777777" w:rsidR="00ED1419" w:rsidRPr="00772AEC" w:rsidRDefault="00ED1419" w:rsidP="00ED1419">
      <w:pPr>
        <w:spacing w:line="242" w:lineRule="auto"/>
        <w:ind w:left="720" w:right="129"/>
        <w:jc w:val="both"/>
        <w:rPr>
          <w:rFonts w:ascii="Arial" w:hAnsi="Arial" w:cs="Arial"/>
          <w:sz w:val="22"/>
          <w:szCs w:val="22"/>
        </w:rPr>
      </w:pPr>
    </w:p>
    <w:p w14:paraId="10A88301" w14:textId="5F89FD18" w:rsidR="00ED1419" w:rsidRPr="00ED1419" w:rsidRDefault="00772AEC" w:rsidP="002D1767">
      <w:pPr>
        <w:numPr>
          <w:ilvl w:val="0"/>
          <w:numId w:val="56"/>
        </w:numPr>
        <w:suppressAutoHyphens w:val="0"/>
        <w:spacing w:line="242" w:lineRule="auto"/>
        <w:ind w:right="129"/>
        <w:jc w:val="both"/>
        <w:rPr>
          <w:rFonts w:ascii="Arial" w:hAnsi="Arial" w:cs="Arial"/>
          <w:sz w:val="22"/>
          <w:szCs w:val="22"/>
        </w:rPr>
      </w:pPr>
      <w:r w:rsidRPr="00772AEC">
        <w:rPr>
          <w:rFonts w:ascii="Arial" w:hAnsi="Arial" w:cs="Arial"/>
          <w:color w:val="000000"/>
          <w:sz w:val="22"/>
          <w:szCs w:val="22"/>
        </w:rPr>
        <w:t>Indicar novo preposto, informando sua qualificação, no prazo de 24 (vinte e quatro) horas, nas ocasiões em que houver a substituição daquele indicado na Proposta Definitiva de Preços, por meio de mensagem eletrônica destinada aos endereços de e-mail: </w:t>
      </w:r>
      <w:hyperlink r:id="rId49" w:tgtFrame="_blank" w:history="1">
        <w:r w:rsidRPr="00772AEC">
          <w:rPr>
            <w:rStyle w:val="Hyperlink"/>
            <w:rFonts w:ascii="Arial" w:hAnsi="Arial" w:cs="Arial"/>
            <w:color w:val="1155CC"/>
            <w:sz w:val="22"/>
            <w:szCs w:val="22"/>
          </w:rPr>
          <w:t>sezel@tre-sp.jus.br</w:t>
        </w:r>
      </w:hyperlink>
      <w:r w:rsidRPr="00772AEC">
        <w:rPr>
          <w:rFonts w:ascii="Arial" w:hAnsi="Arial" w:cs="Arial"/>
          <w:color w:val="000000"/>
          <w:sz w:val="22"/>
          <w:szCs w:val="22"/>
        </w:rPr>
        <w:t> e aguamineral@tre-sp.jus.br.</w:t>
      </w:r>
      <w:r w:rsidR="00ED1419" w:rsidRPr="00ED1419">
        <w:rPr>
          <w:rFonts w:ascii="Arial" w:hAnsi="Arial" w:cs="Arial"/>
          <w:b/>
          <w:sz w:val="22"/>
          <w:szCs w:val="22"/>
        </w:rPr>
        <w:t>.</w:t>
      </w:r>
    </w:p>
    <w:p w14:paraId="2BB681D9" w14:textId="77777777" w:rsidR="00ED1419" w:rsidRPr="00ED1419" w:rsidRDefault="00ED1419" w:rsidP="00ED1419">
      <w:pPr>
        <w:spacing w:before="5"/>
        <w:ind w:left="142"/>
        <w:rPr>
          <w:rFonts w:ascii="Arial" w:hAnsi="Arial" w:cs="Arial"/>
          <w:b/>
          <w:sz w:val="22"/>
          <w:szCs w:val="22"/>
        </w:rPr>
      </w:pPr>
    </w:p>
    <w:p w14:paraId="13A03C6C" w14:textId="77777777" w:rsidR="00ED1419" w:rsidRPr="00ED1419" w:rsidRDefault="00ED1419" w:rsidP="002D1767">
      <w:pPr>
        <w:numPr>
          <w:ilvl w:val="0"/>
          <w:numId w:val="56"/>
        </w:numPr>
        <w:tabs>
          <w:tab w:val="left" w:pos="480"/>
        </w:tabs>
        <w:suppressAutoHyphens w:val="0"/>
        <w:spacing w:line="242" w:lineRule="auto"/>
        <w:ind w:right="114"/>
        <w:jc w:val="both"/>
        <w:rPr>
          <w:rFonts w:ascii="Arial" w:hAnsi="Arial" w:cs="Arial"/>
          <w:sz w:val="22"/>
          <w:szCs w:val="22"/>
        </w:rPr>
      </w:pPr>
      <w:r w:rsidRPr="00ED1419">
        <w:rPr>
          <w:rFonts w:ascii="Arial" w:hAnsi="Arial" w:cs="Arial"/>
          <w:sz w:val="22"/>
          <w:szCs w:val="22"/>
        </w:rPr>
        <w:t>Cumprir, durante todo o período de vigência da ATA DE REGISTRO DE PREÇOS, todas as leis e posturas federais, estaduais e municipais pertinentes e em vigor, instruindo o preposto e seus empregados quanto à necessidade de acatar as orientações da Fiscalização contratual, além das Normas Internas e de Segurança e Medicina do Trabalho e o Código de Ética dos servidores do TRE-SP (Portaria n. 214/2015), sendo responsável por prejuízos decorrentes de infrações a que houver dado causa;</w:t>
      </w:r>
    </w:p>
    <w:p w14:paraId="053AC5DE" w14:textId="77777777" w:rsidR="00ED1419" w:rsidRPr="00ED1419" w:rsidRDefault="00ED1419" w:rsidP="00ED1419">
      <w:pPr>
        <w:spacing w:before="6"/>
        <w:ind w:left="142"/>
        <w:rPr>
          <w:rFonts w:ascii="Arial" w:hAnsi="Arial" w:cs="Arial"/>
          <w:sz w:val="22"/>
          <w:szCs w:val="22"/>
        </w:rPr>
      </w:pPr>
    </w:p>
    <w:p w14:paraId="3AC585D4" w14:textId="77777777" w:rsidR="00ED1419" w:rsidRPr="00ED1419" w:rsidRDefault="00ED1419" w:rsidP="002D1767">
      <w:pPr>
        <w:numPr>
          <w:ilvl w:val="0"/>
          <w:numId w:val="56"/>
        </w:numPr>
        <w:tabs>
          <w:tab w:val="left" w:pos="488"/>
        </w:tabs>
        <w:suppressAutoHyphens w:val="0"/>
        <w:ind w:right="118"/>
        <w:jc w:val="both"/>
        <w:rPr>
          <w:rFonts w:ascii="Arial" w:hAnsi="Arial" w:cs="Arial"/>
          <w:sz w:val="22"/>
          <w:szCs w:val="22"/>
        </w:rPr>
      </w:pPr>
      <w:r w:rsidRPr="00ED1419">
        <w:rPr>
          <w:rFonts w:ascii="Arial" w:hAnsi="Arial" w:cs="Arial"/>
          <w:sz w:val="22"/>
          <w:szCs w:val="22"/>
        </w:rPr>
        <w:t xml:space="preserve">Manter, durante todo o período de vigência da ATA DE REGISTRO DE PREÇOS, todas as condições de habilitação e qualificação exigidas, comprovando-as a qualquer tempo, </w:t>
      </w:r>
      <w:r w:rsidRPr="00ED1419">
        <w:rPr>
          <w:rFonts w:ascii="Arial" w:hAnsi="Arial" w:cs="Arial"/>
          <w:sz w:val="22"/>
          <w:szCs w:val="22"/>
        </w:rPr>
        <w:lastRenderedPageBreak/>
        <w:t>mediante solicitação do ÓRGÃO GERENCIADOR;</w:t>
      </w:r>
    </w:p>
    <w:p w14:paraId="46ABE7FD" w14:textId="77777777" w:rsidR="00ED1419" w:rsidRPr="00ED1419" w:rsidRDefault="00ED1419" w:rsidP="00ED1419">
      <w:pPr>
        <w:spacing w:before="2"/>
        <w:ind w:left="142"/>
        <w:rPr>
          <w:rFonts w:ascii="Arial" w:hAnsi="Arial" w:cs="Arial"/>
          <w:sz w:val="22"/>
          <w:szCs w:val="22"/>
        </w:rPr>
      </w:pPr>
    </w:p>
    <w:p w14:paraId="4BEFA3CF" w14:textId="77777777" w:rsidR="00ED1419" w:rsidRPr="00ED1419" w:rsidRDefault="00ED1419" w:rsidP="002D1767">
      <w:pPr>
        <w:numPr>
          <w:ilvl w:val="0"/>
          <w:numId w:val="56"/>
        </w:numPr>
        <w:tabs>
          <w:tab w:val="left" w:pos="519"/>
        </w:tabs>
        <w:suppressAutoHyphens w:val="0"/>
        <w:spacing w:line="242" w:lineRule="auto"/>
        <w:ind w:right="125"/>
        <w:jc w:val="both"/>
        <w:rPr>
          <w:rFonts w:ascii="Arial" w:hAnsi="Arial" w:cs="Arial"/>
          <w:sz w:val="22"/>
          <w:szCs w:val="22"/>
        </w:rPr>
      </w:pPr>
      <w:r w:rsidRPr="00ED1419">
        <w:rPr>
          <w:rFonts w:ascii="Arial" w:hAnsi="Arial" w:cs="Arial"/>
          <w:sz w:val="22"/>
          <w:szCs w:val="22"/>
        </w:rPr>
        <w:t>Não transferir, no todo ou em parte, o fornecimento objeto da ATA DE REGISTRO DE PREÇOS resultante desta licitação;</w:t>
      </w:r>
    </w:p>
    <w:p w14:paraId="436C204E" w14:textId="77777777" w:rsidR="00ED1419" w:rsidRPr="00ED1419" w:rsidRDefault="00ED1419" w:rsidP="00ED1419">
      <w:pPr>
        <w:spacing w:before="4"/>
        <w:ind w:left="142"/>
        <w:rPr>
          <w:rFonts w:ascii="Arial" w:hAnsi="Arial" w:cs="Arial"/>
          <w:sz w:val="22"/>
          <w:szCs w:val="22"/>
        </w:rPr>
      </w:pPr>
    </w:p>
    <w:p w14:paraId="26201D97" w14:textId="6D3A79EF" w:rsidR="00ED1419" w:rsidRPr="00ED1419" w:rsidRDefault="00E919A6" w:rsidP="002D1767">
      <w:pPr>
        <w:numPr>
          <w:ilvl w:val="0"/>
          <w:numId w:val="56"/>
        </w:numPr>
        <w:tabs>
          <w:tab w:val="left" w:pos="538"/>
        </w:tabs>
        <w:suppressAutoHyphens w:val="0"/>
        <w:spacing w:before="1" w:line="242" w:lineRule="auto"/>
        <w:ind w:right="123"/>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Acatar os pedidos de água mineral em galões de 20 (vinte) litros quando recebidos, EXCLUSIVAMENTE, por meio de correio eletrônico (</w:t>
      </w:r>
      <w:r w:rsidR="00ED1419" w:rsidRPr="00ED1419">
        <w:rPr>
          <w:rFonts w:ascii="Arial" w:hAnsi="Arial" w:cs="Arial"/>
          <w:b/>
          <w:sz w:val="22"/>
          <w:szCs w:val="22"/>
          <w:u w:val="single"/>
        </w:rPr>
        <w:t>aguamineral@tre-sp.jus.br</w:t>
      </w:r>
      <w:r w:rsidR="00ED1419" w:rsidRPr="00ED1419">
        <w:rPr>
          <w:rFonts w:ascii="Arial" w:hAnsi="Arial" w:cs="Arial"/>
          <w:sz w:val="22"/>
          <w:szCs w:val="22"/>
        </w:rPr>
        <w:t>) encaminhado pelo GESTOR da Ata ou, na sua ausência e/ou impedimentos, pelo SUPLENTE imediato ou ainda, na ausência de ambos, pelo respectivo superior hierárquico no ÓRGÃO GERENCIADOR, ou qualquer servidor(a) a quem for delegado;</w:t>
      </w:r>
    </w:p>
    <w:p w14:paraId="391BE7BF" w14:textId="77777777" w:rsidR="00ED1419" w:rsidRPr="00ED1419" w:rsidRDefault="00ED1419" w:rsidP="00ED1419">
      <w:pPr>
        <w:spacing w:before="2"/>
        <w:ind w:left="142"/>
        <w:rPr>
          <w:rFonts w:ascii="Arial" w:hAnsi="Arial" w:cs="Arial"/>
          <w:sz w:val="22"/>
          <w:szCs w:val="22"/>
        </w:rPr>
      </w:pPr>
    </w:p>
    <w:p w14:paraId="7E966592" w14:textId="30435B4F" w:rsidR="00ED1419" w:rsidRPr="00ED1419" w:rsidRDefault="00E919A6" w:rsidP="00E919A6">
      <w:pPr>
        <w:numPr>
          <w:ilvl w:val="0"/>
          <w:numId w:val="56"/>
        </w:numPr>
        <w:tabs>
          <w:tab w:val="left" w:pos="541"/>
        </w:tabs>
        <w:suppressAutoHyphens w:val="0"/>
        <w:spacing w:line="230" w:lineRule="auto"/>
        <w:ind w:left="714" w:right="113" w:hanging="357"/>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Executar fielmente as condições do fornecimento objeto da ATA DE REGISTRO DE PREÇOS em conformidade com o estabelecido, comunicando imediatamente ao ÓRGÃO GERENCIADOR, por escrito, a ocorrência de qualquer fato impeditivo ou relevante à execução das obrigações resultantes da ATA DE REGISTRO DE PREÇOS, sem prejuízo de prévia comunicação verbal dos fatos, caso a situação exija imediata providência por parte daquela;</w:t>
      </w:r>
    </w:p>
    <w:p w14:paraId="6AC39469" w14:textId="77777777" w:rsidR="00ED1419" w:rsidRPr="00ED1419" w:rsidRDefault="00ED1419" w:rsidP="00ED1419">
      <w:pPr>
        <w:tabs>
          <w:tab w:val="left" w:pos="541"/>
        </w:tabs>
        <w:spacing w:before="91" w:line="230" w:lineRule="auto"/>
        <w:ind w:left="720" w:right="115"/>
        <w:jc w:val="both"/>
        <w:rPr>
          <w:rFonts w:ascii="Arial" w:hAnsi="Arial" w:cs="Arial"/>
          <w:sz w:val="22"/>
          <w:szCs w:val="22"/>
        </w:rPr>
      </w:pPr>
    </w:p>
    <w:p w14:paraId="6C218271" w14:textId="12436E7F" w:rsidR="00ED1419" w:rsidRPr="00ED1419" w:rsidRDefault="00E919A6" w:rsidP="002D1767">
      <w:pPr>
        <w:numPr>
          <w:ilvl w:val="0"/>
          <w:numId w:val="56"/>
        </w:numPr>
        <w:tabs>
          <w:tab w:val="left" w:pos="595"/>
        </w:tabs>
        <w:suppressAutoHyphens w:val="0"/>
        <w:spacing w:line="235" w:lineRule="auto"/>
        <w:ind w:right="126"/>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Proceder à entrega dos produtos, objeto deste Termo de Referência, dentro dos parâmetros estabelecidos.</w:t>
      </w:r>
    </w:p>
    <w:p w14:paraId="5C962462" w14:textId="77777777" w:rsidR="00ED1419" w:rsidRPr="00ED1419" w:rsidRDefault="00ED1419" w:rsidP="00ED1419">
      <w:pPr>
        <w:tabs>
          <w:tab w:val="left" w:pos="595"/>
        </w:tabs>
        <w:spacing w:line="235" w:lineRule="auto"/>
        <w:ind w:left="720" w:right="126"/>
        <w:jc w:val="both"/>
        <w:rPr>
          <w:rFonts w:ascii="Arial" w:hAnsi="Arial" w:cs="Arial"/>
          <w:sz w:val="22"/>
          <w:szCs w:val="22"/>
        </w:rPr>
      </w:pPr>
    </w:p>
    <w:p w14:paraId="06FE9CD8" w14:textId="44D881D4" w:rsidR="00ED1419" w:rsidRPr="00ED1419" w:rsidRDefault="00E919A6" w:rsidP="002D1767">
      <w:pPr>
        <w:numPr>
          <w:ilvl w:val="0"/>
          <w:numId w:val="56"/>
        </w:numPr>
        <w:tabs>
          <w:tab w:val="left" w:pos="595"/>
        </w:tabs>
        <w:suppressAutoHyphens w:val="0"/>
        <w:spacing w:line="235" w:lineRule="auto"/>
        <w:ind w:right="126"/>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Responsabilizar-se pela qualidade do(s) produto(s) fornecido(s), bem como sua adequação à legislação e às normas técnicas vigentes, na forma da lei, mesmo após seu recebimento definitivo.</w:t>
      </w:r>
    </w:p>
    <w:p w14:paraId="70D3CAC1" w14:textId="6FDE34DC" w:rsidR="00ED1419" w:rsidRDefault="00ED1419" w:rsidP="00ED1419">
      <w:pPr>
        <w:spacing w:before="6"/>
        <w:ind w:left="142"/>
        <w:rPr>
          <w:rFonts w:ascii="Arial" w:hAnsi="Arial" w:cs="Arial"/>
          <w:sz w:val="22"/>
          <w:szCs w:val="22"/>
        </w:rPr>
      </w:pPr>
    </w:p>
    <w:p w14:paraId="0816487A" w14:textId="506493F3" w:rsidR="00ED1419" w:rsidRPr="00ED1419" w:rsidRDefault="00E919A6" w:rsidP="002D1767">
      <w:pPr>
        <w:numPr>
          <w:ilvl w:val="0"/>
          <w:numId w:val="56"/>
        </w:numPr>
        <w:tabs>
          <w:tab w:val="left" w:pos="538"/>
        </w:tabs>
        <w:suppressAutoHyphens w:val="0"/>
        <w:spacing w:before="9" w:line="230" w:lineRule="auto"/>
        <w:ind w:right="110"/>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 xml:space="preserve">Fornecer a água mineral na quantidade solicitada, dentro do prazo, nas embalagens próprias, devidamente esterilizadas, lacradas na fonte, com identificação da fonte e da empresa distribuidora, com as datas de envase e de validade do produto exibidas em local visível, de forma nítida e indelével, atendendo aos seguintes critérios: </w:t>
      </w:r>
    </w:p>
    <w:p w14:paraId="59E71542" w14:textId="77777777" w:rsidR="00ED1419" w:rsidRPr="00ED1419" w:rsidRDefault="00ED1419" w:rsidP="00ED1419">
      <w:pPr>
        <w:ind w:left="105"/>
        <w:jc w:val="both"/>
        <w:rPr>
          <w:rFonts w:ascii="Arial" w:hAnsi="Arial" w:cs="Arial"/>
          <w:sz w:val="22"/>
          <w:szCs w:val="22"/>
        </w:rPr>
      </w:pPr>
    </w:p>
    <w:p w14:paraId="112773E0" w14:textId="77777777" w:rsidR="00ED1419" w:rsidRPr="00ED1419" w:rsidRDefault="00ED1419" w:rsidP="00ED1419">
      <w:pPr>
        <w:tabs>
          <w:tab w:val="left" w:pos="538"/>
        </w:tabs>
        <w:spacing w:before="9" w:line="230" w:lineRule="auto"/>
        <w:ind w:left="709" w:right="110"/>
        <w:jc w:val="both"/>
        <w:rPr>
          <w:rFonts w:ascii="Arial" w:hAnsi="Arial" w:cs="Arial"/>
          <w:sz w:val="22"/>
          <w:szCs w:val="22"/>
        </w:rPr>
      </w:pPr>
      <w:r w:rsidRPr="00ED1419">
        <w:rPr>
          <w:rFonts w:ascii="Arial" w:hAnsi="Arial" w:cs="Arial"/>
          <w:sz w:val="22"/>
          <w:szCs w:val="22"/>
        </w:rPr>
        <w:t xml:space="preserve">j.1. a data da entrega deverá se situar no máximo a 30 (trinta) dias depois do envase e no mínimo a 30 (trinta) dias antes do vencimento — aplicando-se esta segunda condição aos produtos com o prazo de validade, aqui entendido como o interstício entre o envase e o vencimento, inferior a 60 (sessenta) dias; </w:t>
      </w:r>
    </w:p>
    <w:p w14:paraId="31950542" w14:textId="77777777" w:rsidR="00ED1419" w:rsidRPr="00ED1419" w:rsidRDefault="00ED1419" w:rsidP="00ED1419">
      <w:pPr>
        <w:tabs>
          <w:tab w:val="left" w:pos="538"/>
        </w:tabs>
        <w:spacing w:before="9" w:line="230" w:lineRule="auto"/>
        <w:ind w:left="709" w:right="110"/>
        <w:jc w:val="both"/>
        <w:rPr>
          <w:rFonts w:ascii="Arial" w:hAnsi="Arial" w:cs="Arial"/>
          <w:sz w:val="22"/>
          <w:szCs w:val="22"/>
        </w:rPr>
      </w:pPr>
    </w:p>
    <w:p w14:paraId="3CF78740" w14:textId="77777777" w:rsidR="00ED1419" w:rsidRPr="00ED1419" w:rsidRDefault="00ED1419" w:rsidP="00ED1419">
      <w:pPr>
        <w:tabs>
          <w:tab w:val="left" w:pos="538"/>
        </w:tabs>
        <w:spacing w:before="9" w:line="230" w:lineRule="auto"/>
        <w:ind w:left="709" w:right="110"/>
        <w:jc w:val="both"/>
        <w:rPr>
          <w:rFonts w:ascii="Arial" w:hAnsi="Arial" w:cs="Arial"/>
          <w:sz w:val="22"/>
          <w:szCs w:val="22"/>
        </w:rPr>
      </w:pPr>
      <w:r w:rsidRPr="00ED1419">
        <w:rPr>
          <w:rFonts w:ascii="Arial" w:hAnsi="Arial" w:cs="Arial"/>
          <w:sz w:val="22"/>
          <w:szCs w:val="22"/>
        </w:rPr>
        <w:t>j.2. a validade dos galões para acondicionamento de água mineral com capacidade de 20 (vinte) litros — que passou a ser de 3 (três) anos, por intermédio da Portaria DNPM n.° 387 de 19 de setembro de 2008 e alterações, e cujo prazo de implantação encerrou-se em 30/06/2010 — deverá constar no fundo do galão, bem como o mês e o ano de fabricação em alto ou baixo relevo, assim como as informações sobre o fabricante e demais disposições da ABNT NBR 14.222/2019.</w:t>
      </w:r>
    </w:p>
    <w:p w14:paraId="7F0C66A8" w14:textId="77777777" w:rsidR="00ED1419" w:rsidRPr="00ED1419" w:rsidRDefault="00ED1419" w:rsidP="00ED1419">
      <w:pPr>
        <w:ind w:left="142"/>
        <w:rPr>
          <w:rFonts w:ascii="Arial" w:hAnsi="Arial" w:cs="Arial"/>
          <w:sz w:val="22"/>
          <w:szCs w:val="22"/>
        </w:rPr>
      </w:pPr>
    </w:p>
    <w:p w14:paraId="19CB3504" w14:textId="77777777" w:rsidR="00ED1419" w:rsidRPr="00ED1419" w:rsidRDefault="00ED1419" w:rsidP="002D1767">
      <w:pPr>
        <w:numPr>
          <w:ilvl w:val="0"/>
          <w:numId w:val="56"/>
        </w:numPr>
        <w:tabs>
          <w:tab w:val="left" w:pos="378"/>
        </w:tabs>
        <w:suppressAutoHyphens w:val="0"/>
        <w:spacing w:line="230" w:lineRule="auto"/>
        <w:ind w:right="116"/>
        <w:jc w:val="both"/>
        <w:rPr>
          <w:rFonts w:ascii="Arial" w:hAnsi="Arial" w:cs="Arial"/>
          <w:sz w:val="22"/>
          <w:szCs w:val="22"/>
        </w:rPr>
      </w:pPr>
      <w:r w:rsidRPr="00ED1419">
        <w:rPr>
          <w:rFonts w:ascii="Arial" w:hAnsi="Arial" w:cs="Arial"/>
          <w:sz w:val="22"/>
          <w:szCs w:val="22"/>
        </w:rPr>
        <w:t xml:space="preserve">O controle da data de validade dos galões deverá ser realizado pela própria DETENTORA, de tal forma que não seja fornecido qualquer galão com data de vencimento a ocorrer durante a vigência da ATA DE REGISTRO DE PREÇOS. Caso algum galão seja fornecido pela DETENTORA com prazo de validade que expire enquanto vigente a ATA DE REGISTRO DE PREÇOS, a DETENTORA deverá recolhê-lo a qualquer tempo e substituí-lo por outro cujo prazo de validade seja posterior ao fim da ATA DE REGISTRO DE PREÇOS. Essa substituição deverá ocorrer às expensas da DETENTORA e no prazo máximo de 01 (um) dia útil; </w:t>
      </w:r>
    </w:p>
    <w:p w14:paraId="23BDA934" w14:textId="77777777" w:rsidR="00ED1419" w:rsidRPr="00ED1419" w:rsidRDefault="00ED1419" w:rsidP="00ED1419">
      <w:pPr>
        <w:tabs>
          <w:tab w:val="left" w:pos="378"/>
        </w:tabs>
        <w:spacing w:line="230" w:lineRule="auto"/>
        <w:ind w:left="720" w:right="116"/>
        <w:jc w:val="both"/>
        <w:rPr>
          <w:rFonts w:ascii="Arial" w:hAnsi="Arial" w:cs="Arial"/>
          <w:sz w:val="22"/>
          <w:szCs w:val="22"/>
        </w:rPr>
      </w:pPr>
    </w:p>
    <w:p w14:paraId="3E11060F" w14:textId="45240741" w:rsidR="00ED1419" w:rsidRPr="00ED1419" w:rsidRDefault="00ED1419" w:rsidP="002D1767">
      <w:pPr>
        <w:numPr>
          <w:ilvl w:val="0"/>
          <w:numId w:val="56"/>
        </w:numPr>
        <w:tabs>
          <w:tab w:val="left" w:pos="478"/>
        </w:tabs>
        <w:suppressAutoHyphens w:val="0"/>
        <w:spacing w:line="230" w:lineRule="auto"/>
        <w:ind w:right="117"/>
        <w:jc w:val="both"/>
        <w:rPr>
          <w:rFonts w:ascii="Arial" w:hAnsi="Arial" w:cs="Arial"/>
          <w:sz w:val="22"/>
          <w:szCs w:val="22"/>
        </w:rPr>
      </w:pPr>
      <w:r w:rsidRPr="00ED1419">
        <w:rPr>
          <w:rFonts w:ascii="Arial" w:hAnsi="Arial" w:cs="Arial"/>
          <w:sz w:val="22"/>
          <w:szCs w:val="22"/>
        </w:rPr>
        <w:t xml:space="preserve"> </w:t>
      </w:r>
      <w:r w:rsidR="00E919A6">
        <w:rPr>
          <w:rFonts w:ascii="Arial" w:hAnsi="Arial" w:cs="Arial"/>
          <w:sz w:val="22"/>
          <w:szCs w:val="22"/>
        </w:rPr>
        <w:t xml:space="preserve">   </w:t>
      </w:r>
      <w:r w:rsidRPr="00ED1419">
        <w:rPr>
          <w:rFonts w:ascii="Arial" w:hAnsi="Arial" w:cs="Arial"/>
          <w:sz w:val="22"/>
          <w:szCs w:val="22"/>
        </w:rPr>
        <w:t>O transporte do produto deverá ser feito em veículo certificado e identificado externamente, observando o atendimento de todas as condições de higiene e acondicionamento dispostas na ABNT NBR 14.638/2011;</w:t>
      </w:r>
    </w:p>
    <w:p w14:paraId="2E2242F2" w14:textId="77777777" w:rsidR="00ED1419" w:rsidRPr="00ED1419" w:rsidRDefault="00ED1419" w:rsidP="00ED1419">
      <w:pPr>
        <w:spacing w:before="9"/>
        <w:ind w:left="142"/>
        <w:rPr>
          <w:rFonts w:ascii="Arial" w:hAnsi="Arial" w:cs="Arial"/>
          <w:sz w:val="22"/>
          <w:szCs w:val="22"/>
        </w:rPr>
      </w:pPr>
    </w:p>
    <w:p w14:paraId="736EFB0E" w14:textId="77777777" w:rsidR="00ED1419" w:rsidRPr="00ED1419" w:rsidRDefault="00ED1419" w:rsidP="002D1767">
      <w:pPr>
        <w:numPr>
          <w:ilvl w:val="0"/>
          <w:numId w:val="56"/>
        </w:numPr>
        <w:tabs>
          <w:tab w:val="left" w:pos="511"/>
        </w:tabs>
        <w:suppressAutoHyphens w:val="0"/>
        <w:spacing w:line="232" w:lineRule="auto"/>
        <w:ind w:right="119"/>
        <w:jc w:val="both"/>
        <w:rPr>
          <w:rFonts w:ascii="Arial" w:hAnsi="Arial" w:cs="Arial"/>
          <w:sz w:val="22"/>
          <w:szCs w:val="22"/>
        </w:rPr>
      </w:pPr>
      <w:r w:rsidRPr="00ED1419">
        <w:rPr>
          <w:rFonts w:ascii="Arial" w:hAnsi="Arial" w:cs="Arial"/>
          <w:sz w:val="22"/>
          <w:szCs w:val="22"/>
        </w:rPr>
        <w:t xml:space="preserve">Proceder à troca imediata, caso reivindicada no ato da entrega, ou em até 24 (vinte e </w:t>
      </w:r>
      <w:r w:rsidRPr="00ED1419">
        <w:rPr>
          <w:rFonts w:ascii="Arial" w:hAnsi="Arial" w:cs="Arial"/>
          <w:sz w:val="22"/>
          <w:szCs w:val="22"/>
        </w:rPr>
        <w:lastRenderedPageBreak/>
        <w:t>quatro) horas, se solicitada após a entrega ou em caso de efetiva impossibilidade de proceder à troca imediata, dos produtos verificados em desconformidade com as exigências contratuais e/ou legais;</w:t>
      </w:r>
    </w:p>
    <w:p w14:paraId="03A22A52" w14:textId="77777777" w:rsidR="00ED1419" w:rsidRPr="00ED1419" w:rsidRDefault="00ED1419" w:rsidP="00ED1419">
      <w:pPr>
        <w:spacing w:before="2"/>
        <w:ind w:left="142"/>
        <w:rPr>
          <w:rFonts w:ascii="Arial" w:hAnsi="Arial" w:cs="Arial"/>
          <w:sz w:val="22"/>
          <w:szCs w:val="22"/>
        </w:rPr>
      </w:pPr>
    </w:p>
    <w:p w14:paraId="7F3E445B" w14:textId="045B12FC" w:rsidR="00ED1419" w:rsidRPr="00ED1419" w:rsidRDefault="00FB70C9" w:rsidP="002D1767">
      <w:pPr>
        <w:numPr>
          <w:ilvl w:val="0"/>
          <w:numId w:val="56"/>
        </w:numPr>
        <w:tabs>
          <w:tab w:val="left" w:pos="624"/>
        </w:tabs>
        <w:suppressAutoHyphens w:val="0"/>
        <w:spacing w:line="232" w:lineRule="auto"/>
        <w:ind w:right="117"/>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Proceder à retirada, em até 60 (sessenta) dias corridos após o final da vigência da ATA DE REGISTRO DE PREÇOS, ou a qualquer tempo, mediante solicitação escrita formalizada pelo fiscal técnico, dos recipientes cedidos em comodato, os quais serão restituídos no estado em que foram cedidos;</w:t>
      </w:r>
    </w:p>
    <w:p w14:paraId="12D15C95" w14:textId="77777777" w:rsidR="00ED1419" w:rsidRPr="00ED1419" w:rsidRDefault="00ED1419" w:rsidP="00ED1419">
      <w:pPr>
        <w:pStyle w:val="PargrafodaLista"/>
        <w:rPr>
          <w:rFonts w:cs="Arial"/>
          <w:sz w:val="22"/>
          <w:szCs w:val="22"/>
        </w:rPr>
      </w:pPr>
    </w:p>
    <w:p w14:paraId="04D98DFC" w14:textId="3EED37B9" w:rsidR="00ED1419" w:rsidRPr="00ED1419" w:rsidRDefault="00FB70C9" w:rsidP="002D1767">
      <w:pPr>
        <w:numPr>
          <w:ilvl w:val="0"/>
          <w:numId w:val="56"/>
        </w:numPr>
        <w:tabs>
          <w:tab w:val="left" w:pos="595"/>
        </w:tabs>
        <w:suppressAutoHyphens w:val="0"/>
        <w:spacing w:line="235" w:lineRule="auto"/>
        <w:ind w:right="126"/>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Não havendo a retirada dos recipientes no prazo estabelecido na alínea “n”, o ÓRGÃO GERENCIADOR fica autorizado a encaminhá-los para descarte.</w:t>
      </w:r>
    </w:p>
    <w:p w14:paraId="2928A576" w14:textId="77777777" w:rsidR="00ED1419" w:rsidRPr="00ED1419" w:rsidRDefault="00ED1419" w:rsidP="00ED1419">
      <w:pPr>
        <w:tabs>
          <w:tab w:val="left" w:pos="595"/>
        </w:tabs>
        <w:spacing w:line="235" w:lineRule="auto"/>
        <w:ind w:left="720" w:right="126"/>
        <w:jc w:val="both"/>
        <w:rPr>
          <w:rFonts w:ascii="Arial" w:hAnsi="Arial" w:cs="Arial"/>
          <w:sz w:val="22"/>
          <w:szCs w:val="22"/>
        </w:rPr>
      </w:pPr>
    </w:p>
    <w:p w14:paraId="17605A17" w14:textId="6560DA38" w:rsidR="00ED1419" w:rsidRPr="00ED1419" w:rsidRDefault="00FB70C9" w:rsidP="002D1767">
      <w:pPr>
        <w:numPr>
          <w:ilvl w:val="0"/>
          <w:numId w:val="56"/>
        </w:numPr>
        <w:tabs>
          <w:tab w:val="left" w:pos="595"/>
        </w:tabs>
        <w:suppressAutoHyphens w:val="0"/>
        <w:spacing w:line="235" w:lineRule="auto"/>
        <w:ind w:right="126"/>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Acatar as orientações do ÓRGÃO GERENCIADOR;</w:t>
      </w:r>
    </w:p>
    <w:p w14:paraId="666CDD00" w14:textId="77777777" w:rsidR="00ED1419" w:rsidRPr="00ED1419" w:rsidRDefault="00ED1419" w:rsidP="00ED1419">
      <w:pPr>
        <w:tabs>
          <w:tab w:val="left" w:pos="595"/>
        </w:tabs>
        <w:spacing w:line="235" w:lineRule="auto"/>
        <w:ind w:left="720" w:right="126"/>
        <w:jc w:val="both"/>
        <w:rPr>
          <w:rFonts w:ascii="Arial" w:hAnsi="Arial" w:cs="Arial"/>
          <w:sz w:val="22"/>
          <w:szCs w:val="22"/>
        </w:rPr>
      </w:pPr>
    </w:p>
    <w:p w14:paraId="79672F20" w14:textId="409EF1F4" w:rsidR="00ED1419" w:rsidRPr="00ED1419" w:rsidRDefault="00FB70C9" w:rsidP="002D1767">
      <w:pPr>
        <w:numPr>
          <w:ilvl w:val="0"/>
          <w:numId w:val="56"/>
        </w:numPr>
        <w:tabs>
          <w:tab w:val="left" w:pos="595"/>
        </w:tabs>
        <w:suppressAutoHyphens w:val="0"/>
        <w:spacing w:line="235" w:lineRule="auto"/>
        <w:ind w:right="126"/>
        <w:jc w:val="both"/>
        <w:rPr>
          <w:rFonts w:ascii="Arial" w:hAnsi="Arial" w:cs="Arial"/>
          <w:sz w:val="22"/>
          <w:szCs w:val="22"/>
        </w:rPr>
      </w:pPr>
      <w:r>
        <w:rPr>
          <w:rFonts w:ascii="Arial" w:hAnsi="Arial" w:cs="Arial"/>
          <w:sz w:val="22"/>
          <w:szCs w:val="22"/>
        </w:rPr>
        <w:t xml:space="preserve">  </w:t>
      </w:r>
      <w:r w:rsidR="00ED1419" w:rsidRPr="00ED1419">
        <w:rPr>
          <w:rFonts w:ascii="Arial" w:hAnsi="Arial" w:cs="Arial"/>
          <w:sz w:val="22"/>
          <w:szCs w:val="22"/>
        </w:rPr>
        <w:t>Viabilizar o atendimento das condições firmadas a partir da data da assinatura da Ata de Registro de Preços.</w:t>
      </w:r>
    </w:p>
    <w:p w14:paraId="230C78E7" w14:textId="77777777" w:rsidR="00ED1419" w:rsidRPr="00ED1419" w:rsidRDefault="00ED1419" w:rsidP="00ED1419">
      <w:pPr>
        <w:widowControl/>
        <w:spacing w:before="280" w:after="119"/>
        <w:jc w:val="both"/>
        <w:rPr>
          <w:rFonts w:ascii="Arial" w:hAnsi="Arial" w:cs="Arial"/>
          <w:b/>
          <w:sz w:val="22"/>
          <w:szCs w:val="22"/>
        </w:rPr>
      </w:pPr>
      <w:r w:rsidRPr="00ED1419">
        <w:rPr>
          <w:rFonts w:ascii="Arial" w:hAnsi="Arial" w:cs="Arial"/>
          <w:b/>
          <w:sz w:val="22"/>
          <w:szCs w:val="22"/>
        </w:rPr>
        <w:t>Obrigações do ÓRGÃO GERENCIADOR</w:t>
      </w:r>
    </w:p>
    <w:p w14:paraId="308702CC" w14:textId="77777777" w:rsidR="00ED1419" w:rsidRPr="00ED1419" w:rsidRDefault="00ED1419" w:rsidP="00ED1419">
      <w:pPr>
        <w:spacing w:before="1"/>
        <w:ind w:left="142"/>
        <w:rPr>
          <w:rFonts w:ascii="Arial" w:hAnsi="Arial" w:cs="Arial"/>
          <w:b/>
          <w:sz w:val="22"/>
          <w:szCs w:val="22"/>
        </w:rPr>
      </w:pPr>
    </w:p>
    <w:p w14:paraId="46830D86" w14:textId="77777777" w:rsidR="00ED1419" w:rsidRPr="00ED1419" w:rsidRDefault="00ED1419" w:rsidP="00ED1419">
      <w:pPr>
        <w:spacing w:before="10"/>
        <w:ind w:left="142"/>
        <w:rPr>
          <w:rFonts w:ascii="Arial" w:hAnsi="Arial" w:cs="Arial"/>
          <w:sz w:val="22"/>
          <w:szCs w:val="22"/>
        </w:rPr>
      </w:pPr>
      <w:r w:rsidRPr="00ED1419">
        <w:rPr>
          <w:rFonts w:ascii="Arial" w:hAnsi="Arial" w:cs="Arial"/>
          <w:sz w:val="22"/>
          <w:szCs w:val="22"/>
        </w:rPr>
        <w:t>5.10. São obrigações do ÓRGÃO GERENCIADOR:</w:t>
      </w:r>
    </w:p>
    <w:p w14:paraId="2773E750" w14:textId="77777777" w:rsidR="00ED1419" w:rsidRPr="00ED1419" w:rsidRDefault="00ED1419" w:rsidP="00ED1419">
      <w:pPr>
        <w:tabs>
          <w:tab w:val="left" w:pos="720"/>
        </w:tabs>
        <w:spacing w:line="232" w:lineRule="auto"/>
        <w:ind w:left="862" w:right="115"/>
        <w:jc w:val="both"/>
        <w:rPr>
          <w:rFonts w:ascii="Arial" w:hAnsi="Arial" w:cs="Arial"/>
          <w:sz w:val="22"/>
          <w:szCs w:val="22"/>
        </w:rPr>
      </w:pPr>
    </w:p>
    <w:p w14:paraId="247DAF3F" w14:textId="77777777" w:rsidR="00ED1419" w:rsidRPr="00ED1419" w:rsidRDefault="00ED1419" w:rsidP="002D1767">
      <w:pPr>
        <w:numPr>
          <w:ilvl w:val="0"/>
          <w:numId w:val="57"/>
        </w:numPr>
        <w:tabs>
          <w:tab w:val="left" w:pos="720"/>
        </w:tabs>
        <w:suppressAutoHyphens w:val="0"/>
        <w:spacing w:line="232" w:lineRule="auto"/>
        <w:ind w:left="708" w:right="115" w:hanging="283"/>
        <w:jc w:val="both"/>
        <w:rPr>
          <w:rFonts w:ascii="Arial" w:hAnsi="Arial" w:cs="Arial"/>
          <w:sz w:val="22"/>
          <w:szCs w:val="22"/>
        </w:rPr>
      </w:pPr>
      <w:r w:rsidRPr="00ED1419">
        <w:rPr>
          <w:rFonts w:ascii="Arial" w:hAnsi="Arial" w:cs="Arial"/>
          <w:sz w:val="22"/>
          <w:szCs w:val="22"/>
        </w:rPr>
        <w:t>Emitir Nota de Empenho no valor total correspondente ao(s) produto(s) previstos para serem solicitado(s).</w:t>
      </w:r>
    </w:p>
    <w:p w14:paraId="04B8CCCC" w14:textId="77777777" w:rsidR="00ED1419" w:rsidRPr="00ED1419" w:rsidRDefault="00ED1419" w:rsidP="00ED1419">
      <w:pPr>
        <w:tabs>
          <w:tab w:val="left" w:pos="720"/>
        </w:tabs>
        <w:spacing w:line="232" w:lineRule="auto"/>
        <w:ind w:left="708" w:right="115" w:hanging="283"/>
        <w:jc w:val="both"/>
        <w:rPr>
          <w:rFonts w:ascii="Arial" w:hAnsi="Arial" w:cs="Arial"/>
          <w:sz w:val="22"/>
          <w:szCs w:val="22"/>
        </w:rPr>
      </w:pPr>
    </w:p>
    <w:p w14:paraId="40955778" w14:textId="77777777" w:rsidR="00ED1419" w:rsidRPr="00ED1419" w:rsidRDefault="00ED1419" w:rsidP="002D1767">
      <w:pPr>
        <w:numPr>
          <w:ilvl w:val="0"/>
          <w:numId w:val="57"/>
        </w:numPr>
        <w:tabs>
          <w:tab w:val="left" w:pos="720"/>
        </w:tabs>
        <w:suppressAutoHyphens w:val="0"/>
        <w:spacing w:line="232" w:lineRule="auto"/>
        <w:ind w:left="708" w:right="115" w:hanging="283"/>
        <w:jc w:val="both"/>
        <w:rPr>
          <w:rFonts w:ascii="Arial" w:hAnsi="Arial" w:cs="Arial"/>
          <w:sz w:val="22"/>
          <w:szCs w:val="22"/>
        </w:rPr>
      </w:pPr>
      <w:r w:rsidRPr="00ED1419">
        <w:rPr>
          <w:rFonts w:ascii="Arial" w:hAnsi="Arial" w:cs="Arial"/>
          <w:sz w:val="22"/>
          <w:szCs w:val="22"/>
        </w:rPr>
        <w:t>Solicitar, via correspondência eletrônica, o fornecimento de produto cujos preços encontram-se registrados na Ata de Registro de Preços, após emissão de Nota de Empenho, nos termos da alínea “a”.</w:t>
      </w:r>
    </w:p>
    <w:p w14:paraId="3C497AA0" w14:textId="77777777" w:rsidR="00ED1419" w:rsidRPr="00ED1419" w:rsidRDefault="00ED1419" w:rsidP="00ED1419">
      <w:pPr>
        <w:tabs>
          <w:tab w:val="left" w:pos="720"/>
        </w:tabs>
        <w:spacing w:line="232" w:lineRule="auto"/>
        <w:ind w:left="708" w:right="115" w:hanging="283"/>
        <w:jc w:val="both"/>
        <w:rPr>
          <w:rFonts w:ascii="Arial" w:hAnsi="Arial" w:cs="Arial"/>
          <w:sz w:val="22"/>
          <w:szCs w:val="22"/>
        </w:rPr>
      </w:pPr>
    </w:p>
    <w:p w14:paraId="69F21268" w14:textId="77777777" w:rsidR="00ED1419" w:rsidRPr="00ED1419" w:rsidRDefault="00ED1419" w:rsidP="002D1767">
      <w:pPr>
        <w:numPr>
          <w:ilvl w:val="0"/>
          <w:numId w:val="57"/>
        </w:numPr>
        <w:tabs>
          <w:tab w:val="left" w:pos="720"/>
        </w:tabs>
        <w:suppressAutoHyphens w:val="0"/>
        <w:spacing w:line="232" w:lineRule="auto"/>
        <w:ind w:left="708" w:right="115" w:hanging="283"/>
        <w:jc w:val="both"/>
        <w:rPr>
          <w:rFonts w:ascii="Arial" w:hAnsi="Arial" w:cs="Arial"/>
          <w:sz w:val="22"/>
          <w:szCs w:val="22"/>
        </w:rPr>
      </w:pPr>
      <w:r w:rsidRPr="00ED1419">
        <w:rPr>
          <w:rFonts w:ascii="Arial" w:hAnsi="Arial" w:cs="Arial"/>
          <w:sz w:val="22"/>
          <w:szCs w:val="22"/>
        </w:rPr>
        <w:t>Acompanhar e fiscalizar a perfeita execução da Ata de Registro de Preços, atestando a entrega do(s) produto(s), objeto do ajuste.</w:t>
      </w:r>
    </w:p>
    <w:p w14:paraId="06B90829" w14:textId="77777777" w:rsidR="00ED1419" w:rsidRPr="00ED1419" w:rsidRDefault="00ED1419" w:rsidP="00ED1419">
      <w:pPr>
        <w:tabs>
          <w:tab w:val="left" w:pos="720"/>
        </w:tabs>
        <w:spacing w:line="232" w:lineRule="auto"/>
        <w:ind w:left="708" w:right="115" w:hanging="283"/>
        <w:jc w:val="both"/>
        <w:rPr>
          <w:rFonts w:ascii="Arial" w:hAnsi="Arial" w:cs="Arial"/>
          <w:sz w:val="22"/>
          <w:szCs w:val="22"/>
        </w:rPr>
      </w:pPr>
    </w:p>
    <w:p w14:paraId="037AC159" w14:textId="77777777" w:rsidR="00ED1419" w:rsidRPr="00ED1419" w:rsidRDefault="00ED1419" w:rsidP="002D1767">
      <w:pPr>
        <w:numPr>
          <w:ilvl w:val="0"/>
          <w:numId w:val="57"/>
        </w:numPr>
        <w:tabs>
          <w:tab w:val="left" w:pos="720"/>
        </w:tabs>
        <w:suppressAutoHyphens w:val="0"/>
        <w:spacing w:line="232" w:lineRule="auto"/>
        <w:ind w:left="708" w:right="115" w:hanging="283"/>
        <w:jc w:val="both"/>
        <w:rPr>
          <w:rFonts w:ascii="Arial" w:hAnsi="Arial" w:cs="Arial"/>
          <w:sz w:val="22"/>
          <w:szCs w:val="22"/>
        </w:rPr>
      </w:pPr>
      <w:r w:rsidRPr="00ED1419">
        <w:rPr>
          <w:rFonts w:ascii="Arial" w:hAnsi="Arial" w:cs="Arial"/>
          <w:sz w:val="22"/>
          <w:szCs w:val="22"/>
        </w:rPr>
        <w:t>Notificar à DETENTORA, por escrito, sobre imperfeições, falhas ou irregularidades constatadas na execução do ajuste para que sejam adotadas as medidas corretivas necessárias, sem ônus para o ÓRGÃO GERENCIADOR.</w:t>
      </w:r>
    </w:p>
    <w:p w14:paraId="17582C81" w14:textId="77777777" w:rsidR="00ED1419" w:rsidRPr="00ED1419" w:rsidRDefault="00ED1419" w:rsidP="00ED1419">
      <w:pPr>
        <w:tabs>
          <w:tab w:val="left" w:pos="720"/>
        </w:tabs>
        <w:spacing w:line="232" w:lineRule="auto"/>
        <w:ind w:left="708" w:right="115" w:hanging="283"/>
        <w:jc w:val="both"/>
        <w:rPr>
          <w:rFonts w:ascii="Arial" w:hAnsi="Arial" w:cs="Arial"/>
          <w:sz w:val="22"/>
          <w:szCs w:val="22"/>
        </w:rPr>
      </w:pPr>
    </w:p>
    <w:p w14:paraId="2CB01B0B" w14:textId="77777777" w:rsidR="00ED1419" w:rsidRPr="00ED1419" w:rsidRDefault="00ED1419" w:rsidP="002D1767">
      <w:pPr>
        <w:numPr>
          <w:ilvl w:val="0"/>
          <w:numId w:val="57"/>
        </w:numPr>
        <w:tabs>
          <w:tab w:val="left" w:pos="720"/>
        </w:tabs>
        <w:suppressAutoHyphens w:val="0"/>
        <w:spacing w:line="232" w:lineRule="auto"/>
        <w:ind w:left="708" w:right="115" w:hanging="283"/>
        <w:jc w:val="both"/>
        <w:rPr>
          <w:rFonts w:ascii="Arial" w:hAnsi="Arial" w:cs="Arial"/>
          <w:sz w:val="22"/>
          <w:szCs w:val="22"/>
        </w:rPr>
      </w:pPr>
      <w:r w:rsidRPr="00ED1419">
        <w:rPr>
          <w:rFonts w:ascii="Arial" w:hAnsi="Arial" w:cs="Arial"/>
          <w:sz w:val="22"/>
          <w:szCs w:val="22"/>
        </w:rPr>
        <w:t>Rejeitar qualquer produto entregue em desacordo com as especificações constantes na Ata de Registro de Preços.</w:t>
      </w:r>
    </w:p>
    <w:p w14:paraId="7B0A4817" w14:textId="77777777" w:rsidR="00ED1419" w:rsidRPr="00ED1419" w:rsidRDefault="00ED1419" w:rsidP="00ED1419">
      <w:pPr>
        <w:tabs>
          <w:tab w:val="left" w:pos="720"/>
        </w:tabs>
        <w:spacing w:line="232" w:lineRule="auto"/>
        <w:ind w:left="708" w:right="115" w:hanging="283"/>
        <w:jc w:val="both"/>
        <w:rPr>
          <w:rFonts w:ascii="Arial" w:hAnsi="Arial" w:cs="Arial"/>
          <w:sz w:val="22"/>
          <w:szCs w:val="22"/>
        </w:rPr>
      </w:pPr>
    </w:p>
    <w:p w14:paraId="547C850D" w14:textId="77777777" w:rsidR="00ED1419" w:rsidRPr="00ED1419" w:rsidRDefault="00ED1419" w:rsidP="002D1767">
      <w:pPr>
        <w:numPr>
          <w:ilvl w:val="0"/>
          <w:numId w:val="57"/>
        </w:numPr>
        <w:tabs>
          <w:tab w:val="left" w:pos="684"/>
        </w:tabs>
        <w:suppressAutoHyphens w:val="0"/>
        <w:spacing w:line="249" w:lineRule="auto"/>
        <w:ind w:left="708" w:right="125" w:hanging="283"/>
        <w:jc w:val="both"/>
        <w:rPr>
          <w:rFonts w:ascii="Arial" w:hAnsi="Arial" w:cs="Arial"/>
          <w:sz w:val="22"/>
          <w:szCs w:val="22"/>
        </w:rPr>
      </w:pPr>
      <w:r w:rsidRPr="00ED1419">
        <w:rPr>
          <w:rFonts w:ascii="Arial" w:hAnsi="Arial" w:cs="Arial"/>
          <w:sz w:val="22"/>
          <w:szCs w:val="22"/>
        </w:rPr>
        <w:t>Solicitar que seja(m) substituído(s) o(s) produto(s) que não atender(em) às especificações constantes na Ata de Registro de Preços.</w:t>
      </w:r>
    </w:p>
    <w:p w14:paraId="480936BD" w14:textId="77777777" w:rsidR="00ED1419" w:rsidRPr="00ED1419" w:rsidRDefault="00ED1419" w:rsidP="00ED1419">
      <w:pPr>
        <w:tabs>
          <w:tab w:val="left" w:pos="684"/>
        </w:tabs>
        <w:spacing w:line="249" w:lineRule="auto"/>
        <w:ind w:left="708" w:right="125" w:hanging="283"/>
        <w:jc w:val="both"/>
        <w:rPr>
          <w:rFonts w:ascii="Arial" w:hAnsi="Arial" w:cs="Arial"/>
          <w:sz w:val="22"/>
          <w:szCs w:val="22"/>
        </w:rPr>
      </w:pPr>
    </w:p>
    <w:p w14:paraId="2485C388" w14:textId="77777777" w:rsidR="00ED1419" w:rsidRPr="00ED1419" w:rsidRDefault="00ED1419" w:rsidP="002D1767">
      <w:pPr>
        <w:numPr>
          <w:ilvl w:val="0"/>
          <w:numId w:val="57"/>
        </w:numPr>
        <w:tabs>
          <w:tab w:val="left" w:pos="684"/>
        </w:tabs>
        <w:suppressAutoHyphens w:val="0"/>
        <w:spacing w:line="249" w:lineRule="auto"/>
        <w:ind w:left="708" w:right="125" w:hanging="283"/>
        <w:jc w:val="both"/>
        <w:rPr>
          <w:rFonts w:ascii="Arial" w:hAnsi="Arial" w:cs="Arial"/>
          <w:sz w:val="22"/>
          <w:szCs w:val="22"/>
        </w:rPr>
      </w:pPr>
      <w:r w:rsidRPr="00ED1419">
        <w:rPr>
          <w:rFonts w:ascii="Arial" w:hAnsi="Arial" w:cs="Arial"/>
          <w:sz w:val="22"/>
          <w:szCs w:val="22"/>
        </w:rPr>
        <w:t>Atestar as faturas correspondentes, por intermédio do GESTOR de ARP, designado pela Administração.</w:t>
      </w:r>
    </w:p>
    <w:p w14:paraId="3AAB0E33" w14:textId="77777777" w:rsidR="00ED1419" w:rsidRPr="00ED1419" w:rsidRDefault="00ED1419" w:rsidP="00ED1419">
      <w:pPr>
        <w:tabs>
          <w:tab w:val="left" w:pos="684"/>
        </w:tabs>
        <w:spacing w:line="249" w:lineRule="auto"/>
        <w:ind w:left="862" w:right="125"/>
        <w:jc w:val="both"/>
        <w:rPr>
          <w:rFonts w:ascii="Arial" w:hAnsi="Arial" w:cs="Arial"/>
          <w:sz w:val="22"/>
          <w:szCs w:val="22"/>
        </w:rPr>
      </w:pPr>
    </w:p>
    <w:p w14:paraId="4F4C938B" w14:textId="77777777" w:rsidR="00ED1419" w:rsidRPr="00ED1419" w:rsidRDefault="00ED1419" w:rsidP="002D1767">
      <w:pPr>
        <w:numPr>
          <w:ilvl w:val="0"/>
          <w:numId w:val="57"/>
        </w:numPr>
        <w:tabs>
          <w:tab w:val="left" w:pos="684"/>
        </w:tabs>
        <w:suppressAutoHyphens w:val="0"/>
        <w:spacing w:line="249" w:lineRule="auto"/>
        <w:ind w:left="708" w:right="125" w:hanging="283"/>
        <w:jc w:val="both"/>
        <w:rPr>
          <w:rFonts w:ascii="Arial" w:hAnsi="Arial" w:cs="Arial"/>
          <w:sz w:val="22"/>
          <w:szCs w:val="22"/>
        </w:rPr>
      </w:pPr>
      <w:r w:rsidRPr="00ED1419">
        <w:rPr>
          <w:rFonts w:ascii="Arial" w:hAnsi="Arial" w:cs="Arial"/>
          <w:sz w:val="22"/>
          <w:szCs w:val="22"/>
        </w:rPr>
        <w:t>Destinar local e condições apropriados para depósito dos garrafões a serem fornecidos pela DETENTORA, facultando, após identificação pessoal dos entregadores, livre acesso da empresa ao local, sempre que necessário;</w:t>
      </w:r>
    </w:p>
    <w:p w14:paraId="47C50D3E" w14:textId="77777777" w:rsidR="00ED1419" w:rsidRPr="00ED1419" w:rsidRDefault="00ED1419" w:rsidP="00ED1419">
      <w:pPr>
        <w:tabs>
          <w:tab w:val="left" w:pos="473"/>
        </w:tabs>
        <w:spacing w:line="230" w:lineRule="auto"/>
        <w:ind w:left="709" w:right="119"/>
        <w:jc w:val="both"/>
        <w:rPr>
          <w:rFonts w:ascii="Arial" w:hAnsi="Arial" w:cs="Arial"/>
          <w:sz w:val="22"/>
          <w:szCs w:val="22"/>
        </w:rPr>
      </w:pPr>
    </w:p>
    <w:p w14:paraId="6D99E3E1" w14:textId="77777777" w:rsidR="00ED1419" w:rsidRPr="00ED1419" w:rsidRDefault="00ED1419" w:rsidP="002D1767">
      <w:pPr>
        <w:numPr>
          <w:ilvl w:val="0"/>
          <w:numId w:val="57"/>
        </w:numPr>
        <w:tabs>
          <w:tab w:val="left" w:pos="499"/>
        </w:tabs>
        <w:suppressAutoHyphens w:val="0"/>
        <w:spacing w:before="91" w:line="235" w:lineRule="auto"/>
        <w:ind w:left="705" w:right="116" w:hanging="285"/>
        <w:jc w:val="both"/>
        <w:rPr>
          <w:rFonts w:ascii="Arial" w:hAnsi="Arial" w:cs="Arial"/>
          <w:sz w:val="22"/>
          <w:szCs w:val="22"/>
        </w:rPr>
      </w:pPr>
      <w:r w:rsidRPr="00ED1419">
        <w:rPr>
          <w:rFonts w:ascii="Arial" w:hAnsi="Arial" w:cs="Arial"/>
          <w:sz w:val="22"/>
          <w:szCs w:val="22"/>
        </w:rPr>
        <w:t>Comunicar, com antecedência mínima de 15 (quinze) dias corridos, qualquer alteração de endereço, quantitativo ou horário para entregas;</w:t>
      </w:r>
    </w:p>
    <w:p w14:paraId="43C81F35" w14:textId="77777777" w:rsidR="00ED1419" w:rsidRPr="00ED1419" w:rsidRDefault="00ED1419" w:rsidP="00ED1419">
      <w:pPr>
        <w:tabs>
          <w:tab w:val="left" w:pos="499"/>
        </w:tabs>
        <w:spacing w:before="91" w:line="235" w:lineRule="auto"/>
        <w:ind w:left="705" w:right="116" w:hanging="285"/>
        <w:jc w:val="both"/>
        <w:rPr>
          <w:rFonts w:ascii="Arial" w:hAnsi="Arial" w:cs="Arial"/>
          <w:sz w:val="22"/>
          <w:szCs w:val="22"/>
        </w:rPr>
      </w:pPr>
    </w:p>
    <w:p w14:paraId="6F620074" w14:textId="5BDC4502" w:rsidR="00ED1419" w:rsidRDefault="00ED1419" w:rsidP="002D1767">
      <w:pPr>
        <w:numPr>
          <w:ilvl w:val="0"/>
          <w:numId w:val="57"/>
        </w:numPr>
        <w:tabs>
          <w:tab w:val="left" w:pos="468"/>
        </w:tabs>
        <w:suppressAutoHyphens w:val="0"/>
        <w:spacing w:before="1" w:line="230" w:lineRule="auto"/>
        <w:ind w:left="705" w:right="123" w:hanging="285"/>
        <w:jc w:val="both"/>
        <w:rPr>
          <w:rFonts w:ascii="Arial" w:hAnsi="Arial" w:cs="Arial"/>
          <w:sz w:val="22"/>
          <w:szCs w:val="22"/>
        </w:rPr>
      </w:pPr>
      <w:r w:rsidRPr="00ED1419">
        <w:rPr>
          <w:rFonts w:ascii="Arial" w:hAnsi="Arial" w:cs="Arial"/>
          <w:sz w:val="22"/>
          <w:szCs w:val="22"/>
        </w:rPr>
        <w:t>Zelar pela manutenção dos garrafões nas condições em que foram cedidos em comodato, sendo estimado em 50 (cinquenta) unidades o quantitativo anual de galões de 20 (vinte) litros eventualmente danificados pelo ÓRGÃO GERENCIADOR;</w:t>
      </w:r>
    </w:p>
    <w:p w14:paraId="2C503BD7" w14:textId="446C1522" w:rsidR="005F510A" w:rsidRPr="00ED1419" w:rsidRDefault="005F510A" w:rsidP="005F510A">
      <w:pPr>
        <w:tabs>
          <w:tab w:val="left" w:pos="468"/>
        </w:tabs>
        <w:suppressAutoHyphens w:val="0"/>
        <w:spacing w:before="1" w:line="230" w:lineRule="auto"/>
        <w:ind w:right="123"/>
        <w:jc w:val="both"/>
        <w:rPr>
          <w:rFonts w:ascii="Arial" w:hAnsi="Arial" w:cs="Arial"/>
          <w:sz w:val="22"/>
          <w:szCs w:val="22"/>
        </w:rPr>
      </w:pPr>
    </w:p>
    <w:p w14:paraId="44120D9E" w14:textId="77777777" w:rsidR="00ED1419" w:rsidRPr="00ED1419" w:rsidRDefault="00ED1419" w:rsidP="002D1767">
      <w:pPr>
        <w:numPr>
          <w:ilvl w:val="0"/>
          <w:numId w:val="57"/>
        </w:numPr>
        <w:tabs>
          <w:tab w:val="left" w:pos="473"/>
        </w:tabs>
        <w:suppressAutoHyphens w:val="0"/>
        <w:spacing w:line="235" w:lineRule="auto"/>
        <w:ind w:left="705" w:right="121" w:hanging="285"/>
        <w:jc w:val="both"/>
        <w:rPr>
          <w:rFonts w:ascii="Arial" w:hAnsi="Arial" w:cs="Arial"/>
          <w:sz w:val="22"/>
          <w:szCs w:val="22"/>
        </w:rPr>
      </w:pPr>
      <w:r w:rsidRPr="00ED1419">
        <w:rPr>
          <w:rFonts w:ascii="Arial" w:hAnsi="Arial" w:cs="Arial"/>
          <w:sz w:val="22"/>
          <w:szCs w:val="22"/>
        </w:rPr>
        <w:lastRenderedPageBreak/>
        <w:t>Restituir os galões à DETENTORA da ATA na mesma quantidade e nas mesmas condições em que foram emprestados;</w:t>
      </w:r>
    </w:p>
    <w:p w14:paraId="03A13D2B" w14:textId="77777777" w:rsidR="00ED1419" w:rsidRPr="00ED1419" w:rsidRDefault="00ED1419" w:rsidP="00ED1419">
      <w:pPr>
        <w:spacing w:before="2"/>
        <w:ind w:left="705" w:hanging="285"/>
        <w:rPr>
          <w:rFonts w:ascii="Arial" w:hAnsi="Arial" w:cs="Arial"/>
          <w:sz w:val="22"/>
          <w:szCs w:val="22"/>
        </w:rPr>
      </w:pPr>
    </w:p>
    <w:p w14:paraId="5BB45B22" w14:textId="77777777" w:rsidR="00ED1419" w:rsidRPr="00ED1419" w:rsidRDefault="00ED1419" w:rsidP="002D1767">
      <w:pPr>
        <w:numPr>
          <w:ilvl w:val="0"/>
          <w:numId w:val="57"/>
        </w:numPr>
        <w:tabs>
          <w:tab w:val="left" w:pos="720"/>
        </w:tabs>
        <w:suppressAutoHyphens w:val="0"/>
        <w:spacing w:line="232" w:lineRule="auto"/>
        <w:ind w:left="705" w:right="115" w:hanging="285"/>
        <w:jc w:val="both"/>
        <w:rPr>
          <w:rFonts w:ascii="Arial" w:hAnsi="Arial" w:cs="Arial"/>
          <w:sz w:val="22"/>
          <w:szCs w:val="22"/>
        </w:rPr>
      </w:pPr>
      <w:r w:rsidRPr="00ED1419">
        <w:rPr>
          <w:rFonts w:ascii="Arial" w:hAnsi="Arial" w:cs="Arial"/>
          <w:sz w:val="22"/>
          <w:szCs w:val="22"/>
        </w:rPr>
        <w:t>Os galões inutilizados durante a vigência da ATA deverão ser substituídos pela DETENTORA à medida que for necessária sua reposição, em até 5 (cinco) dias úteis após o ressarcimento de seu valor por parte do ÓRGÃO GERENCIADOR.</w:t>
      </w:r>
    </w:p>
    <w:p w14:paraId="31191041" w14:textId="77777777" w:rsidR="00ED1419" w:rsidRPr="00ED1419" w:rsidRDefault="00ED1419" w:rsidP="00ED1419">
      <w:pPr>
        <w:tabs>
          <w:tab w:val="left" w:pos="720"/>
        </w:tabs>
        <w:spacing w:line="232" w:lineRule="auto"/>
        <w:ind w:left="862" w:right="115"/>
        <w:jc w:val="both"/>
        <w:rPr>
          <w:rFonts w:ascii="Arial" w:hAnsi="Arial" w:cs="Arial"/>
          <w:sz w:val="22"/>
          <w:szCs w:val="22"/>
        </w:rPr>
      </w:pPr>
    </w:p>
    <w:p w14:paraId="29914C7B" w14:textId="77777777" w:rsidR="00ED1419" w:rsidRPr="00ED1419" w:rsidRDefault="00ED1419" w:rsidP="002D1767">
      <w:pPr>
        <w:numPr>
          <w:ilvl w:val="0"/>
          <w:numId w:val="57"/>
        </w:numPr>
        <w:tabs>
          <w:tab w:val="left" w:pos="720"/>
        </w:tabs>
        <w:suppressAutoHyphens w:val="0"/>
        <w:spacing w:line="232" w:lineRule="auto"/>
        <w:ind w:left="705" w:right="115" w:hanging="285"/>
        <w:jc w:val="both"/>
        <w:rPr>
          <w:rFonts w:ascii="Arial" w:hAnsi="Arial" w:cs="Arial"/>
          <w:sz w:val="22"/>
          <w:szCs w:val="22"/>
        </w:rPr>
      </w:pPr>
      <w:r w:rsidRPr="00ED1419">
        <w:rPr>
          <w:rFonts w:ascii="Arial" w:hAnsi="Arial" w:cs="Arial"/>
          <w:sz w:val="22"/>
          <w:szCs w:val="22"/>
        </w:rPr>
        <w:t>Utilizar os garrafões apenas nos bebedouros e durante o consumo da água mineral fornecida pela DETENTORA; permitindo-se, excepcionalmente, a utilização dos garrafões fora dos bebedouros, visando eventuais abastecimentos da copa do TRE/SP (elaboração de café, chá, suco etc.) ou outras finalidades, tais como prover os locais de votação, em dias de pleito eleitoral, sempre mediante autorização do GESTOR de ARP.</w:t>
      </w:r>
    </w:p>
    <w:p w14:paraId="462FCD5F" w14:textId="77777777" w:rsidR="00ED1419" w:rsidRPr="00ED1419" w:rsidRDefault="00ED1419" w:rsidP="00ED1419">
      <w:pPr>
        <w:widowControl/>
        <w:spacing w:before="280" w:after="119"/>
        <w:jc w:val="both"/>
        <w:rPr>
          <w:rFonts w:ascii="Arial" w:hAnsi="Arial" w:cs="Arial"/>
          <w:b/>
          <w:sz w:val="22"/>
          <w:szCs w:val="22"/>
        </w:rPr>
      </w:pPr>
      <w:r w:rsidRPr="00ED1419">
        <w:rPr>
          <w:rFonts w:ascii="Arial" w:hAnsi="Arial" w:cs="Arial"/>
          <w:b/>
          <w:sz w:val="22"/>
          <w:szCs w:val="22"/>
        </w:rPr>
        <w:t>Regras para aferição da qualidade da água</w:t>
      </w:r>
    </w:p>
    <w:p w14:paraId="32E68250" w14:textId="77777777" w:rsidR="00ED1419" w:rsidRPr="00ED1419" w:rsidRDefault="00ED1419" w:rsidP="00ED1419">
      <w:pPr>
        <w:pBdr>
          <w:top w:val="nil"/>
          <w:left w:val="nil"/>
          <w:bottom w:val="nil"/>
          <w:right w:val="nil"/>
          <w:between w:val="nil"/>
        </w:pBdr>
        <w:tabs>
          <w:tab w:val="left" w:pos="629"/>
        </w:tabs>
        <w:spacing w:line="242" w:lineRule="auto"/>
        <w:ind w:right="110"/>
        <w:jc w:val="both"/>
        <w:rPr>
          <w:rFonts w:ascii="Arial" w:hAnsi="Arial" w:cs="Arial"/>
          <w:sz w:val="22"/>
          <w:szCs w:val="22"/>
        </w:rPr>
      </w:pPr>
      <w:bookmarkStart w:id="32" w:name="_heading=h.uta260zghzum" w:colFirst="0" w:colLast="0"/>
      <w:bookmarkEnd w:id="32"/>
    </w:p>
    <w:p w14:paraId="502217DF" w14:textId="77777777" w:rsidR="00ED1419" w:rsidRPr="00ED1419" w:rsidRDefault="00ED1419" w:rsidP="00ED1419">
      <w:pPr>
        <w:pBdr>
          <w:top w:val="nil"/>
          <w:left w:val="nil"/>
          <w:bottom w:val="nil"/>
          <w:right w:val="nil"/>
          <w:between w:val="nil"/>
        </w:pBdr>
        <w:tabs>
          <w:tab w:val="left" w:pos="629"/>
        </w:tabs>
        <w:spacing w:line="242" w:lineRule="auto"/>
        <w:ind w:right="110"/>
        <w:jc w:val="both"/>
        <w:rPr>
          <w:rFonts w:ascii="Arial" w:hAnsi="Arial" w:cs="Arial"/>
          <w:sz w:val="22"/>
          <w:szCs w:val="22"/>
        </w:rPr>
      </w:pPr>
      <w:bookmarkStart w:id="33" w:name="_heading=h.gjdgxs" w:colFirst="0" w:colLast="0"/>
      <w:bookmarkEnd w:id="33"/>
      <w:r w:rsidRPr="00ED1419">
        <w:rPr>
          <w:rFonts w:ascii="Arial" w:hAnsi="Arial" w:cs="Arial"/>
          <w:sz w:val="22"/>
          <w:szCs w:val="22"/>
        </w:rPr>
        <w:t>5.11. Havendo, dentro de um período de 60 (sessenta) dias corridos, 05 (cinco) reclamações devidamente fundamentadas, por escrito, colocando em suspeita a qualidade da água, o ÓRGÃO GERENCIADOR realizará 01 (uma) análise de cada modalidade, a saber: análise bacteriológica, físico-química e de sujidade da água de extração em laboratório escolhido pelo ÓRGÃO GERENCIADOR, limitada a despesa total a R$ 1.000,00 (um mil reais), às expensas da DETENTORA, visando à obtenção de laudos que verifiquem o padrão de potabilidade da água em conformidade com os requisitos estabelecidos pelas Resoluções de Diretoria Colegiada/ANVISA/MS — RDC 274/2005 (Regulamento técnico para águas envasadas e gelo), RDC 275/2005 (Regulamento técnico de características microbiológicas para água mineral natural e água natural) e RDC 173/2006 (Regulamento técnico de boas práticas para industrialização e comercialização de água mineral natural e de água natural).</w:t>
      </w:r>
    </w:p>
    <w:p w14:paraId="46FA9390" w14:textId="77777777" w:rsidR="00ED1419" w:rsidRPr="00ED1419" w:rsidRDefault="00ED1419" w:rsidP="00ED1419">
      <w:pPr>
        <w:pBdr>
          <w:top w:val="nil"/>
          <w:left w:val="nil"/>
          <w:bottom w:val="nil"/>
          <w:right w:val="nil"/>
          <w:between w:val="nil"/>
        </w:pBdr>
        <w:spacing w:before="4"/>
        <w:jc w:val="both"/>
        <w:rPr>
          <w:rFonts w:ascii="Arial" w:hAnsi="Arial" w:cs="Arial"/>
          <w:color w:val="0000FF"/>
          <w:sz w:val="22"/>
          <w:szCs w:val="22"/>
        </w:rPr>
      </w:pPr>
    </w:p>
    <w:p w14:paraId="15FBD514" w14:textId="77777777" w:rsidR="00ED1419" w:rsidRPr="00ED1419" w:rsidRDefault="00ED1419" w:rsidP="00ED1419">
      <w:pPr>
        <w:pBdr>
          <w:top w:val="nil"/>
          <w:left w:val="nil"/>
          <w:bottom w:val="nil"/>
          <w:right w:val="nil"/>
          <w:between w:val="nil"/>
        </w:pBdr>
        <w:tabs>
          <w:tab w:val="left" w:pos="809"/>
        </w:tabs>
        <w:ind w:right="138"/>
        <w:jc w:val="both"/>
        <w:rPr>
          <w:rFonts w:ascii="Arial" w:hAnsi="Arial" w:cs="Arial"/>
          <w:sz w:val="22"/>
          <w:szCs w:val="22"/>
        </w:rPr>
      </w:pPr>
      <w:r w:rsidRPr="00ED1419">
        <w:rPr>
          <w:rFonts w:ascii="Arial" w:hAnsi="Arial" w:cs="Arial"/>
          <w:sz w:val="22"/>
          <w:szCs w:val="22"/>
        </w:rPr>
        <w:t>5.11.1. A amostra da água de extração deverá ser retirada dentre as embalagens fornecidas pela DETENTORA e por escolha exclusiva do ÓRGÃO GERENCIADOR.</w:t>
      </w:r>
    </w:p>
    <w:p w14:paraId="792A2AF7" w14:textId="77777777" w:rsidR="00ED1419" w:rsidRPr="00ED1419" w:rsidRDefault="00ED1419" w:rsidP="00ED1419">
      <w:pPr>
        <w:pBdr>
          <w:top w:val="nil"/>
          <w:left w:val="nil"/>
          <w:bottom w:val="nil"/>
          <w:right w:val="nil"/>
          <w:between w:val="nil"/>
        </w:pBdr>
        <w:jc w:val="both"/>
        <w:rPr>
          <w:rFonts w:ascii="Arial" w:hAnsi="Arial" w:cs="Arial"/>
          <w:sz w:val="22"/>
          <w:szCs w:val="22"/>
        </w:rPr>
      </w:pPr>
    </w:p>
    <w:p w14:paraId="61BF499A" w14:textId="77777777" w:rsidR="00ED1419" w:rsidRPr="00ED1419" w:rsidRDefault="00ED1419" w:rsidP="00ED1419">
      <w:pPr>
        <w:pBdr>
          <w:top w:val="nil"/>
          <w:left w:val="nil"/>
          <w:bottom w:val="nil"/>
          <w:right w:val="nil"/>
          <w:between w:val="nil"/>
        </w:pBdr>
        <w:tabs>
          <w:tab w:val="left" w:pos="848"/>
        </w:tabs>
        <w:spacing w:line="242" w:lineRule="auto"/>
        <w:ind w:right="122"/>
        <w:jc w:val="both"/>
        <w:rPr>
          <w:rFonts w:ascii="Arial" w:hAnsi="Arial" w:cs="Arial"/>
          <w:sz w:val="22"/>
          <w:szCs w:val="22"/>
        </w:rPr>
      </w:pPr>
      <w:r w:rsidRPr="00ED1419">
        <w:rPr>
          <w:rFonts w:ascii="Arial" w:hAnsi="Arial" w:cs="Arial"/>
          <w:sz w:val="22"/>
          <w:szCs w:val="22"/>
        </w:rPr>
        <w:t>5.11.2. A coleta, lacração e entrega da amostra ocorrerá por conta da DETENTORA na presença do FISCAL GESTOR DA ATA, em dia, horário e local a ser agendado com o ÓRGÃO GERENCIADOR.</w:t>
      </w:r>
    </w:p>
    <w:p w14:paraId="02778D2A" w14:textId="77777777" w:rsidR="00ED1419" w:rsidRPr="00ED1419" w:rsidRDefault="00ED1419" w:rsidP="00ED1419">
      <w:pPr>
        <w:pBdr>
          <w:top w:val="nil"/>
          <w:left w:val="nil"/>
          <w:bottom w:val="nil"/>
          <w:right w:val="nil"/>
          <w:between w:val="nil"/>
        </w:pBdr>
        <w:spacing w:before="6"/>
        <w:jc w:val="both"/>
        <w:rPr>
          <w:rFonts w:ascii="Arial" w:hAnsi="Arial" w:cs="Arial"/>
          <w:sz w:val="22"/>
          <w:szCs w:val="22"/>
        </w:rPr>
      </w:pPr>
    </w:p>
    <w:p w14:paraId="3F6F2D2B" w14:textId="416EBB9D" w:rsidR="00ED1419" w:rsidRPr="00CC672F" w:rsidRDefault="00ED1419" w:rsidP="00ED1419">
      <w:pPr>
        <w:pBdr>
          <w:top w:val="nil"/>
          <w:left w:val="nil"/>
          <w:bottom w:val="nil"/>
          <w:right w:val="nil"/>
          <w:between w:val="nil"/>
        </w:pBdr>
        <w:tabs>
          <w:tab w:val="left" w:pos="787"/>
        </w:tabs>
        <w:spacing w:line="242" w:lineRule="auto"/>
        <w:ind w:right="114"/>
        <w:jc w:val="both"/>
        <w:rPr>
          <w:rFonts w:ascii="Arial" w:hAnsi="Arial" w:cs="Arial"/>
          <w:sz w:val="22"/>
          <w:szCs w:val="22"/>
        </w:rPr>
      </w:pPr>
      <w:r w:rsidRPr="00ED1419">
        <w:rPr>
          <w:rFonts w:ascii="Arial" w:hAnsi="Arial" w:cs="Arial"/>
          <w:sz w:val="22"/>
          <w:szCs w:val="22"/>
        </w:rPr>
        <w:t>5.11.3. Havendo laudo reprovando a análise da potabilidade da amostra entregue no laboratório, repetir-se-á o exame, estenden</w:t>
      </w:r>
      <w:r w:rsidR="00CC672F">
        <w:rPr>
          <w:rFonts w:ascii="Arial" w:hAnsi="Arial" w:cs="Arial"/>
          <w:sz w:val="22"/>
          <w:szCs w:val="22"/>
        </w:rPr>
        <w:t>do-se os procedimentos tra</w:t>
      </w:r>
      <w:r w:rsidR="00CC672F" w:rsidRPr="00CC672F">
        <w:rPr>
          <w:rFonts w:ascii="Arial" w:hAnsi="Arial" w:cs="Arial"/>
          <w:sz w:val="22"/>
          <w:szCs w:val="22"/>
        </w:rPr>
        <w:t>tados</w:t>
      </w:r>
      <w:r w:rsidRPr="00CC672F">
        <w:rPr>
          <w:rFonts w:ascii="Arial" w:hAnsi="Arial" w:cs="Arial"/>
          <w:sz w:val="22"/>
          <w:szCs w:val="22"/>
        </w:rPr>
        <w:t xml:space="preserve"> </w:t>
      </w:r>
      <w:r w:rsidR="00FB70C9" w:rsidRPr="00CC672F">
        <w:rPr>
          <w:rFonts w:ascii="Arial" w:hAnsi="Arial" w:cs="Arial"/>
          <w:sz w:val="22"/>
          <w:szCs w:val="22"/>
        </w:rPr>
        <w:t xml:space="preserve">nos itens </w:t>
      </w:r>
      <w:r w:rsidRPr="00CC672F">
        <w:rPr>
          <w:rFonts w:ascii="Arial" w:hAnsi="Arial" w:cs="Arial"/>
          <w:sz w:val="22"/>
          <w:szCs w:val="22"/>
        </w:rPr>
        <w:t xml:space="preserve">5.11, 5.11.1 e </w:t>
      </w:r>
      <w:r w:rsidR="00EC2B7F" w:rsidRPr="00CC672F">
        <w:rPr>
          <w:rFonts w:ascii="Arial" w:hAnsi="Arial" w:cs="Arial"/>
          <w:sz w:val="22"/>
          <w:szCs w:val="22"/>
        </w:rPr>
        <w:t xml:space="preserve">5.11.2 </w:t>
      </w:r>
      <w:r w:rsidRPr="00CC672F">
        <w:rPr>
          <w:rFonts w:ascii="Arial" w:hAnsi="Arial" w:cs="Arial"/>
          <w:sz w:val="22"/>
          <w:szCs w:val="22"/>
        </w:rPr>
        <w:t>ao dobro de amostras, devendo, neste caso, a DETENTORA arcar com a despesa total máxima de R$ 2.000,00 (dois mil reais), dobrando-se continuamente as despesas da DETENTORA e as embalagens a serem escolhidas até a regularização da qualidade da água, independentemente da eventual penalidade</w:t>
      </w:r>
      <w:r w:rsidR="0048574E" w:rsidRPr="0048574E">
        <w:rPr>
          <w:rFonts w:ascii="Arial" w:hAnsi="Arial" w:cs="Arial"/>
          <w:sz w:val="22"/>
          <w:szCs w:val="22"/>
        </w:rPr>
        <w:t xml:space="preserve">, </w:t>
      </w:r>
      <w:r w:rsidR="0048574E" w:rsidRPr="0048574E">
        <w:rPr>
          <w:rFonts w:ascii="Arial" w:hAnsi="Arial" w:cs="Arial"/>
          <w:bCs/>
          <w:color w:val="000000"/>
          <w:sz w:val="22"/>
          <w:szCs w:val="22"/>
        </w:rPr>
        <w:t>respeitado o contraditório e a ampla defesa</w:t>
      </w:r>
      <w:r w:rsidRPr="00CC672F">
        <w:rPr>
          <w:rFonts w:ascii="Arial" w:hAnsi="Arial" w:cs="Arial"/>
          <w:sz w:val="22"/>
          <w:szCs w:val="22"/>
        </w:rPr>
        <w:t>.</w:t>
      </w:r>
    </w:p>
    <w:p w14:paraId="2724AB35" w14:textId="77777777" w:rsidR="00ED1419" w:rsidRPr="00CC672F" w:rsidRDefault="00ED1419" w:rsidP="00ED1419">
      <w:pPr>
        <w:pBdr>
          <w:top w:val="nil"/>
          <w:left w:val="nil"/>
          <w:bottom w:val="nil"/>
          <w:right w:val="nil"/>
          <w:between w:val="nil"/>
        </w:pBdr>
        <w:spacing w:before="9"/>
        <w:jc w:val="both"/>
        <w:rPr>
          <w:rFonts w:ascii="Arial" w:hAnsi="Arial" w:cs="Arial"/>
          <w:sz w:val="22"/>
          <w:szCs w:val="22"/>
        </w:rPr>
      </w:pPr>
    </w:p>
    <w:p w14:paraId="44C8DFE7" w14:textId="000C245A" w:rsidR="00ED1419" w:rsidRPr="00ED1419" w:rsidRDefault="00ED1419" w:rsidP="00ED1419">
      <w:pPr>
        <w:pBdr>
          <w:top w:val="nil"/>
          <w:left w:val="nil"/>
          <w:bottom w:val="nil"/>
          <w:right w:val="nil"/>
          <w:between w:val="nil"/>
        </w:pBdr>
        <w:tabs>
          <w:tab w:val="left" w:pos="826"/>
        </w:tabs>
        <w:ind w:right="121"/>
        <w:jc w:val="both"/>
        <w:rPr>
          <w:rFonts w:ascii="Arial" w:hAnsi="Arial" w:cs="Arial"/>
          <w:sz w:val="22"/>
          <w:szCs w:val="22"/>
        </w:rPr>
      </w:pPr>
      <w:r w:rsidRPr="00CC672F">
        <w:rPr>
          <w:rFonts w:ascii="Arial" w:hAnsi="Arial" w:cs="Arial"/>
          <w:sz w:val="22"/>
          <w:szCs w:val="22"/>
        </w:rPr>
        <w:t>5.11.4. Outras análises, inclusive de outras modalidades, poderão ser realizadas a qualquer momento e nas mesmas condições, porém às expensas do ÓRGÃO GERENCIADOR, e havendo laudo reprobatório, reiniciar-se-ão os exames laboratoriais às cus</w:t>
      </w:r>
      <w:r w:rsidR="00CC672F">
        <w:rPr>
          <w:rFonts w:ascii="Arial" w:hAnsi="Arial" w:cs="Arial"/>
          <w:sz w:val="22"/>
          <w:szCs w:val="22"/>
        </w:rPr>
        <w:t>tas da DETENTORA, nos moldes do</w:t>
      </w:r>
      <w:r w:rsidRPr="00CC672F">
        <w:rPr>
          <w:rFonts w:ascii="Arial" w:hAnsi="Arial" w:cs="Arial"/>
          <w:sz w:val="22"/>
          <w:szCs w:val="22"/>
        </w:rPr>
        <w:t xml:space="preserve"> </w:t>
      </w:r>
      <w:r w:rsidR="00D93724" w:rsidRPr="00CC672F">
        <w:rPr>
          <w:rFonts w:ascii="Arial" w:hAnsi="Arial" w:cs="Arial"/>
          <w:sz w:val="22"/>
          <w:szCs w:val="22"/>
        </w:rPr>
        <w:t xml:space="preserve">item </w:t>
      </w:r>
      <w:r w:rsidRPr="00CC672F">
        <w:rPr>
          <w:rFonts w:ascii="Arial" w:hAnsi="Arial" w:cs="Arial"/>
          <w:sz w:val="22"/>
          <w:szCs w:val="22"/>
        </w:rPr>
        <w:t>5.11.3 da presente cláusula.</w:t>
      </w:r>
    </w:p>
    <w:p w14:paraId="69427DFA" w14:textId="77777777" w:rsidR="00ED1419" w:rsidRPr="00ED1419" w:rsidRDefault="00ED1419" w:rsidP="00ED1419">
      <w:pPr>
        <w:pBdr>
          <w:top w:val="nil"/>
          <w:left w:val="nil"/>
          <w:bottom w:val="nil"/>
          <w:right w:val="nil"/>
          <w:between w:val="nil"/>
        </w:pBdr>
        <w:spacing w:before="1"/>
        <w:rPr>
          <w:rFonts w:ascii="Arial" w:hAnsi="Arial" w:cs="Arial"/>
          <w:strike/>
          <w:color w:val="000000"/>
          <w:sz w:val="22"/>
          <w:szCs w:val="22"/>
        </w:rPr>
      </w:pPr>
    </w:p>
    <w:p w14:paraId="7639F27D" w14:textId="77777777" w:rsidR="00ED1419" w:rsidRPr="00ED1419" w:rsidRDefault="00ED1419" w:rsidP="00ED1419">
      <w:pPr>
        <w:pStyle w:val="Ttulo2"/>
        <w:tabs>
          <w:tab w:val="left" w:pos="9469"/>
        </w:tabs>
        <w:ind w:left="0" w:firstLine="0"/>
        <w:rPr>
          <w:rFonts w:ascii="Arial" w:hAnsi="Arial" w:cs="Arial"/>
          <w:b w:val="0"/>
          <w:i w:val="0"/>
          <w:sz w:val="22"/>
          <w:szCs w:val="22"/>
        </w:rPr>
      </w:pPr>
      <w:bookmarkStart w:id="34" w:name="_heading=h.z4l4vv3ph3um" w:colFirst="0" w:colLast="0"/>
      <w:bookmarkEnd w:id="34"/>
      <w:r w:rsidRPr="00ED1419">
        <w:rPr>
          <w:rFonts w:ascii="Arial" w:hAnsi="Arial" w:cs="Arial"/>
          <w:i w:val="0"/>
          <w:sz w:val="22"/>
          <w:szCs w:val="22"/>
        </w:rPr>
        <w:t>6. CRITÉRIOS DE MEDIÇÃO E DE PAGAMENTO</w:t>
      </w:r>
      <w:r w:rsidRPr="00ED1419">
        <w:rPr>
          <w:rFonts w:ascii="Arial" w:hAnsi="Arial" w:cs="Arial"/>
          <w:i w:val="0"/>
          <w:sz w:val="22"/>
          <w:szCs w:val="22"/>
        </w:rPr>
        <w:tab/>
      </w:r>
    </w:p>
    <w:p w14:paraId="2818AA1C"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5542C205" w14:textId="77777777" w:rsidR="00ED1419" w:rsidRPr="00ED1419" w:rsidRDefault="00ED1419" w:rsidP="00ED1419">
      <w:pPr>
        <w:pBdr>
          <w:top w:val="nil"/>
          <w:left w:val="nil"/>
          <w:bottom w:val="nil"/>
          <w:right w:val="nil"/>
          <w:between w:val="nil"/>
        </w:pBdr>
        <w:ind w:right="110"/>
        <w:jc w:val="both"/>
        <w:rPr>
          <w:rFonts w:ascii="Arial" w:hAnsi="Arial" w:cs="Arial"/>
          <w:b/>
          <w:sz w:val="22"/>
          <w:szCs w:val="22"/>
        </w:rPr>
      </w:pPr>
      <w:r w:rsidRPr="00ED1419">
        <w:rPr>
          <w:rFonts w:ascii="Arial" w:hAnsi="Arial" w:cs="Arial"/>
          <w:b/>
          <w:sz w:val="22"/>
          <w:szCs w:val="22"/>
        </w:rPr>
        <w:t>Recebimento</w:t>
      </w:r>
    </w:p>
    <w:p w14:paraId="7D1A2F73"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709B55B8" w14:textId="5F42DDC4"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 xml:space="preserve">6.1. O(s) produto(s) será(ão)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w:t>
      </w:r>
      <w:r w:rsidRPr="00ED1419">
        <w:rPr>
          <w:rFonts w:ascii="Arial" w:hAnsi="Arial" w:cs="Arial"/>
          <w:sz w:val="22"/>
          <w:szCs w:val="22"/>
        </w:rPr>
        <w:lastRenderedPageBreak/>
        <w:t>conforme modelo de Termo de Recebimento (Apêndice ).</w:t>
      </w:r>
    </w:p>
    <w:p w14:paraId="1234794B"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021DF90F"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6.1.1. Por ocasião da entrega, se for possível realizar a verificação das condições de conformidade com as especificações do Termo de Referência, dispensa-se o recebimento provisório.</w:t>
      </w:r>
    </w:p>
    <w:p w14:paraId="52E85A83"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36E537EC"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6.2. O(s) produto(s) poderá(ão) ser rejeitado(s), no todo ou em parte, inclusive antes do recebimento provisório, quando em desacordo com as especificações constantes neste Termo de Referência e na proposta, devendo ser substituídos no prazo de 5 (cinco) dias úteis, a contar da notificação da Detentora da Ata, às suas custas, sem prejuízo da aplicação das penalidades.</w:t>
      </w:r>
    </w:p>
    <w:p w14:paraId="129F2B89"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7F55CF3A" w14:textId="650EF4EC"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6.3. O recebimento definitivo ocorrerá no prazo de 10 (dez) dias úteis, a contar do recebimento da nota fiscal ou instrumento de cobrança equivalente pela Administração, após a verificação da qualidade e quantidade do(s) produto(s) e consequente aceitação mediante termo detalhado, conforme modelo de Termo de Recebimento (Apêndice ).</w:t>
      </w:r>
    </w:p>
    <w:p w14:paraId="19FBE79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6FEF9D7C" w14:textId="5195C000"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6.4.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67988E5"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0F8593EF"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6.5. 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288EA07"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2986DCD8"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 xml:space="preserve">6.6. O recebimento provisório ou definitivo não excluirá a responsabilidade civil pela solidez e pela segurança do(s) produto(s) nem a responsabilidade ético-profissional pela perfeita execução do contrato.  </w:t>
      </w:r>
    </w:p>
    <w:p w14:paraId="35D31D31"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 xml:space="preserve"> </w:t>
      </w:r>
    </w:p>
    <w:p w14:paraId="7F13A8A7"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6.7. A(s) marca(s) do(s) produto(s) entregue(s) deverá(ao) estar indicada(s) no(s) próprio(s) produto(s) ou em sua(s) embalagem(ns), visto que a ausência de identificação ocasionará a rejeição dos itens quando de sua entrega.</w:t>
      </w:r>
    </w:p>
    <w:p w14:paraId="303A164A"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3F75E608" w14:textId="77777777" w:rsidR="00ED1419" w:rsidRPr="00ED1419" w:rsidRDefault="00ED1419" w:rsidP="00ED1419">
      <w:pPr>
        <w:pBdr>
          <w:top w:val="nil"/>
          <w:left w:val="nil"/>
          <w:bottom w:val="nil"/>
          <w:right w:val="nil"/>
          <w:between w:val="nil"/>
        </w:pBdr>
        <w:ind w:right="110"/>
        <w:jc w:val="both"/>
        <w:rPr>
          <w:rFonts w:ascii="Arial" w:hAnsi="Arial" w:cs="Arial"/>
          <w:b/>
          <w:sz w:val="22"/>
          <w:szCs w:val="22"/>
        </w:rPr>
      </w:pPr>
      <w:r w:rsidRPr="00ED1419">
        <w:rPr>
          <w:rFonts w:ascii="Arial" w:hAnsi="Arial" w:cs="Arial"/>
          <w:b/>
          <w:sz w:val="22"/>
          <w:szCs w:val="22"/>
        </w:rPr>
        <w:t>Liquidação</w:t>
      </w:r>
    </w:p>
    <w:p w14:paraId="29068FE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7BCA95CF"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6.8. Recebida a Nota Fiscal ou documento de cobrança equivalente, correrá o prazo de 10 (dez) dias úteis para fins de liquidação, na forma desta seção, prorrogáveis por igual período, nos termos do art. 7º, §3º da Instrução Normativa SEGES/ME nº 77/2022.</w:t>
      </w:r>
    </w:p>
    <w:p w14:paraId="25E215B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6D670BED"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6.8.1. O prazo de que trata o item anterior será reduzido à metade, mantendo-se a possibilidade de prorrogação, no caso de contratações decorrentes de despesas cujos valores não ultrapassem o limite de que trata o inciso II do art. 75 da Lei nº 14.133, de 2021.</w:t>
      </w:r>
    </w:p>
    <w:p w14:paraId="25418121"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5D03968B"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 Para fins de liquidação, o setor competente deverá verificar se a nota fiscal ou instrumento de cobrança equivalente apresentado expressa os elementos necessários e essenciais do documento, tais como:</w:t>
      </w:r>
    </w:p>
    <w:p w14:paraId="6DB33E3E"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1067B20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6.9.1. o prazo de validade;</w:t>
      </w:r>
    </w:p>
    <w:p w14:paraId="7524B656"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6.9.2. a data da emissão;</w:t>
      </w:r>
    </w:p>
    <w:p w14:paraId="1C74099D"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6.9.3. os dados do contrato e do Órgão Gerenciador;</w:t>
      </w:r>
    </w:p>
    <w:p w14:paraId="2AA195FE"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6.9.4. o período respectivo de execução do contrato;</w:t>
      </w:r>
    </w:p>
    <w:p w14:paraId="1403EF78"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6.9.5. o valor a pagar; e</w:t>
      </w:r>
    </w:p>
    <w:p w14:paraId="760678ED"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6.9.6. eventual destaque do valor de retenções tributárias cabíveis.</w:t>
      </w:r>
    </w:p>
    <w:p w14:paraId="715A0DFC"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26D78059"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lastRenderedPageBreak/>
        <w:t>6.10. 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34639D4A"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6C95FA3E"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6.11. A nota fiscal ou instrumento de cobrança equivalente deverá ser obrigatoriamente acompanhado da comprovação da regularidade fiscal, constatada por meio de consulta on-line ao Sistema de Cadastramento Unificado de Fornecedores - SICAF ou, na impossibilidade de acesso ao referido Sistema, mediante consulta aos sítios eletrônicos oficiais ou à documentação mencionada no art. 68 da Lei nº 14.133, de 2021.</w:t>
      </w:r>
    </w:p>
    <w:p w14:paraId="50AE1EF9"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42E71970"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6.12. A Administração deverá realizar consulta ao SICAF ou às certidões equivalentes no site pertinente para: a) verificar a manutenção das condições de habilitação exigidas no Edital; b) identificar possível razão que impeça a participação em licitação, no âmbito do órgão, proibição de contratar com o Poder Público, bem como ocorrências impeditivas indiretas (INSTRUÇÃO NORMATIVA Nº 3, DE 26 DE ABRIL DE 2018).</w:t>
      </w:r>
    </w:p>
    <w:p w14:paraId="268AEB35"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3A6E25D3" w14:textId="77777777" w:rsidR="00ED1419" w:rsidRPr="00ED1419" w:rsidRDefault="00ED1419" w:rsidP="00ED1419">
      <w:pPr>
        <w:pBdr>
          <w:top w:val="nil"/>
          <w:left w:val="nil"/>
          <w:bottom w:val="nil"/>
          <w:right w:val="nil"/>
          <w:between w:val="nil"/>
        </w:pBdr>
        <w:ind w:right="110"/>
        <w:jc w:val="both"/>
        <w:rPr>
          <w:rFonts w:ascii="Arial" w:hAnsi="Arial" w:cs="Arial"/>
          <w:b/>
          <w:sz w:val="22"/>
          <w:szCs w:val="22"/>
        </w:rPr>
      </w:pPr>
      <w:r w:rsidRPr="00ED1419">
        <w:rPr>
          <w:rFonts w:ascii="Arial" w:hAnsi="Arial" w:cs="Arial"/>
          <w:b/>
          <w:sz w:val="22"/>
          <w:szCs w:val="22"/>
        </w:rPr>
        <w:t>Prazo de pagamento</w:t>
      </w:r>
    </w:p>
    <w:p w14:paraId="2EADD3C3"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5DA1BDF3"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6.13. O pagamento será efetuado no prazo de até 10 (dez) dias úteis contados da finalização da</w:t>
      </w:r>
    </w:p>
    <w:p w14:paraId="2100F283"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liquidação da despesa, conforme seção anterior, nos termos da Instrução Normativa SEGES/ME nº 77, de 2022 .</w:t>
      </w:r>
    </w:p>
    <w:p w14:paraId="3C64604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71CDA78E"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6.14. 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9A1DBC8"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517988C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I = (TX/100)/365</w:t>
      </w:r>
    </w:p>
    <w:p w14:paraId="3E80531E"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EM = I x N x VP,</w:t>
      </w:r>
    </w:p>
    <w:p w14:paraId="5C017B2A"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onde: I = índice de atualização financeira;</w:t>
      </w:r>
    </w:p>
    <w:p w14:paraId="3FDEEF39"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TX = Percentual da taxa de juros de mora anual;</w:t>
      </w:r>
    </w:p>
    <w:p w14:paraId="668C25F0"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EM = Encargos moratórios;</w:t>
      </w:r>
    </w:p>
    <w:p w14:paraId="299845ED"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N = Número de dias entre a data prevista para o pagamento e a do efetivo pagamento; e</w:t>
      </w:r>
    </w:p>
    <w:p w14:paraId="51BF517D"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VP = Valor da parcela em atraso.</w:t>
      </w:r>
    </w:p>
    <w:p w14:paraId="33A611AF"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05014849" w14:textId="77777777" w:rsidR="00ED1419" w:rsidRPr="00ED1419" w:rsidRDefault="00ED1419" w:rsidP="00ED1419">
      <w:pPr>
        <w:pBdr>
          <w:top w:val="nil"/>
          <w:left w:val="nil"/>
          <w:bottom w:val="nil"/>
          <w:right w:val="nil"/>
          <w:between w:val="nil"/>
        </w:pBdr>
        <w:ind w:right="110"/>
        <w:jc w:val="both"/>
        <w:rPr>
          <w:rFonts w:ascii="Arial" w:hAnsi="Arial" w:cs="Arial"/>
          <w:b/>
          <w:sz w:val="22"/>
          <w:szCs w:val="22"/>
        </w:rPr>
      </w:pPr>
      <w:r w:rsidRPr="00ED1419">
        <w:rPr>
          <w:rFonts w:ascii="Arial" w:hAnsi="Arial" w:cs="Arial"/>
          <w:b/>
          <w:sz w:val="22"/>
          <w:szCs w:val="22"/>
        </w:rPr>
        <w:t>Forma de pagamento</w:t>
      </w:r>
    </w:p>
    <w:p w14:paraId="1D3EC69A"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0C55D0A0"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6.15. O pagamento será realizado por meio de ordem bancária, para crédito em instituição bancária, agência e conta corrente indicados pela Detentora da Ata.</w:t>
      </w:r>
    </w:p>
    <w:p w14:paraId="533132F6"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217CE0FC"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6.16. Será considerada data do pagamento o dia em que constar como emitida a ordem bancária para pagamento.</w:t>
      </w:r>
    </w:p>
    <w:p w14:paraId="4ECFE050"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17DD42D1"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6.17. Quando do pagamento, será efetuada a retenção tributária prevista na legislação aplicável.</w:t>
      </w:r>
    </w:p>
    <w:p w14:paraId="1E591908"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5B21F7DC"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6.17.1. Independentemente do percentual de tributo inserido na planilha, quando houver, serão retidos na fonte, quando da realização do pagamento, os percentuais estabelecidos na legislação vigente.</w:t>
      </w:r>
    </w:p>
    <w:p w14:paraId="412E965A"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334AD5F6" w14:textId="55F8804F"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6.18.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4435E21" w14:textId="77777777" w:rsidR="00ED1419" w:rsidRPr="00ED1419" w:rsidRDefault="00ED1419" w:rsidP="00D93724">
      <w:pPr>
        <w:widowControl/>
        <w:ind w:right="141"/>
        <w:jc w:val="both"/>
        <w:rPr>
          <w:rFonts w:ascii="Arial" w:hAnsi="Arial" w:cs="Arial"/>
          <w:sz w:val="22"/>
          <w:szCs w:val="22"/>
        </w:rPr>
      </w:pPr>
      <w:r w:rsidRPr="00ED1419">
        <w:rPr>
          <w:rFonts w:ascii="Arial" w:hAnsi="Arial" w:cs="Arial"/>
          <w:b/>
          <w:sz w:val="22"/>
          <w:szCs w:val="22"/>
        </w:rPr>
        <w:lastRenderedPageBreak/>
        <w:t xml:space="preserve">7. FORMA E CRITÉRIOS DE SELEÇÃO DO FORNECEDOR E FORMA DE FORNECIMENTO (Art. 6º, XXIII, alínea “h” da Lei nº 14.133/21) </w:t>
      </w:r>
    </w:p>
    <w:p w14:paraId="477EED8E" w14:textId="77777777" w:rsidR="00ED1419" w:rsidRPr="00ED1419" w:rsidRDefault="00ED1419" w:rsidP="00D93724">
      <w:pPr>
        <w:ind w:right="141"/>
        <w:jc w:val="both"/>
        <w:rPr>
          <w:rFonts w:ascii="Arial" w:hAnsi="Arial" w:cs="Arial"/>
          <w:sz w:val="22"/>
          <w:szCs w:val="22"/>
        </w:rPr>
      </w:pPr>
    </w:p>
    <w:p w14:paraId="6B6C4B0F" w14:textId="77777777" w:rsidR="00ED1419" w:rsidRPr="00ED1419" w:rsidRDefault="00ED1419" w:rsidP="00D93724">
      <w:pPr>
        <w:ind w:right="141"/>
        <w:jc w:val="both"/>
        <w:rPr>
          <w:rFonts w:ascii="Arial" w:hAnsi="Arial" w:cs="Arial"/>
          <w:b/>
          <w:sz w:val="22"/>
          <w:szCs w:val="22"/>
        </w:rPr>
      </w:pPr>
      <w:r w:rsidRPr="00ED1419">
        <w:rPr>
          <w:rFonts w:ascii="Arial" w:hAnsi="Arial" w:cs="Arial"/>
          <w:b/>
          <w:sz w:val="22"/>
          <w:szCs w:val="22"/>
        </w:rPr>
        <w:t xml:space="preserve">Forma de seleção e critério de julgamento da proposta </w:t>
      </w:r>
    </w:p>
    <w:p w14:paraId="34885C8F" w14:textId="77777777" w:rsidR="00ED1419" w:rsidRPr="00ED1419" w:rsidRDefault="00ED1419" w:rsidP="00D93724">
      <w:pPr>
        <w:ind w:right="141"/>
        <w:jc w:val="both"/>
        <w:rPr>
          <w:rFonts w:ascii="Arial" w:hAnsi="Arial" w:cs="Arial"/>
          <w:b/>
          <w:sz w:val="22"/>
          <w:szCs w:val="22"/>
        </w:rPr>
      </w:pPr>
    </w:p>
    <w:p w14:paraId="6E53B92E" w14:textId="77777777" w:rsidR="00ED1419" w:rsidRPr="00ED1419" w:rsidRDefault="00ED1419" w:rsidP="00D93724">
      <w:pPr>
        <w:widowControl/>
        <w:ind w:right="141"/>
        <w:jc w:val="both"/>
        <w:rPr>
          <w:rFonts w:ascii="Arial" w:hAnsi="Arial" w:cs="Arial"/>
          <w:sz w:val="22"/>
          <w:szCs w:val="22"/>
        </w:rPr>
      </w:pPr>
      <w:r w:rsidRPr="00ED1419">
        <w:rPr>
          <w:rFonts w:ascii="Arial" w:hAnsi="Arial" w:cs="Arial"/>
          <w:sz w:val="22"/>
          <w:szCs w:val="22"/>
        </w:rPr>
        <w:t>7.1. O DETENTOR DA ATA será selecionado por meio da realização de procedimento de LICITAÇÃO, na modalidade PREGÃO, sob a forma ELETRÔNICA, com adoção do critério de julgamento pelo MENOR PREÇO UNITÁRIO DO ITEM ÚNICO.</w:t>
      </w:r>
    </w:p>
    <w:p w14:paraId="1CF414BF" w14:textId="77777777" w:rsidR="00ED1419" w:rsidRPr="00ED1419" w:rsidRDefault="00ED1419" w:rsidP="00ED1419">
      <w:pPr>
        <w:widowControl/>
        <w:jc w:val="both"/>
        <w:rPr>
          <w:rFonts w:ascii="Arial" w:hAnsi="Arial" w:cs="Arial"/>
          <w:sz w:val="22"/>
          <w:szCs w:val="22"/>
        </w:rPr>
      </w:pPr>
    </w:p>
    <w:p w14:paraId="5ACCA0C0" w14:textId="77777777" w:rsidR="00ED1419" w:rsidRPr="00ED1419" w:rsidRDefault="00ED1419" w:rsidP="00D93724">
      <w:pPr>
        <w:ind w:right="141"/>
        <w:jc w:val="both"/>
        <w:rPr>
          <w:rFonts w:ascii="Arial" w:hAnsi="Arial" w:cs="Arial"/>
          <w:sz w:val="22"/>
          <w:szCs w:val="22"/>
        </w:rPr>
      </w:pPr>
      <w:r w:rsidRPr="00ED1419">
        <w:rPr>
          <w:rFonts w:ascii="Arial" w:hAnsi="Arial" w:cs="Arial"/>
          <w:b/>
          <w:sz w:val="22"/>
          <w:szCs w:val="22"/>
        </w:rPr>
        <w:t>Documentação complementar à proposta</w:t>
      </w:r>
    </w:p>
    <w:p w14:paraId="773FDCE2" w14:textId="77777777" w:rsidR="00ED1419" w:rsidRPr="00ED1419" w:rsidRDefault="00ED1419" w:rsidP="00D93724">
      <w:pPr>
        <w:ind w:right="141"/>
        <w:jc w:val="both"/>
        <w:rPr>
          <w:rFonts w:ascii="Arial" w:hAnsi="Arial" w:cs="Arial"/>
          <w:sz w:val="22"/>
          <w:szCs w:val="22"/>
        </w:rPr>
      </w:pPr>
    </w:p>
    <w:p w14:paraId="6809C2F5" w14:textId="77777777" w:rsidR="00ED1419" w:rsidRPr="00ED1419" w:rsidRDefault="00ED1419" w:rsidP="00D93724">
      <w:pPr>
        <w:tabs>
          <w:tab w:val="left" w:pos="386"/>
        </w:tabs>
        <w:spacing w:line="235" w:lineRule="auto"/>
        <w:ind w:right="141"/>
        <w:jc w:val="both"/>
        <w:rPr>
          <w:rFonts w:ascii="Arial" w:hAnsi="Arial" w:cs="Arial"/>
          <w:sz w:val="22"/>
          <w:szCs w:val="22"/>
        </w:rPr>
      </w:pPr>
      <w:r w:rsidRPr="00ED1419">
        <w:rPr>
          <w:rFonts w:ascii="Arial" w:hAnsi="Arial" w:cs="Arial"/>
          <w:sz w:val="22"/>
          <w:szCs w:val="22"/>
        </w:rPr>
        <w:t>7.2. - Para aceitação da proposta da DETENTORA do melhor preço serão solicitados, juntamente com a proposta definitiva de preços, os seguintes documentos:</w:t>
      </w:r>
    </w:p>
    <w:p w14:paraId="598930C1" w14:textId="77777777" w:rsidR="00ED1419" w:rsidRPr="00ED1419" w:rsidRDefault="00ED1419" w:rsidP="00D93724">
      <w:pPr>
        <w:tabs>
          <w:tab w:val="left" w:pos="386"/>
        </w:tabs>
        <w:spacing w:line="235" w:lineRule="auto"/>
        <w:ind w:right="141"/>
        <w:jc w:val="both"/>
        <w:rPr>
          <w:rFonts w:ascii="Arial" w:hAnsi="Arial" w:cs="Arial"/>
          <w:sz w:val="22"/>
          <w:szCs w:val="22"/>
        </w:rPr>
      </w:pPr>
    </w:p>
    <w:p w14:paraId="7F2050B3" w14:textId="77777777" w:rsidR="00ED1419" w:rsidRPr="00ED1419" w:rsidRDefault="00ED1419" w:rsidP="00D93724">
      <w:pPr>
        <w:tabs>
          <w:tab w:val="left" w:pos="386"/>
        </w:tabs>
        <w:spacing w:line="235" w:lineRule="auto"/>
        <w:ind w:right="141"/>
        <w:jc w:val="both"/>
        <w:rPr>
          <w:rFonts w:ascii="Arial" w:hAnsi="Arial" w:cs="Arial"/>
          <w:sz w:val="22"/>
          <w:szCs w:val="22"/>
        </w:rPr>
      </w:pPr>
      <w:r w:rsidRPr="00ED1419">
        <w:rPr>
          <w:rFonts w:ascii="Arial" w:hAnsi="Arial" w:cs="Arial"/>
          <w:sz w:val="22"/>
          <w:szCs w:val="22"/>
        </w:rPr>
        <w:t>7.2.1 - LAUDO DE ANÁLISE QUÍMICA COMPLETA expedido há, no máximo, 01 (um) ano da data de realização do certame;</w:t>
      </w:r>
    </w:p>
    <w:p w14:paraId="15C4D525" w14:textId="77777777" w:rsidR="00ED1419" w:rsidRPr="00ED1419" w:rsidRDefault="00ED1419" w:rsidP="00D93724">
      <w:pPr>
        <w:spacing w:before="1"/>
        <w:ind w:right="141"/>
        <w:jc w:val="both"/>
        <w:rPr>
          <w:rFonts w:ascii="Arial" w:hAnsi="Arial" w:cs="Arial"/>
          <w:sz w:val="22"/>
          <w:szCs w:val="22"/>
        </w:rPr>
      </w:pPr>
    </w:p>
    <w:p w14:paraId="3B31B87F" w14:textId="77777777" w:rsidR="00ED1419" w:rsidRPr="00ED1419" w:rsidRDefault="00ED1419" w:rsidP="00D93724">
      <w:pPr>
        <w:ind w:right="141"/>
        <w:jc w:val="both"/>
        <w:rPr>
          <w:rFonts w:ascii="Arial" w:hAnsi="Arial" w:cs="Arial"/>
          <w:sz w:val="22"/>
          <w:szCs w:val="22"/>
        </w:rPr>
      </w:pPr>
      <w:r w:rsidRPr="00ED1419">
        <w:rPr>
          <w:rFonts w:ascii="Arial" w:hAnsi="Arial" w:cs="Arial"/>
          <w:sz w:val="22"/>
          <w:szCs w:val="22"/>
        </w:rPr>
        <w:t>7.2.2 - LAUDO DE EXAME BACTERIOLÓGICO expedido há, no máximo, 03 (três) meses da data de realização do certame.</w:t>
      </w:r>
    </w:p>
    <w:p w14:paraId="7D7FA19F" w14:textId="77777777" w:rsidR="00ED1419" w:rsidRPr="00ED1419" w:rsidRDefault="00ED1419" w:rsidP="00D93724">
      <w:pPr>
        <w:tabs>
          <w:tab w:val="left" w:pos="386"/>
        </w:tabs>
        <w:spacing w:line="235" w:lineRule="auto"/>
        <w:ind w:right="141"/>
        <w:jc w:val="both"/>
        <w:rPr>
          <w:rFonts w:ascii="Arial" w:hAnsi="Arial" w:cs="Arial"/>
          <w:sz w:val="22"/>
          <w:szCs w:val="22"/>
        </w:rPr>
      </w:pPr>
    </w:p>
    <w:p w14:paraId="24684786" w14:textId="128E286E" w:rsidR="00ED1419" w:rsidRPr="00CC672F" w:rsidRDefault="00ED1419" w:rsidP="00D93724">
      <w:pPr>
        <w:spacing w:line="230" w:lineRule="auto"/>
        <w:ind w:right="141"/>
        <w:jc w:val="both"/>
        <w:rPr>
          <w:rFonts w:ascii="Arial" w:hAnsi="Arial" w:cs="Arial"/>
          <w:strike/>
          <w:sz w:val="22"/>
          <w:szCs w:val="22"/>
        </w:rPr>
      </w:pPr>
      <w:r w:rsidRPr="00ED1419">
        <w:rPr>
          <w:rFonts w:ascii="Arial" w:hAnsi="Arial" w:cs="Arial"/>
          <w:b/>
          <w:sz w:val="22"/>
          <w:szCs w:val="22"/>
        </w:rPr>
        <w:t xml:space="preserve">Observação: </w:t>
      </w:r>
      <w:r w:rsidRPr="00ED1419">
        <w:rPr>
          <w:rFonts w:ascii="Arial" w:hAnsi="Arial" w:cs="Arial"/>
          <w:sz w:val="22"/>
          <w:szCs w:val="22"/>
        </w:rPr>
        <w:t xml:space="preserve">Deverá haver conformidade entre as marcas ofertadas e os laudos apresentados </w:t>
      </w:r>
      <w:r w:rsidRPr="00CC672F">
        <w:rPr>
          <w:rFonts w:ascii="Arial" w:hAnsi="Arial" w:cs="Arial"/>
          <w:sz w:val="22"/>
          <w:szCs w:val="22"/>
        </w:rPr>
        <w:t xml:space="preserve">( </w:t>
      </w:r>
      <w:r w:rsidR="008C69C7" w:rsidRPr="00CC672F">
        <w:rPr>
          <w:rFonts w:ascii="Arial" w:hAnsi="Arial" w:cs="Arial"/>
          <w:sz w:val="22"/>
          <w:szCs w:val="22"/>
        </w:rPr>
        <w:t xml:space="preserve">itens </w:t>
      </w:r>
      <w:r w:rsidRPr="00CC672F">
        <w:rPr>
          <w:rFonts w:ascii="Arial" w:hAnsi="Arial" w:cs="Arial"/>
          <w:sz w:val="22"/>
          <w:szCs w:val="22"/>
        </w:rPr>
        <w:t>"7</w:t>
      </w:r>
      <w:r w:rsidRPr="00ED1419">
        <w:rPr>
          <w:rFonts w:ascii="Arial" w:hAnsi="Arial" w:cs="Arial"/>
          <w:sz w:val="22"/>
          <w:szCs w:val="22"/>
        </w:rPr>
        <w:t>.2.1" e "7.2.2" supra).</w:t>
      </w:r>
    </w:p>
    <w:p w14:paraId="64263B74" w14:textId="77777777" w:rsidR="00ED1419" w:rsidRPr="00ED1419" w:rsidRDefault="00ED1419" w:rsidP="00D93724">
      <w:pPr>
        <w:widowControl/>
        <w:ind w:left="720" w:right="141"/>
        <w:jc w:val="both"/>
        <w:rPr>
          <w:rFonts w:ascii="Arial" w:hAnsi="Arial" w:cs="Arial"/>
          <w:sz w:val="22"/>
          <w:szCs w:val="22"/>
        </w:rPr>
      </w:pPr>
    </w:p>
    <w:p w14:paraId="29C3B8C5" w14:textId="77777777" w:rsidR="00ED1419" w:rsidRPr="00ED1419" w:rsidRDefault="00ED1419" w:rsidP="00D93724">
      <w:pPr>
        <w:ind w:right="141"/>
        <w:jc w:val="both"/>
        <w:rPr>
          <w:rFonts w:ascii="Arial" w:hAnsi="Arial" w:cs="Arial"/>
          <w:b/>
          <w:sz w:val="22"/>
          <w:szCs w:val="22"/>
        </w:rPr>
      </w:pPr>
      <w:r w:rsidRPr="00ED1419">
        <w:rPr>
          <w:rFonts w:ascii="Arial" w:hAnsi="Arial" w:cs="Arial"/>
          <w:b/>
          <w:sz w:val="22"/>
          <w:szCs w:val="22"/>
        </w:rPr>
        <w:t>Forma de fornecimento</w:t>
      </w:r>
    </w:p>
    <w:p w14:paraId="5494190F" w14:textId="77777777" w:rsidR="00ED1419" w:rsidRPr="00ED1419" w:rsidRDefault="00ED1419" w:rsidP="00D93724">
      <w:pPr>
        <w:ind w:right="141"/>
        <w:jc w:val="both"/>
        <w:rPr>
          <w:rFonts w:ascii="Arial" w:hAnsi="Arial" w:cs="Arial"/>
          <w:sz w:val="22"/>
          <w:szCs w:val="22"/>
        </w:rPr>
      </w:pPr>
    </w:p>
    <w:p w14:paraId="509236D4" w14:textId="77777777" w:rsidR="00ED1419" w:rsidRPr="00ED1419" w:rsidRDefault="00ED1419" w:rsidP="00D93724">
      <w:pPr>
        <w:widowControl/>
        <w:ind w:right="141"/>
        <w:jc w:val="both"/>
        <w:rPr>
          <w:rFonts w:ascii="Arial" w:hAnsi="Arial" w:cs="Arial"/>
          <w:sz w:val="22"/>
          <w:szCs w:val="22"/>
        </w:rPr>
      </w:pPr>
      <w:r w:rsidRPr="00ED1419">
        <w:rPr>
          <w:rFonts w:ascii="Arial" w:hAnsi="Arial" w:cs="Arial"/>
          <w:sz w:val="22"/>
          <w:szCs w:val="22"/>
        </w:rPr>
        <w:t>7.3. O fornecimento do objeto será parcelado.</w:t>
      </w:r>
    </w:p>
    <w:p w14:paraId="144E4FD1" w14:textId="77777777" w:rsidR="00ED1419" w:rsidRPr="00ED1419" w:rsidRDefault="00ED1419" w:rsidP="00D93724">
      <w:pPr>
        <w:widowControl/>
        <w:ind w:left="720" w:right="141"/>
        <w:jc w:val="both"/>
        <w:rPr>
          <w:rFonts w:ascii="Arial" w:hAnsi="Arial" w:cs="Arial"/>
          <w:sz w:val="22"/>
          <w:szCs w:val="22"/>
        </w:rPr>
      </w:pPr>
    </w:p>
    <w:p w14:paraId="1B58AE83" w14:textId="77777777" w:rsidR="00ED1419" w:rsidRPr="00ED1419" w:rsidRDefault="00ED1419" w:rsidP="00D93724">
      <w:pPr>
        <w:ind w:right="141"/>
        <w:jc w:val="both"/>
        <w:rPr>
          <w:rFonts w:ascii="Arial" w:hAnsi="Arial" w:cs="Arial"/>
          <w:b/>
          <w:sz w:val="22"/>
          <w:szCs w:val="22"/>
        </w:rPr>
      </w:pPr>
      <w:r w:rsidRPr="00ED1419">
        <w:rPr>
          <w:rFonts w:ascii="Arial" w:hAnsi="Arial" w:cs="Arial"/>
          <w:b/>
          <w:sz w:val="22"/>
          <w:szCs w:val="22"/>
        </w:rPr>
        <w:t>Exigências de habilitação</w:t>
      </w:r>
    </w:p>
    <w:p w14:paraId="342BAA29" w14:textId="77777777" w:rsidR="00ED1419" w:rsidRPr="00ED1419" w:rsidRDefault="00ED1419" w:rsidP="00D93724">
      <w:pPr>
        <w:ind w:right="141"/>
        <w:jc w:val="both"/>
        <w:rPr>
          <w:rFonts w:ascii="Arial" w:hAnsi="Arial" w:cs="Arial"/>
          <w:sz w:val="22"/>
          <w:szCs w:val="22"/>
        </w:rPr>
      </w:pPr>
    </w:p>
    <w:p w14:paraId="0A2BC72E" w14:textId="77777777" w:rsidR="00ED1419" w:rsidRPr="00ED1419" w:rsidRDefault="00ED1419" w:rsidP="00D93724">
      <w:pPr>
        <w:widowControl/>
        <w:ind w:right="141"/>
        <w:jc w:val="both"/>
        <w:rPr>
          <w:rFonts w:ascii="Arial" w:hAnsi="Arial" w:cs="Arial"/>
          <w:sz w:val="22"/>
          <w:szCs w:val="22"/>
        </w:rPr>
      </w:pPr>
      <w:r w:rsidRPr="00ED1419">
        <w:rPr>
          <w:rFonts w:ascii="Arial" w:hAnsi="Arial" w:cs="Arial"/>
          <w:sz w:val="22"/>
          <w:szCs w:val="22"/>
        </w:rPr>
        <w:t>7.4. Para fins de habilitação jurídica, fiscal, social, trabalhista e econômico-financeira, as exigências e demais condições, quando forem necessárias, estarão estabelecidas no Edital.</w:t>
      </w:r>
    </w:p>
    <w:p w14:paraId="23653F15" w14:textId="77777777" w:rsidR="00ED1419" w:rsidRPr="00ED1419" w:rsidRDefault="00ED1419" w:rsidP="00D93724">
      <w:pPr>
        <w:widowControl/>
        <w:ind w:right="141"/>
        <w:jc w:val="both"/>
        <w:rPr>
          <w:rFonts w:ascii="Arial" w:hAnsi="Arial" w:cs="Arial"/>
          <w:sz w:val="22"/>
          <w:szCs w:val="22"/>
        </w:rPr>
      </w:pPr>
    </w:p>
    <w:p w14:paraId="7E31D0B5" w14:textId="77777777" w:rsidR="00ED1419" w:rsidRPr="00ED1419" w:rsidRDefault="00ED1419" w:rsidP="00D93724">
      <w:pPr>
        <w:pStyle w:val="Ttulo2"/>
        <w:tabs>
          <w:tab w:val="left" w:pos="9469"/>
        </w:tabs>
        <w:ind w:left="0" w:right="141" w:firstLine="0"/>
        <w:jc w:val="both"/>
        <w:rPr>
          <w:rFonts w:ascii="Arial" w:hAnsi="Arial" w:cs="Arial"/>
          <w:sz w:val="22"/>
          <w:szCs w:val="22"/>
        </w:rPr>
      </w:pPr>
      <w:bookmarkStart w:id="35" w:name="_heading=h.ietyi4codw0j" w:colFirst="0" w:colLast="0"/>
      <w:bookmarkEnd w:id="35"/>
      <w:r w:rsidRPr="00ED1419">
        <w:rPr>
          <w:rFonts w:ascii="Arial" w:hAnsi="Arial" w:cs="Arial"/>
          <w:i w:val="0"/>
          <w:sz w:val="22"/>
          <w:szCs w:val="22"/>
        </w:rPr>
        <w:t>8. ESTIMATIVAS DO VALOR DA CONTRATAÇÃO (Art. 6º, XXIII, alínea “i” da Lei nº 14.133/21)</w:t>
      </w:r>
      <w:r w:rsidRPr="00ED1419">
        <w:rPr>
          <w:rFonts w:ascii="Arial" w:hAnsi="Arial" w:cs="Arial"/>
          <w:sz w:val="22"/>
          <w:szCs w:val="22"/>
        </w:rPr>
        <w:t xml:space="preserve"> </w:t>
      </w:r>
    </w:p>
    <w:p w14:paraId="5820A5EA" w14:textId="77777777" w:rsidR="00ED1419" w:rsidRPr="00ED1419" w:rsidRDefault="00ED1419" w:rsidP="00ED1419">
      <w:pPr>
        <w:ind w:right="110"/>
        <w:jc w:val="both"/>
        <w:rPr>
          <w:rFonts w:ascii="Arial" w:hAnsi="Arial" w:cs="Arial"/>
          <w:sz w:val="22"/>
          <w:szCs w:val="22"/>
        </w:rPr>
      </w:pPr>
    </w:p>
    <w:p w14:paraId="7789ED14" w14:textId="0270A092" w:rsidR="00ED1419" w:rsidRPr="00ED1419" w:rsidRDefault="00ED1419" w:rsidP="00ED1419">
      <w:pPr>
        <w:ind w:right="110"/>
        <w:jc w:val="both"/>
        <w:rPr>
          <w:rFonts w:ascii="Arial" w:hAnsi="Arial" w:cs="Arial"/>
          <w:sz w:val="22"/>
          <w:szCs w:val="22"/>
        </w:rPr>
      </w:pPr>
      <w:r w:rsidRPr="00DA6D2C">
        <w:rPr>
          <w:rFonts w:ascii="Arial" w:hAnsi="Arial" w:cs="Arial"/>
          <w:sz w:val="22"/>
          <w:szCs w:val="22"/>
        </w:rPr>
        <w:t xml:space="preserve">8.1. O custo estimado total da contratação é de </w:t>
      </w:r>
      <w:r w:rsidRPr="00737567">
        <w:rPr>
          <w:rFonts w:ascii="Arial" w:hAnsi="Arial" w:cs="Arial"/>
          <w:sz w:val="22"/>
          <w:szCs w:val="22"/>
        </w:rPr>
        <w:t>R$</w:t>
      </w:r>
      <w:r w:rsidR="00D92B89" w:rsidRPr="00D92B89">
        <w:rPr>
          <w:rFonts w:ascii="Arial" w:hAnsi="Arial" w:cs="Arial"/>
          <w:sz w:val="22"/>
          <w:szCs w:val="22"/>
        </w:rPr>
        <w:t xml:space="preserve"> 116.820,00</w:t>
      </w:r>
      <w:r w:rsidR="00DA6D2C" w:rsidRPr="00737567">
        <w:rPr>
          <w:rFonts w:ascii="Arial" w:hAnsi="Arial" w:cs="Arial"/>
          <w:sz w:val="22"/>
          <w:szCs w:val="22"/>
        </w:rPr>
        <w:t xml:space="preserve"> (</w:t>
      </w:r>
      <w:r w:rsidR="00737567">
        <w:rPr>
          <w:rFonts w:ascii="Arial" w:hAnsi="Arial" w:cs="Arial"/>
          <w:sz w:val="22"/>
          <w:szCs w:val="22"/>
        </w:rPr>
        <w:t xml:space="preserve">cento e </w:t>
      </w:r>
      <w:r w:rsidR="00D92B89">
        <w:rPr>
          <w:rFonts w:ascii="Arial" w:hAnsi="Arial" w:cs="Arial"/>
          <w:sz w:val="22"/>
          <w:szCs w:val="22"/>
        </w:rPr>
        <w:t>dezesseis mil</w:t>
      </w:r>
      <w:r w:rsidR="00737567">
        <w:rPr>
          <w:rFonts w:ascii="Arial" w:hAnsi="Arial" w:cs="Arial"/>
          <w:sz w:val="22"/>
          <w:szCs w:val="22"/>
        </w:rPr>
        <w:t xml:space="preserve">, </w:t>
      </w:r>
      <w:r w:rsidR="00D92B89">
        <w:rPr>
          <w:rFonts w:ascii="Arial" w:hAnsi="Arial" w:cs="Arial"/>
          <w:sz w:val="22"/>
          <w:szCs w:val="22"/>
        </w:rPr>
        <w:t xml:space="preserve">oitocentos e vinte </w:t>
      </w:r>
      <w:r w:rsidR="00737567">
        <w:rPr>
          <w:rFonts w:ascii="Arial" w:hAnsi="Arial" w:cs="Arial"/>
          <w:sz w:val="22"/>
          <w:szCs w:val="22"/>
        </w:rPr>
        <w:t>reais).</w:t>
      </w:r>
    </w:p>
    <w:p w14:paraId="015907C3" w14:textId="77777777" w:rsidR="00ED1419" w:rsidRPr="00ED1419" w:rsidRDefault="00ED1419" w:rsidP="00ED1419">
      <w:pPr>
        <w:ind w:right="110"/>
        <w:jc w:val="both"/>
        <w:rPr>
          <w:rFonts w:ascii="Arial" w:hAnsi="Arial" w:cs="Arial"/>
          <w:sz w:val="22"/>
          <w:szCs w:val="22"/>
        </w:rPr>
      </w:pPr>
    </w:p>
    <w:p w14:paraId="4F8B821B" w14:textId="77777777" w:rsidR="00ED1419" w:rsidRPr="00ED1419" w:rsidRDefault="00ED1419" w:rsidP="00ED1419">
      <w:pPr>
        <w:ind w:right="110"/>
        <w:jc w:val="both"/>
        <w:rPr>
          <w:rFonts w:ascii="Arial" w:hAnsi="Arial" w:cs="Arial"/>
          <w:sz w:val="22"/>
          <w:szCs w:val="22"/>
        </w:rPr>
      </w:pPr>
      <w:r w:rsidRPr="00ED1419">
        <w:rPr>
          <w:rFonts w:ascii="Arial" w:hAnsi="Arial" w:cs="Arial"/>
          <w:sz w:val="22"/>
          <w:szCs w:val="22"/>
        </w:rPr>
        <w:t>8.2. Em caso de licitação para Registro de Preços, os preços registrados poderão ser alterados ou atualizados em decorrência de eventual redução dos preços praticados no mercado ou de fato que eleve o custo do(s) produto(s), da(s) obra(s) ou do(s) serviço(s) registrado(s), nas seguintes situações (art. 25 do Decreto nº 11.462/2023):</w:t>
      </w:r>
    </w:p>
    <w:p w14:paraId="360B1D7A" w14:textId="77777777" w:rsidR="00ED1419" w:rsidRPr="00ED1419" w:rsidRDefault="00ED1419" w:rsidP="00ED1419">
      <w:pPr>
        <w:ind w:right="110"/>
        <w:jc w:val="both"/>
        <w:rPr>
          <w:rFonts w:ascii="Arial" w:hAnsi="Arial" w:cs="Arial"/>
          <w:sz w:val="22"/>
          <w:szCs w:val="22"/>
        </w:rPr>
      </w:pPr>
    </w:p>
    <w:p w14:paraId="6376A430" w14:textId="77777777" w:rsidR="00ED1419" w:rsidRPr="00ED1419" w:rsidRDefault="00ED1419" w:rsidP="00ED1419">
      <w:pPr>
        <w:ind w:right="110"/>
        <w:jc w:val="both"/>
        <w:rPr>
          <w:rFonts w:ascii="Arial" w:hAnsi="Arial" w:cs="Arial"/>
          <w:sz w:val="22"/>
          <w:szCs w:val="22"/>
        </w:rPr>
      </w:pPr>
      <w:r w:rsidRPr="00ED1419">
        <w:rPr>
          <w:rFonts w:ascii="Arial" w:hAnsi="Arial" w:cs="Arial"/>
          <w:sz w:val="22"/>
          <w:szCs w:val="22"/>
        </w:rPr>
        <w:t>8.2.1.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5985C198" w14:textId="77777777" w:rsidR="00ED1419" w:rsidRPr="00ED1419" w:rsidRDefault="00ED1419" w:rsidP="00ED1419">
      <w:pPr>
        <w:ind w:right="110"/>
        <w:jc w:val="both"/>
        <w:rPr>
          <w:rFonts w:ascii="Arial" w:hAnsi="Arial" w:cs="Arial"/>
          <w:sz w:val="22"/>
          <w:szCs w:val="22"/>
        </w:rPr>
      </w:pPr>
    </w:p>
    <w:p w14:paraId="7B60BD3B" w14:textId="77777777" w:rsidR="00ED1419" w:rsidRPr="00ED1419" w:rsidRDefault="00ED1419" w:rsidP="00ED1419">
      <w:pPr>
        <w:ind w:right="110"/>
        <w:jc w:val="both"/>
        <w:rPr>
          <w:rFonts w:ascii="Arial" w:hAnsi="Arial" w:cs="Arial"/>
          <w:sz w:val="22"/>
          <w:szCs w:val="22"/>
        </w:rPr>
      </w:pPr>
      <w:r w:rsidRPr="00ED1419">
        <w:rPr>
          <w:rFonts w:ascii="Arial" w:hAnsi="Arial" w:cs="Arial"/>
          <w:sz w:val="22"/>
          <w:szCs w:val="22"/>
        </w:rPr>
        <w:t>8.2.2. em caso de criação, alteração ou extinção de quaisquer tributos ou encargos legais ou superveniência de disposições legais, com comprovada repercussão sobre os preços registrados;</w:t>
      </w:r>
    </w:p>
    <w:p w14:paraId="4948788B" w14:textId="77777777" w:rsidR="00ED1419" w:rsidRPr="00ED1419" w:rsidRDefault="00ED1419" w:rsidP="00ED1419">
      <w:pPr>
        <w:ind w:right="110"/>
        <w:jc w:val="both"/>
        <w:rPr>
          <w:rFonts w:ascii="Arial" w:hAnsi="Arial" w:cs="Arial"/>
          <w:sz w:val="22"/>
          <w:szCs w:val="22"/>
        </w:rPr>
      </w:pPr>
    </w:p>
    <w:p w14:paraId="7C454CED" w14:textId="77777777" w:rsidR="00ED1419" w:rsidRPr="00ED1419" w:rsidRDefault="00ED1419" w:rsidP="00ED1419">
      <w:pPr>
        <w:ind w:right="110"/>
        <w:jc w:val="both"/>
        <w:rPr>
          <w:rFonts w:ascii="Arial" w:hAnsi="Arial" w:cs="Arial"/>
          <w:sz w:val="22"/>
          <w:szCs w:val="22"/>
        </w:rPr>
      </w:pPr>
      <w:r w:rsidRPr="00ED1419">
        <w:rPr>
          <w:rFonts w:ascii="Arial" w:hAnsi="Arial" w:cs="Arial"/>
          <w:sz w:val="22"/>
          <w:szCs w:val="22"/>
        </w:rPr>
        <w:t>8.2.3. serão reajustados os preços registrados, respeitada a contagem da anualidade e o índice previsto para a contratação; ou</w:t>
      </w:r>
    </w:p>
    <w:p w14:paraId="09A51789" w14:textId="77777777" w:rsidR="00ED1419" w:rsidRPr="00ED1419" w:rsidRDefault="00ED1419" w:rsidP="00ED1419">
      <w:pPr>
        <w:ind w:right="110"/>
        <w:jc w:val="both"/>
        <w:rPr>
          <w:rFonts w:ascii="Arial" w:hAnsi="Arial" w:cs="Arial"/>
          <w:sz w:val="22"/>
          <w:szCs w:val="22"/>
        </w:rPr>
      </w:pPr>
    </w:p>
    <w:p w14:paraId="1D84AAEE" w14:textId="77777777" w:rsidR="00ED1419" w:rsidRPr="00ED1419" w:rsidRDefault="00ED1419" w:rsidP="00ED1419">
      <w:pPr>
        <w:ind w:right="110"/>
        <w:jc w:val="both"/>
        <w:rPr>
          <w:rFonts w:ascii="Arial" w:hAnsi="Arial" w:cs="Arial"/>
          <w:sz w:val="22"/>
          <w:szCs w:val="22"/>
        </w:rPr>
      </w:pPr>
      <w:r w:rsidRPr="00ED1419">
        <w:rPr>
          <w:rFonts w:ascii="Arial" w:hAnsi="Arial" w:cs="Arial"/>
          <w:sz w:val="22"/>
          <w:szCs w:val="22"/>
        </w:rPr>
        <w:t xml:space="preserve">8.2.4. poderão ser repactuados, a pedido do interessado, conforme critérios definidos para a </w:t>
      </w:r>
      <w:r w:rsidRPr="00ED1419">
        <w:rPr>
          <w:rFonts w:ascii="Arial" w:hAnsi="Arial" w:cs="Arial"/>
          <w:sz w:val="22"/>
          <w:szCs w:val="22"/>
        </w:rPr>
        <w:lastRenderedPageBreak/>
        <w:t>contratação.</w:t>
      </w:r>
    </w:p>
    <w:p w14:paraId="5758DACB" w14:textId="77777777" w:rsidR="00ED1419" w:rsidRPr="00ED1419" w:rsidRDefault="00ED1419" w:rsidP="00ED1419">
      <w:pPr>
        <w:pStyle w:val="Ttulo2"/>
        <w:tabs>
          <w:tab w:val="left" w:pos="9469"/>
        </w:tabs>
        <w:ind w:left="0" w:firstLine="0"/>
        <w:rPr>
          <w:rFonts w:ascii="Arial" w:hAnsi="Arial" w:cs="Arial"/>
          <w:b w:val="0"/>
          <w:i w:val="0"/>
          <w:sz w:val="22"/>
          <w:szCs w:val="22"/>
        </w:rPr>
      </w:pPr>
      <w:bookmarkStart w:id="36" w:name="_heading=h.yajbu9tgbaf" w:colFirst="0" w:colLast="0"/>
      <w:bookmarkEnd w:id="36"/>
      <w:r w:rsidRPr="00ED1419">
        <w:rPr>
          <w:rFonts w:ascii="Arial" w:hAnsi="Arial" w:cs="Arial"/>
          <w:i w:val="0"/>
          <w:sz w:val="22"/>
          <w:szCs w:val="22"/>
        </w:rPr>
        <w:t>9. ADEQUAÇÃO ORÇAMENTÁRIA (Art. 6º, XXIII, alínea “j” da Lei nº 14.133/21)</w:t>
      </w:r>
      <w:r w:rsidRPr="00ED1419">
        <w:rPr>
          <w:rFonts w:ascii="Arial" w:hAnsi="Arial" w:cs="Arial"/>
          <w:i w:val="0"/>
          <w:sz w:val="22"/>
          <w:szCs w:val="22"/>
        </w:rPr>
        <w:tab/>
      </w:r>
    </w:p>
    <w:p w14:paraId="06CE82FA"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3B837382"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9.1. As despesas decorrentes da presente contratação correrão à conta de recursos específicos consignados no Orçamento Geral da União.</w:t>
      </w:r>
    </w:p>
    <w:p w14:paraId="3CF30F07"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p>
    <w:p w14:paraId="53946059" w14:textId="77777777" w:rsidR="00ED1419" w:rsidRPr="00ED1419" w:rsidRDefault="00ED1419" w:rsidP="00ED1419">
      <w:pPr>
        <w:pBdr>
          <w:top w:val="nil"/>
          <w:left w:val="nil"/>
          <w:bottom w:val="nil"/>
          <w:right w:val="nil"/>
          <w:between w:val="nil"/>
        </w:pBdr>
        <w:ind w:right="110"/>
        <w:jc w:val="both"/>
        <w:rPr>
          <w:rFonts w:ascii="Arial" w:hAnsi="Arial" w:cs="Arial"/>
          <w:sz w:val="22"/>
          <w:szCs w:val="22"/>
        </w:rPr>
      </w:pPr>
      <w:r w:rsidRPr="00ED1419">
        <w:rPr>
          <w:rFonts w:ascii="Arial" w:hAnsi="Arial" w:cs="Arial"/>
          <w:sz w:val="22"/>
          <w:szCs w:val="22"/>
        </w:rPr>
        <w:t>9.2. A dotação orçamentária encontra-se consignada no Edital.</w:t>
      </w:r>
    </w:p>
    <w:p w14:paraId="7E412A3E" w14:textId="77777777" w:rsidR="00ED1419" w:rsidRPr="00ED1419" w:rsidRDefault="00ED1419" w:rsidP="00ED1419">
      <w:pPr>
        <w:rPr>
          <w:rFonts w:ascii="Arial" w:hAnsi="Arial" w:cs="Arial"/>
          <w:b/>
          <w:sz w:val="22"/>
          <w:szCs w:val="22"/>
        </w:rPr>
      </w:pPr>
      <w:r w:rsidRPr="00ED1419">
        <w:rPr>
          <w:rFonts w:ascii="Arial" w:hAnsi="Arial" w:cs="Arial"/>
          <w:b/>
          <w:sz w:val="22"/>
          <w:szCs w:val="22"/>
        </w:rPr>
        <w:br w:type="page"/>
      </w:r>
    </w:p>
    <w:p w14:paraId="24FE8CA7" w14:textId="5E958CCB" w:rsidR="00ED1419" w:rsidRPr="00AB0DA3" w:rsidRDefault="00ED1419" w:rsidP="00ED1419">
      <w:pPr>
        <w:jc w:val="center"/>
        <w:rPr>
          <w:rFonts w:ascii="Arial" w:hAnsi="Arial" w:cs="Arial"/>
          <w:b/>
          <w:sz w:val="20"/>
          <w:szCs w:val="20"/>
        </w:rPr>
      </w:pPr>
      <w:r w:rsidRPr="00AB0DA3">
        <w:rPr>
          <w:rFonts w:ascii="Arial" w:hAnsi="Arial" w:cs="Arial"/>
          <w:b/>
          <w:sz w:val="20"/>
          <w:szCs w:val="20"/>
        </w:rPr>
        <w:lastRenderedPageBreak/>
        <w:t xml:space="preserve">APÊNDICE </w:t>
      </w:r>
    </w:p>
    <w:p w14:paraId="5466AD85" w14:textId="77777777" w:rsidR="00ED1419" w:rsidRPr="00AB0DA3" w:rsidRDefault="00ED1419" w:rsidP="00ED1419">
      <w:pPr>
        <w:jc w:val="center"/>
        <w:rPr>
          <w:rFonts w:ascii="Arial" w:hAnsi="Arial" w:cs="Arial"/>
          <w:b/>
          <w:sz w:val="20"/>
          <w:szCs w:val="20"/>
        </w:rPr>
      </w:pPr>
    </w:p>
    <w:p w14:paraId="021BB2C5" w14:textId="77777777" w:rsidR="00ED1419" w:rsidRPr="00AB0DA3" w:rsidRDefault="00ED1419" w:rsidP="00ED1419">
      <w:pPr>
        <w:jc w:val="center"/>
        <w:rPr>
          <w:rFonts w:ascii="Arial" w:hAnsi="Arial" w:cs="Arial"/>
          <w:b/>
          <w:sz w:val="20"/>
          <w:szCs w:val="20"/>
        </w:rPr>
      </w:pPr>
      <w:r w:rsidRPr="00AB0DA3">
        <w:rPr>
          <w:rFonts w:ascii="Arial" w:hAnsi="Arial" w:cs="Arial"/>
          <w:b/>
          <w:sz w:val="20"/>
          <w:szCs w:val="20"/>
        </w:rPr>
        <w:t>MODELOS DE TERMOS DE RECEBIMENTO</w:t>
      </w:r>
    </w:p>
    <w:p w14:paraId="7BA5CECF" w14:textId="77777777" w:rsidR="00ED1419" w:rsidRPr="00AB0DA3" w:rsidRDefault="00ED1419" w:rsidP="00ED1419">
      <w:pPr>
        <w:jc w:val="center"/>
        <w:rPr>
          <w:rFonts w:ascii="Arial" w:hAnsi="Arial" w:cs="Arial"/>
          <w:b/>
          <w:sz w:val="20"/>
          <w:szCs w:val="20"/>
        </w:rPr>
      </w:pPr>
      <w:r w:rsidRPr="00AB0DA3">
        <w:rPr>
          <w:rFonts w:ascii="Arial" w:hAnsi="Arial" w:cs="Arial"/>
          <w:b/>
          <w:sz w:val="20"/>
          <w:szCs w:val="20"/>
        </w:rPr>
        <w:t>(PROVISÓRIO, DEFINITIVO COM E SEM RESSALVAS)</w:t>
      </w:r>
    </w:p>
    <w:p w14:paraId="22FBD197" w14:textId="77777777" w:rsidR="00ED1419" w:rsidRPr="00AB0DA3" w:rsidRDefault="00ED1419" w:rsidP="00ED1419">
      <w:pPr>
        <w:jc w:val="both"/>
        <w:rPr>
          <w:rFonts w:ascii="Arial" w:hAnsi="Arial" w:cs="Arial"/>
          <w:sz w:val="20"/>
          <w:szCs w:val="20"/>
        </w:rPr>
      </w:pPr>
    </w:p>
    <w:p w14:paraId="31A4581C" w14:textId="77777777" w:rsidR="00ED1419" w:rsidRPr="00AB0DA3" w:rsidRDefault="00ED1419" w:rsidP="00ED1419">
      <w:pPr>
        <w:spacing w:before="1"/>
        <w:rPr>
          <w:rFonts w:ascii="Arial" w:hAnsi="Arial" w:cs="Arial"/>
          <w:i/>
          <w:sz w:val="20"/>
          <w:szCs w:val="20"/>
        </w:rPr>
      </w:pPr>
      <w:r w:rsidRPr="00AB0DA3">
        <w:rPr>
          <w:rFonts w:ascii="Arial" w:hAnsi="Arial" w:cs="Arial"/>
          <w:i/>
          <w:sz w:val="20"/>
          <w:szCs w:val="20"/>
        </w:rPr>
        <w:t>Nota: Os modelos de Termos de Recebimento constantes deste Anexo foram reproduzidos em sua forma genérica, devendo ser adaptados conforme o tipo de objeto a ser contratado.</w:t>
      </w:r>
    </w:p>
    <w:p w14:paraId="08D5043D" w14:textId="77777777" w:rsidR="00ED1419" w:rsidRPr="00AB0DA3" w:rsidRDefault="00ED1419" w:rsidP="00ED1419">
      <w:pPr>
        <w:jc w:val="both"/>
        <w:rPr>
          <w:rFonts w:ascii="Arial" w:hAnsi="Arial" w:cs="Arial"/>
          <w:sz w:val="20"/>
          <w:szCs w:val="20"/>
        </w:rPr>
      </w:pPr>
    </w:p>
    <w:p w14:paraId="6F10585F" w14:textId="77777777" w:rsidR="00ED1419" w:rsidRPr="00AB0DA3" w:rsidRDefault="00ED1419" w:rsidP="00ED1419">
      <w:pPr>
        <w:rPr>
          <w:rFonts w:ascii="Arial" w:hAnsi="Arial" w:cs="Arial"/>
          <w:b/>
          <w:sz w:val="20"/>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2974"/>
        <w:gridCol w:w="3120"/>
      </w:tblGrid>
      <w:tr w:rsidR="00ED1419" w:rsidRPr="00AB0DA3" w14:paraId="689C5040" w14:textId="77777777" w:rsidTr="00ED1419">
        <w:trPr>
          <w:trHeight w:val="20"/>
          <w:jc w:val="center"/>
        </w:trPr>
        <w:tc>
          <w:tcPr>
            <w:tcW w:w="6367" w:type="dxa"/>
            <w:gridSpan w:val="2"/>
            <w:vAlign w:val="center"/>
          </w:tcPr>
          <w:p w14:paraId="611B27E6" w14:textId="77777777" w:rsidR="00ED1419" w:rsidRPr="00AB0DA3" w:rsidRDefault="00ED1419" w:rsidP="00ED1419">
            <w:pPr>
              <w:jc w:val="both"/>
              <w:rPr>
                <w:rFonts w:ascii="Arial" w:hAnsi="Arial" w:cs="Arial"/>
                <w:b/>
                <w:sz w:val="20"/>
                <w:szCs w:val="20"/>
              </w:rPr>
            </w:pPr>
            <w:r w:rsidRPr="00AB0DA3">
              <w:rPr>
                <w:rFonts w:ascii="Arial" w:hAnsi="Arial" w:cs="Arial"/>
                <w:b/>
                <w:sz w:val="20"/>
                <w:szCs w:val="20"/>
              </w:rPr>
              <w:t>Termo de Recebimento Provisório</w:t>
            </w:r>
          </w:p>
        </w:tc>
        <w:tc>
          <w:tcPr>
            <w:tcW w:w="6367" w:type="dxa"/>
            <w:vAlign w:val="center"/>
          </w:tcPr>
          <w:p w14:paraId="69D69844"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Data:        </w:t>
            </w:r>
          </w:p>
        </w:tc>
      </w:tr>
      <w:tr w:rsidR="00ED1419" w:rsidRPr="00AB0DA3" w14:paraId="06B01D01" w14:textId="77777777" w:rsidTr="00ED1419">
        <w:trPr>
          <w:trHeight w:val="20"/>
          <w:jc w:val="center"/>
        </w:trPr>
        <w:tc>
          <w:tcPr>
            <w:tcW w:w="6367" w:type="dxa"/>
            <w:gridSpan w:val="3"/>
            <w:vAlign w:val="center"/>
          </w:tcPr>
          <w:p w14:paraId="4FBFA880"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Processo Administrativo SEI nº:</w:t>
            </w:r>
          </w:p>
        </w:tc>
      </w:tr>
      <w:tr w:rsidR="00ED1419" w:rsidRPr="00AB0DA3" w14:paraId="3D777791" w14:textId="77777777" w:rsidTr="00ED1419">
        <w:trPr>
          <w:trHeight w:val="20"/>
          <w:jc w:val="center"/>
        </w:trPr>
        <w:tc>
          <w:tcPr>
            <w:tcW w:w="6367" w:type="dxa"/>
            <w:vAlign w:val="center"/>
          </w:tcPr>
          <w:p w14:paraId="2D55756C" w14:textId="77777777" w:rsidR="00ED1419" w:rsidRPr="00AB0DA3" w:rsidRDefault="00ED1419" w:rsidP="00ED1419">
            <w:pPr>
              <w:jc w:val="both"/>
              <w:rPr>
                <w:rFonts w:ascii="Arial" w:hAnsi="Arial" w:cs="Arial"/>
                <w:sz w:val="20"/>
                <w:szCs w:val="20"/>
              </w:rPr>
            </w:pPr>
            <w:r w:rsidRPr="00AB0DA3">
              <w:rPr>
                <w:rFonts w:ascii="Arial" w:hAnsi="Arial" w:cs="Arial"/>
                <w:b/>
                <w:sz w:val="20"/>
                <w:szCs w:val="20"/>
              </w:rPr>
              <w:t>Ata de Registro de Preços</w:t>
            </w:r>
            <w:r w:rsidRPr="00AB0DA3">
              <w:rPr>
                <w:rFonts w:ascii="Arial" w:hAnsi="Arial" w:cs="Arial"/>
                <w:sz w:val="20"/>
                <w:szCs w:val="20"/>
              </w:rPr>
              <w:t xml:space="preserve"> nº:</w:t>
            </w:r>
          </w:p>
        </w:tc>
        <w:tc>
          <w:tcPr>
            <w:tcW w:w="6367" w:type="dxa"/>
            <w:gridSpan w:val="2"/>
            <w:vAlign w:val="center"/>
          </w:tcPr>
          <w:p w14:paraId="428683B4"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Vigência da </w:t>
            </w:r>
            <w:r w:rsidRPr="00AB0DA3">
              <w:rPr>
                <w:rFonts w:ascii="Arial" w:hAnsi="Arial" w:cs="Arial"/>
                <w:b/>
                <w:sz w:val="20"/>
                <w:szCs w:val="20"/>
              </w:rPr>
              <w:t>Ata de Registro de Preços</w:t>
            </w:r>
            <w:r w:rsidRPr="00AB0DA3">
              <w:rPr>
                <w:rFonts w:ascii="Arial" w:hAnsi="Arial" w:cs="Arial"/>
                <w:sz w:val="20"/>
                <w:szCs w:val="20"/>
              </w:rPr>
              <w:t>:</w:t>
            </w:r>
          </w:p>
        </w:tc>
      </w:tr>
      <w:tr w:rsidR="00ED1419" w:rsidRPr="00AB0DA3" w14:paraId="72312AD8" w14:textId="77777777" w:rsidTr="00ED1419">
        <w:trPr>
          <w:trHeight w:val="20"/>
          <w:jc w:val="center"/>
        </w:trPr>
        <w:tc>
          <w:tcPr>
            <w:tcW w:w="6367" w:type="dxa"/>
            <w:vAlign w:val="center"/>
          </w:tcPr>
          <w:p w14:paraId="2B32D416" w14:textId="77777777" w:rsidR="00ED1419" w:rsidRPr="00AB0DA3" w:rsidRDefault="00ED1419" w:rsidP="00ED1419">
            <w:pPr>
              <w:jc w:val="both"/>
              <w:rPr>
                <w:rFonts w:ascii="Arial" w:hAnsi="Arial" w:cs="Arial"/>
                <w:sz w:val="20"/>
                <w:szCs w:val="20"/>
              </w:rPr>
            </w:pPr>
            <w:r w:rsidRPr="00AB0DA3">
              <w:rPr>
                <w:rFonts w:ascii="Arial" w:hAnsi="Arial" w:cs="Arial"/>
                <w:b/>
                <w:sz w:val="20"/>
                <w:szCs w:val="20"/>
              </w:rPr>
              <w:t>Detentora</w:t>
            </w:r>
            <w:r w:rsidRPr="00AB0DA3">
              <w:rPr>
                <w:rFonts w:ascii="Arial" w:hAnsi="Arial" w:cs="Arial"/>
                <w:sz w:val="20"/>
                <w:szCs w:val="20"/>
              </w:rPr>
              <w:t>:</w:t>
            </w:r>
          </w:p>
        </w:tc>
        <w:tc>
          <w:tcPr>
            <w:tcW w:w="6367" w:type="dxa"/>
            <w:gridSpan w:val="2"/>
            <w:vAlign w:val="center"/>
          </w:tcPr>
          <w:p w14:paraId="57FF24BC"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Prazo:</w:t>
            </w:r>
          </w:p>
        </w:tc>
      </w:tr>
      <w:tr w:rsidR="00ED1419" w:rsidRPr="00AB0DA3" w14:paraId="6E30BF72" w14:textId="77777777" w:rsidTr="00ED1419">
        <w:trPr>
          <w:trHeight w:val="20"/>
          <w:jc w:val="center"/>
        </w:trPr>
        <w:tc>
          <w:tcPr>
            <w:tcW w:w="6367" w:type="dxa"/>
            <w:vAlign w:val="center"/>
          </w:tcPr>
          <w:p w14:paraId="6345858C"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Dispensa ou Inexigibilidade ou Pregão n.º</w:t>
            </w:r>
          </w:p>
        </w:tc>
        <w:tc>
          <w:tcPr>
            <w:tcW w:w="6367" w:type="dxa"/>
            <w:vAlign w:val="center"/>
          </w:tcPr>
          <w:p w14:paraId="7D21270B"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Início:        /     /</w:t>
            </w:r>
          </w:p>
        </w:tc>
        <w:tc>
          <w:tcPr>
            <w:tcW w:w="6367" w:type="dxa"/>
            <w:vAlign w:val="center"/>
          </w:tcPr>
          <w:p w14:paraId="7BE3D35E"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Término:        /        /</w:t>
            </w:r>
          </w:p>
        </w:tc>
      </w:tr>
      <w:tr w:rsidR="00ED1419" w:rsidRPr="00AB0DA3" w14:paraId="6DC11F6B" w14:textId="77777777" w:rsidTr="00ED1419">
        <w:trPr>
          <w:trHeight w:val="20"/>
          <w:jc w:val="center"/>
        </w:trPr>
        <w:tc>
          <w:tcPr>
            <w:tcW w:w="6367" w:type="dxa"/>
            <w:gridSpan w:val="3"/>
            <w:vAlign w:val="center"/>
          </w:tcPr>
          <w:p w14:paraId="5F2D73D2"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Objeto:</w:t>
            </w:r>
          </w:p>
        </w:tc>
      </w:tr>
      <w:tr w:rsidR="00ED1419" w:rsidRPr="00AB0DA3" w14:paraId="2DD79205" w14:textId="77777777" w:rsidTr="00ED1419">
        <w:trPr>
          <w:trHeight w:val="20"/>
          <w:jc w:val="center"/>
        </w:trPr>
        <w:tc>
          <w:tcPr>
            <w:tcW w:w="6367" w:type="dxa"/>
            <w:vAlign w:val="center"/>
          </w:tcPr>
          <w:p w14:paraId="24DF4DCC"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Valor da </w:t>
            </w:r>
            <w:r w:rsidRPr="00AB0DA3">
              <w:rPr>
                <w:rFonts w:ascii="Arial" w:hAnsi="Arial" w:cs="Arial"/>
                <w:b/>
                <w:sz w:val="20"/>
                <w:szCs w:val="20"/>
              </w:rPr>
              <w:t>Ata de Registro de Preços</w:t>
            </w:r>
            <w:r w:rsidRPr="00AB0DA3">
              <w:rPr>
                <w:rFonts w:ascii="Arial" w:hAnsi="Arial" w:cs="Arial"/>
                <w:sz w:val="20"/>
                <w:szCs w:val="20"/>
              </w:rPr>
              <w:t>:</w:t>
            </w:r>
          </w:p>
        </w:tc>
        <w:tc>
          <w:tcPr>
            <w:tcW w:w="6367" w:type="dxa"/>
            <w:gridSpan w:val="2"/>
            <w:vAlign w:val="center"/>
          </w:tcPr>
          <w:p w14:paraId="25B863C0"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Fiscal/Comissão:</w:t>
            </w:r>
          </w:p>
        </w:tc>
      </w:tr>
    </w:tbl>
    <w:p w14:paraId="4209986B" w14:textId="77777777" w:rsidR="00ED1419" w:rsidRPr="00AB0DA3" w:rsidRDefault="00ED1419" w:rsidP="00ED1419">
      <w:pPr>
        <w:keepNext/>
        <w:keepLines/>
        <w:ind w:left="284"/>
        <w:jc w:val="both"/>
        <w:outlineLvl w:val="1"/>
        <w:rPr>
          <w:rFonts w:ascii="Arial" w:hAnsi="Arial" w:cs="Arial"/>
          <w:sz w:val="20"/>
          <w:szCs w:val="20"/>
        </w:rPr>
      </w:pPr>
    </w:p>
    <w:p w14:paraId="0529091B" w14:textId="77777777" w:rsidR="00ED1419" w:rsidRPr="00AB0DA3" w:rsidRDefault="00ED1419" w:rsidP="00ED1419">
      <w:pPr>
        <w:keepNext/>
        <w:keepLines/>
        <w:jc w:val="both"/>
        <w:rPr>
          <w:rFonts w:ascii="Arial" w:hAnsi="Arial" w:cs="Arial"/>
          <w:b/>
          <w:sz w:val="20"/>
          <w:szCs w:val="20"/>
        </w:rPr>
      </w:pPr>
      <w:r w:rsidRPr="00AB0DA3">
        <w:rPr>
          <w:rFonts w:ascii="Arial" w:hAnsi="Arial" w:cs="Arial"/>
          <w:b/>
          <w:sz w:val="20"/>
          <w:szCs w:val="20"/>
        </w:rPr>
        <w:t>Termo de Recebimento Provisório</w:t>
      </w:r>
    </w:p>
    <w:p w14:paraId="124F082F" w14:textId="77777777" w:rsidR="00ED1419" w:rsidRPr="00AB0DA3" w:rsidRDefault="00ED1419" w:rsidP="00ED1419">
      <w:pPr>
        <w:keepNext/>
        <w:keepLines/>
        <w:jc w:val="both"/>
        <w:rPr>
          <w:rFonts w:ascii="Arial" w:hAnsi="Arial" w:cs="Arial"/>
          <w:b/>
          <w:sz w:val="20"/>
          <w:szCs w:val="20"/>
        </w:rPr>
      </w:pPr>
    </w:p>
    <w:p w14:paraId="7CF9AF77"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Atesto(amos) o recebimento provisório do objeto a que se refere a </w:t>
      </w:r>
      <w:r w:rsidRPr="00AB0DA3">
        <w:rPr>
          <w:rFonts w:ascii="Arial" w:hAnsi="Arial" w:cs="Arial"/>
          <w:b/>
          <w:sz w:val="20"/>
          <w:szCs w:val="20"/>
        </w:rPr>
        <w:t>Ata de Registro de Preços</w:t>
      </w:r>
      <w:r w:rsidRPr="00AB0DA3">
        <w:rPr>
          <w:rFonts w:ascii="Arial" w:hAnsi="Arial" w:cs="Arial"/>
          <w:sz w:val="20"/>
          <w:szCs w:val="20"/>
        </w:rPr>
        <w:t xml:space="preserve"> em epígrafe, nos termos indicados abaixo:</w:t>
      </w:r>
    </w:p>
    <w:p w14:paraId="11CD5182" w14:textId="77777777" w:rsidR="00ED1419" w:rsidRPr="00AB0DA3" w:rsidRDefault="00ED1419" w:rsidP="00ED1419">
      <w:pPr>
        <w:jc w:val="both"/>
        <w:rPr>
          <w:rFonts w:ascii="Arial" w:hAnsi="Arial" w:cs="Arial"/>
          <w:sz w:val="20"/>
          <w:szCs w:val="20"/>
        </w:rPr>
      </w:pPr>
    </w:p>
    <w:p w14:paraId="0CBCA3A6"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Condições de recebimento: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3"/>
        <w:gridCol w:w="4744"/>
      </w:tblGrid>
      <w:tr w:rsidR="00ED1419" w:rsidRPr="00AB0DA3" w14:paraId="49297D21" w14:textId="77777777" w:rsidTr="00ED1419">
        <w:trPr>
          <w:trHeight w:val="2937"/>
          <w:jc w:val="center"/>
        </w:trPr>
        <w:tc>
          <w:tcPr>
            <w:tcW w:w="2500" w:type="pct"/>
          </w:tcPr>
          <w:p w14:paraId="3BDECC5B" w14:textId="77777777" w:rsidR="00ED1419" w:rsidRPr="00AB0DA3" w:rsidRDefault="00ED1419" w:rsidP="00ED1419">
            <w:pPr>
              <w:widowControl/>
              <w:numPr>
                <w:ilvl w:val="0"/>
                <w:numId w:val="30"/>
              </w:numPr>
              <w:ind w:left="0" w:firstLine="0"/>
              <w:jc w:val="both"/>
              <w:rPr>
                <w:rFonts w:ascii="Arial" w:hAnsi="Arial" w:cs="Arial"/>
                <w:sz w:val="20"/>
                <w:szCs w:val="20"/>
              </w:rPr>
            </w:pPr>
            <w:r w:rsidRPr="00AB0DA3">
              <w:rPr>
                <w:rFonts w:ascii="Arial" w:hAnsi="Arial" w:cs="Arial"/>
                <w:sz w:val="20"/>
                <w:szCs w:val="20"/>
              </w:rPr>
              <w:t>A obrigação foi cumprida:</w:t>
            </w:r>
          </w:p>
          <w:p w14:paraId="6D52899C" w14:textId="77777777" w:rsidR="00ED1419" w:rsidRPr="00AB0DA3" w:rsidRDefault="00ED1419" w:rsidP="00ED1419">
            <w:pPr>
              <w:jc w:val="both"/>
              <w:rPr>
                <w:rFonts w:ascii="Arial" w:hAnsi="Arial" w:cs="Arial"/>
                <w:sz w:val="20"/>
                <w:szCs w:val="20"/>
              </w:rPr>
            </w:pPr>
          </w:p>
          <w:p w14:paraId="12761B9D"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no prazo.</w:t>
            </w:r>
          </w:p>
          <w:p w14:paraId="580E05EA"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fora do prazo (Data:____/___/____).</w:t>
            </w:r>
          </w:p>
          <w:p w14:paraId="2D05BE79"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integralmente.</w:t>
            </w:r>
          </w:p>
          <w:p w14:paraId="5068E0FA"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parcialmente, tendo em vista o seguinte:</w:t>
            </w:r>
          </w:p>
          <w:p w14:paraId="628BB96D"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____________________________________________________________________________________________________________________________________</w:t>
            </w:r>
          </w:p>
        </w:tc>
        <w:tc>
          <w:tcPr>
            <w:tcW w:w="2500" w:type="pct"/>
          </w:tcPr>
          <w:p w14:paraId="255565F0" w14:textId="77777777" w:rsidR="00ED1419" w:rsidRPr="00AB0DA3" w:rsidRDefault="00ED1419" w:rsidP="00ED1419">
            <w:pPr>
              <w:widowControl/>
              <w:numPr>
                <w:ilvl w:val="0"/>
                <w:numId w:val="30"/>
              </w:numPr>
              <w:ind w:left="0" w:firstLine="0"/>
              <w:jc w:val="both"/>
              <w:rPr>
                <w:rFonts w:ascii="Arial" w:hAnsi="Arial" w:cs="Arial"/>
                <w:sz w:val="20"/>
                <w:szCs w:val="20"/>
              </w:rPr>
            </w:pPr>
            <w:r w:rsidRPr="00AB0DA3">
              <w:rPr>
                <w:rFonts w:ascii="Arial" w:hAnsi="Arial" w:cs="Arial"/>
                <w:sz w:val="20"/>
                <w:szCs w:val="20"/>
              </w:rPr>
              <w:t>O objeto foi entregue:</w:t>
            </w:r>
          </w:p>
          <w:p w14:paraId="58346BC6" w14:textId="77777777" w:rsidR="00ED1419" w:rsidRPr="00AB0DA3" w:rsidRDefault="00ED1419" w:rsidP="00ED1419">
            <w:pPr>
              <w:jc w:val="both"/>
              <w:rPr>
                <w:rFonts w:ascii="Arial" w:hAnsi="Arial" w:cs="Arial"/>
                <w:sz w:val="20"/>
                <w:szCs w:val="20"/>
              </w:rPr>
            </w:pPr>
          </w:p>
          <w:p w14:paraId="6E175E9F"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na quantidade exigida.</w:t>
            </w:r>
          </w:p>
          <w:p w14:paraId="1195F5D9"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em quantidade irregular.</w:t>
            </w:r>
          </w:p>
          <w:p w14:paraId="41053184"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outras observações:</w:t>
            </w:r>
          </w:p>
          <w:p w14:paraId="7F496AD1"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____________________________________________________________________________________________________________________________________</w:t>
            </w:r>
          </w:p>
          <w:p w14:paraId="3E93DA46" w14:textId="77777777" w:rsidR="00ED1419" w:rsidRPr="00AB0DA3" w:rsidRDefault="00ED1419" w:rsidP="00ED1419">
            <w:pPr>
              <w:jc w:val="both"/>
              <w:rPr>
                <w:rFonts w:ascii="Arial" w:hAnsi="Arial" w:cs="Arial"/>
                <w:sz w:val="20"/>
                <w:szCs w:val="20"/>
              </w:rPr>
            </w:pPr>
          </w:p>
        </w:tc>
      </w:tr>
    </w:tbl>
    <w:p w14:paraId="57B242B0" w14:textId="77777777" w:rsidR="00ED1419" w:rsidRPr="00AB0DA3" w:rsidRDefault="00ED1419" w:rsidP="00ED1419">
      <w:pPr>
        <w:jc w:val="both"/>
        <w:rPr>
          <w:rFonts w:ascii="Arial" w:hAnsi="Arial" w:cs="Arial"/>
          <w:sz w:val="20"/>
          <w:szCs w:val="20"/>
        </w:rPr>
      </w:pPr>
    </w:p>
    <w:p w14:paraId="6CB542C3"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O objeto, ora recebido provisoriamente, não conclui o cumprimento da obrigação, ficando sujeito à posterior verificação da qualidade, que ocorrerá até o dia _____/_____/______.</w:t>
      </w:r>
    </w:p>
    <w:p w14:paraId="00CF111B" w14:textId="77777777" w:rsidR="00ED1419" w:rsidRPr="00AB0DA3" w:rsidRDefault="00ED1419" w:rsidP="00ED1419">
      <w:pPr>
        <w:jc w:val="both"/>
        <w:rPr>
          <w:rFonts w:ascii="Arial" w:hAnsi="Arial" w:cs="Arial"/>
          <w:sz w:val="20"/>
          <w:szCs w:val="20"/>
        </w:rPr>
      </w:pPr>
    </w:p>
    <w:p w14:paraId="22CFD968" w14:textId="77777777" w:rsidR="00ED1419" w:rsidRPr="00AB0DA3" w:rsidRDefault="00ED1419" w:rsidP="00ED1419">
      <w:pPr>
        <w:ind w:left="284"/>
        <w:jc w:val="right"/>
        <w:rPr>
          <w:rFonts w:ascii="Arial" w:hAnsi="Arial" w:cs="Arial"/>
          <w:sz w:val="20"/>
          <w:szCs w:val="20"/>
        </w:rPr>
      </w:pPr>
      <w:r w:rsidRPr="00AB0DA3">
        <w:rPr>
          <w:rFonts w:ascii="Arial" w:hAnsi="Arial" w:cs="Arial"/>
          <w:sz w:val="20"/>
          <w:szCs w:val="20"/>
        </w:rPr>
        <w:t>Local,         de                       de                 .</w:t>
      </w:r>
    </w:p>
    <w:p w14:paraId="1AD41EC9" w14:textId="77777777" w:rsidR="00ED1419" w:rsidRPr="00AB0DA3" w:rsidRDefault="00ED1419" w:rsidP="00ED1419">
      <w:pPr>
        <w:jc w:val="both"/>
        <w:rPr>
          <w:rFonts w:ascii="Arial" w:hAnsi="Arial" w:cs="Arial"/>
          <w:sz w:val="20"/>
          <w:szCs w:val="20"/>
        </w:rPr>
      </w:pPr>
    </w:p>
    <w:p w14:paraId="56ADC63E" w14:textId="77777777" w:rsidR="00ED1419" w:rsidRPr="00AB0DA3" w:rsidRDefault="00ED1419" w:rsidP="00ED1419">
      <w:pPr>
        <w:tabs>
          <w:tab w:val="left" w:pos="3180"/>
          <w:tab w:val="right" w:pos="9730"/>
        </w:tabs>
        <w:ind w:left="284"/>
        <w:jc w:val="both"/>
        <w:rPr>
          <w:rFonts w:ascii="Arial" w:hAnsi="Arial" w:cs="Arial"/>
          <w:sz w:val="20"/>
          <w:szCs w:val="20"/>
        </w:rPr>
      </w:pPr>
      <w:r w:rsidRPr="00AB0DA3">
        <w:rPr>
          <w:rFonts w:ascii="Arial" w:hAnsi="Arial" w:cs="Arial"/>
          <w:sz w:val="20"/>
          <w:szCs w:val="20"/>
        </w:rPr>
        <w:tab/>
      </w:r>
      <w:r w:rsidRPr="00AB0DA3">
        <w:rPr>
          <w:rFonts w:ascii="Arial" w:hAnsi="Arial" w:cs="Arial"/>
          <w:sz w:val="20"/>
          <w:szCs w:val="20"/>
        </w:rPr>
        <w:tab/>
        <w:t>____________________________________________________</w:t>
      </w:r>
    </w:p>
    <w:p w14:paraId="639B2A13"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 xml:space="preserve">Fiscal/Comissão de Fiscalização da </w:t>
      </w:r>
      <w:r w:rsidRPr="00AB0DA3">
        <w:rPr>
          <w:rFonts w:ascii="Arial" w:hAnsi="Arial" w:cs="Arial"/>
          <w:b/>
          <w:sz w:val="20"/>
          <w:szCs w:val="20"/>
        </w:rPr>
        <w:t>Ata de Registro de Preços</w:t>
      </w:r>
    </w:p>
    <w:p w14:paraId="52AA127D" w14:textId="77777777" w:rsidR="00ED1419" w:rsidRPr="00AB0DA3" w:rsidRDefault="00ED1419" w:rsidP="00ED1419">
      <w:pPr>
        <w:ind w:left="5245"/>
        <w:jc w:val="both"/>
        <w:rPr>
          <w:rFonts w:ascii="Arial" w:hAnsi="Arial" w:cs="Arial"/>
          <w:sz w:val="20"/>
          <w:szCs w:val="20"/>
        </w:rPr>
      </w:pPr>
      <w:r w:rsidRPr="00AB0DA3">
        <w:rPr>
          <w:rFonts w:ascii="Arial" w:hAnsi="Arial" w:cs="Arial"/>
          <w:sz w:val="20"/>
          <w:szCs w:val="20"/>
        </w:rPr>
        <w:t>Cargo:</w:t>
      </w:r>
    </w:p>
    <w:p w14:paraId="61941B5A" w14:textId="77777777" w:rsidR="00ED1419" w:rsidRPr="00AB0DA3" w:rsidRDefault="00ED1419" w:rsidP="00ED1419">
      <w:pPr>
        <w:ind w:left="5245"/>
        <w:jc w:val="both"/>
        <w:rPr>
          <w:rFonts w:ascii="Arial" w:hAnsi="Arial" w:cs="Arial"/>
          <w:sz w:val="20"/>
          <w:szCs w:val="20"/>
        </w:rPr>
      </w:pPr>
      <w:r w:rsidRPr="00AB0DA3">
        <w:rPr>
          <w:rFonts w:ascii="Arial" w:hAnsi="Arial" w:cs="Arial"/>
          <w:sz w:val="20"/>
          <w:szCs w:val="20"/>
        </w:rPr>
        <w:t>Matrícula:</w:t>
      </w:r>
    </w:p>
    <w:p w14:paraId="09EA32A7"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 xml:space="preserve">                                                                          </w:t>
      </w:r>
    </w:p>
    <w:p w14:paraId="78A5D3CE" w14:textId="77777777" w:rsidR="00ED1419" w:rsidRPr="00AB0DA3" w:rsidRDefault="00ED1419" w:rsidP="00ED1419">
      <w:pPr>
        <w:ind w:left="284"/>
        <w:jc w:val="right"/>
        <w:rPr>
          <w:rFonts w:ascii="Arial" w:hAnsi="Arial" w:cs="Arial"/>
          <w:sz w:val="20"/>
          <w:szCs w:val="20"/>
        </w:rPr>
      </w:pPr>
      <w:r w:rsidRPr="00AB0DA3">
        <w:rPr>
          <w:rFonts w:ascii="Arial" w:hAnsi="Arial" w:cs="Arial"/>
          <w:sz w:val="20"/>
          <w:szCs w:val="20"/>
        </w:rPr>
        <w:t>__________________________________________</w:t>
      </w:r>
    </w:p>
    <w:p w14:paraId="0CBB8D4F" w14:textId="77777777" w:rsidR="00ED1419" w:rsidRPr="00AB0DA3" w:rsidRDefault="00ED1419" w:rsidP="00ED1419">
      <w:pPr>
        <w:ind w:left="5245"/>
        <w:jc w:val="both"/>
        <w:rPr>
          <w:rFonts w:ascii="Arial" w:hAnsi="Arial" w:cs="Arial"/>
          <w:sz w:val="20"/>
          <w:szCs w:val="20"/>
        </w:rPr>
      </w:pPr>
      <w:r w:rsidRPr="00AB0DA3">
        <w:rPr>
          <w:rFonts w:ascii="Arial" w:hAnsi="Arial" w:cs="Arial"/>
          <w:sz w:val="20"/>
          <w:szCs w:val="20"/>
        </w:rPr>
        <w:t xml:space="preserve">Preposto da </w:t>
      </w:r>
      <w:r w:rsidRPr="00AB0DA3">
        <w:rPr>
          <w:rFonts w:ascii="Arial" w:hAnsi="Arial" w:cs="Arial"/>
          <w:b/>
          <w:sz w:val="20"/>
          <w:szCs w:val="20"/>
        </w:rPr>
        <w:t>Detentora</w:t>
      </w:r>
    </w:p>
    <w:p w14:paraId="1228D2C3" w14:textId="77777777" w:rsidR="00ED1419" w:rsidRPr="00AB0DA3" w:rsidRDefault="00ED1419" w:rsidP="00ED1419">
      <w:pPr>
        <w:ind w:left="5245"/>
        <w:jc w:val="both"/>
        <w:rPr>
          <w:rFonts w:ascii="Arial" w:hAnsi="Arial" w:cs="Arial"/>
          <w:sz w:val="20"/>
          <w:szCs w:val="20"/>
        </w:rPr>
      </w:pPr>
    </w:p>
    <w:p w14:paraId="432A4C1F" w14:textId="77777777" w:rsidR="00ED1419" w:rsidRPr="00AB0DA3" w:rsidRDefault="00ED1419" w:rsidP="00ED1419">
      <w:pPr>
        <w:ind w:left="5245"/>
        <w:jc w:val="both"/>
        <w:rPr>
          <w:rFonts w:ascii="Arial" w:hAnsi="Arial" w:cs="Arial"/>
          <w:sz w:val="20"/>
          <w:szCs w:val="20"/>
        </w:rPr>
      </w:pPr>
    </w:p>
    <w:p w14:paraId="48B70D77" w14:textId="77777777" w:rsidR="00ED1419" w:rsidRPr="00AB0DA3" w:rsidRDefault="00ED1419" w:rsidP="00ED1419">
      <w:pPr>
        <w:ind w:left="5245"/>
        <w:jc w:val="both"/>
        <w:rPr>
          <w:rFonts w:ascii="Arial" w:hAnsi="Arial" w:cs="Arial"/>
          <w:sz w:val="20"/>
          <w:szCs w:val="20"/>
        </w:rPr>
      </w:pPr>
    </w:p>
    <w:p w14:paraId="318C5DA8" w14:textId="77777777" w:rsidR="00ED1419" w:rsidRPr="00AB0DA3" w:rsidRDefault="00ED1419" w:rsidP="00ED1419">
      <w:pPr>
        <w:ind w:left="5245"/>
        <w:jc w:val="both"/>
        <w:rPr>
          <w:rFonts w:ascii="Arial" w:hAnsi="Arial" w:cs="Arial"/>
          <w:sz w:val="20"/>
          <w:szCs w:val="20"/>
        </w:rPr>
      </w:pPr>
    </w:p>
    <w:p w14:paraId="70F1BE2F" w14:textId="77777777" w:rsidR="00ED1419" w:rsidRPr="00AB0DA3" w:rsidRDefault="00ED1419" w:rsidP="00ED1419">
      <w:pPr>
        <w:ind w:left="5245"/>
        <w:jc w:val="both"/>
        <w:rPr>
          <w:rFonts w:ascii="Arial" w:hAnsi="Arial" w:cs="Arial"/>
          <w:sz w:val="20"/>
          <w:szCs w:val="20"/>
        </w:rPr>
      </w:pPr>
    </w:p>
    <w:p w14:paraId="051A0E35" w14:textId="77777777" w:rsidR="00ED1419" w:rsidRPr="00AB0DA3" w:rsidRDefault="00ED1419" w:rsidP="00ED1419">
      <w:pPr>
        <w:ind w:left="5245"/>
        <w:jc w:val="both"/>
        <w:rPr>
          <w:rFonts w:ascii="Arial" w:hAnsi="Arial" w:cs="Arial"/>
          <w:sz w:val="20"/>
          <w:szCs w:val="20"/>
        </w:rPr>
      </w:pPr>
    </w:p>
    <w:p w14:paraId="539FC7EB" w14:textId="77777777" w:rsidR="00ED1419" w:rsidRPr="00AB0DA3" w:rsidRDefault="00ED1419" w:rsidP="00ED1419">
      <w:pPr>
        <w:rPr>
          <w:rFonts w:ascii="Arial" w:hAnsi="Arial" w:cs="Arial"/>
          <w:sz w:val="20"/>
          <w:szCs w:val="20"/>
        </w:rPr>
      </w:pPr>
      <w:r w:rsidRPr="00AB0DA3">
        <w:rPr>
          <w:rFonts w:ascii="Arial" w:hAnsi="Arial" w:cs="Arial"/>
          <w:sz w:val="20"/>
          <w:szCs w:val="20"/>
        </w:rPr>
        <w:br w:type="page"/>
      </w:r>
    </w:p>
    <w:p w14:paraId="33C552D8" w14:textId="77777777" w:rsidR="00ED1419" w:rsidRPr="00AB0DA3" w:rsidRDefault="00ED1419" w:rsidP="00ED1419">
      <w:pPr>
        <w:ind w:left="5245"/>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2"/>
        <w:gridCol w:w="510"/>
        <w:gridCol w:w="1664"/>
        <w:gridCol w:w="429"/>
        <w:gridCol w:w="2402"/>
      </w:tblGrid>
      <w:tr w:rsidR="00ED1419" w:rsidRPr="00AB0DA3" w14:paraId="75510F4E" w14:textId="77777777" w:rsidTr="00ED1419">
        <w:trPr>
          <w:jc w:val="center"/>
        </w:trPr>
        <w:tc>
          <w:tcPr>
            <w:tcW w:w="3734" w:type="pct"/>
            <w:gridSpan w:val="4"/>
          </w:tcPr>
          <w:p w14:paraId="34080575" w14:textId="77777777" w:rsidR="00ED1419" w:rsidRPr="00AB0DA3" w:rsidRDefault="00ED1419" w:rsidP="00ED1419">
            <w:pPr>
              <w:jc w:val="both"/>
              <w:rPr>
                <w:rFonts w:ascii="Arial" w:hAnsi="Arial" w:cs="Arial"/>
                <w:b/>
                <w:sz w:val="20"/>
                <w:szCs w:val="20"/>
              </w:rPr>
            </w:pPr>
            <w:r w:rsidRPr="00AB0DA3">
              <w:rPr>
                <w:rFonts w:ascii="Arial" w:hAnsi="Arial" w:cs="Arial"/>
                <w:sz w:val="20"/>
                <w:szCs w:val="20"/>
              </w:rPr>
              <w:br w:type="page"/>
            </w:r>
            <w:r w:rsidRPr="00AB0DA3">
              <w:rPr>
                <w:rFonts w:ascii="Arial" w:hAnsi="Arial" w:cs="Arial"/>
                <w:sz w:val="20"/>
                <w:szCs w:val="20"/>
              </w:rPr>
              <w:br w:type="page"/>
            </w:r>
            <w:r w:rsidRPr="00AB0DA3">
              <w:rPr>
                <w:rFonts w:ascii="Arial" w:hAnsi="Arial" w:cs="Arial"/>
                <w:sz w:val="20"/>
                <w:szCs w:val="20"/>
              </w:rPr>
              <w:br w:type="page"/>
            </w:r>
            <w:r w:rsidRPr="00AB0DA3">
              <w:rPr>
                <w:rFonts w:ascii="Arial" w:hAnsi="Arial" w:cs="Arial"/>
                <w:b/>
                <w:sz w:val="20"/>
                <w:szCs w:val="20"/>
              </w:rPr>
              <w:t>Termo de Recebimento Definitivo – Sem ressalvas</w:t>
            </w:r>
          </w:p>
        </w:tc>
        <w:tc>
          <w:tcPr>
            <w:tcW w:w="1266" w:type="pct"/>
          </w:tcPr>
          <w:p w14:paraId="32C61CF1"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Data:        </w:t>
            </w:r>
          </w:p>
        </w:tc>
      </w:tr>
      <w:tr w:rsidR="00ED1419" w:rsidRPr="00AB0DA3" w14:paraId="438F4FD7" w14:textId="77777777" w:rsidTr="00ED1419">
        <w:trPr>
          <w:jc w:val="center"/>
        </w:trPr>
        <w:tc>
          <w:tcPr>
            <w:tcW w:w="5000" w:type="pct"/>
            <w:gridSpan w:val="5"/>
          </w:tcPr>
          <w:p w14:paraId="41C527A9"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Processo Administrativo SEI nº:</w:t>
            </w:r>
          </w:p>
        </w:tc>
      </w:tr>
      <w:tr w:rsidR="00ED1419" w:rsidRPr="00AB0DA3" w14:paraId="3CF9BE23" w14:textId="77777777" w:rsidTr="00ED1419">
        <w:trPr>
          <w:jc w:val="center"/>
        </w:trPr>
        <w:tc>
          <w:tcPr>
            <w:tcW w:w="2631" w:type="pct"/>
            <w:gridSpan w:val="2"/>
          </w:tcPr>
          <w:p w14:paraId="6BF6D5F3" w14:textId="77777777" w:rsidR="00ED1419" w:rsidRPr="00AB0DA3" w:rsidRDefault="00ED1419" w:rsidP="00ED1419">
            <w:pPr>
              <w:jc w:val="both"/>
              <w:rPr>
                <w:rFonts w:ascii="Arial" w:hAnsi="Arial" w:cs="Arial"/>
                <w:sz w:val="20"/>
                <w:szCs w:val="20"/>
              </w:rPr>
            </w:pPr>
            <w:r w:rsidRPr="00AB0DA3">
              <w:rPr>
                <w:rFonts w:ascii="Arial" w:hAnsi="Arial" w:cs="Arial"/>
                <w:b/>
                <w:sz w:val="20"/>
                <w:szCs w:val="20"/>
              </w:rPr>
              <w:t>Ata de Registro de Preços</w:t>
            </w:r>
            <w:r w:rsidRPr="00AB0DA3">
              <w:rPr>
                <w:rFonts w:ascii="Arial" w:hAnsi="Arial" w:cs="Arial"/>
                <w:sz w:val="20"/>
                <w:szCs w:val="20"/>
              </w:rPr>
              <w:t xml:space="preserve"> nº:</w:t>
            </w:r>
          </w:p>
        </w:tc>
        <w:tc>
          <w:tcPr>
            <w:tcW w:w="2369" w:type="pct"/>
            <w:gridSpan w:val="3"/>
          </w:tcPr>
          <w:p w14:paraId="777ACC3A"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Vigência da </w:t>
            </w:r>
            <w:r w:rsidRPr="00AB0DA3">
              <w:rPr>
                <w:rFonts w:ascii="Arial" w:hAnsi="Arial" w:cs="Arial"/>
                <w:b/>
                <w:sz w:val="20"/>
                <w:szCs w:val="20"/>
              </w:rPr>
              <w:t>Ata de Registro de Preços</w:t>
            </w:r>
            <w:r w:rsidRPr="00AB0DA3">
              <w:rPr>
                <w:rFonts w:ascii="Arial" w:hAnsi="Arial" w:cs="Arial"/>
                <w:sz w:val="20"/>
                <w:szCs w:val="20"/>
              </w:rPr>
              <w:t>:</w:t>
            </w:r>
          </w:p>
        </w:tc>
      </w:tr>
      <w:tr w:rsidR="00ED1419" w:rsidRPr="00AB0DA3" w14:paraId="7C2E0EE5" w14:textId="77777777" w:rsidTr="00ED1419">
        <w:trPr>
          <w:jc w:val="center"/>
        </w:trPr>
        <w:tc>
          <w:tcPr>
            <w:tcW w:w="2631" w:type="pct"/>
            <w:gridSpan w:val="2"/>
          </w:tcPr>
          <w:p w14:paraId="5400224D" w14:textId="77777777" w:rsidR="00ED1419" w:rsidRPr="00AB0DA3" w:rsidRDefault="00ED1419" w:rsidP="00ED1419">
            <w:pPr>
              <w:jc w:val="both"/>
              <w:rPr>
                <w:rFonts w:ascii="Arial" w:hAnsi="Arial" w:cs="Arial"/>
                <w:sz w:val="20"/>
                <w:szCs w:val="20"/>
              </w:rPr>
            </w:pPr>
            <w:r w:rsidRPr="00AB0DA3">
              <w:rPr>
                <w:rFonts w:ascii="Arial" w:hAnsi="Arial" w:cs="Arial"/>
                <w:b/>
                <w:sz w:val="20"/>
                <w:szCs w:val="20"/>
              </w:rPr>
              <w:t>Detentora</w:t>
            </w:r>
            <w:r w:rsidRPr="00AB0DA3">
              <w:rPr>
                <w:rFonts w:ascii="Arial" w:hAnsi="Arial" w:cs="Arial"/>
                <w:sz w:val="20"/>
                <w:szCs w:val="20"/>
              </w:rPr>
              <w:t>:</w:t>
            </w:r>
          </w:p>
        </w:tc>
        <w:tc>
          <w:tcPr>
            <w:tcW w:w="2369" w:type="pct"/>
            <w:gridSpan w:val="3"/>
          </w:tcPr>
          <w:p w14:paraId="2430B8CB"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Prazo:</w:t>
            </w:r>
          </w:p>
        </w:tc>
      </w:tr>
      <w:tr w:rsidR="00ED1419" w:rsidRPr="00AB0DA3" w14:paraId="6709BFC4" w14:textId="77777777" w:rsidTr="00ED1419">
        <w:trPr>
          <w:jc w:val="center"/>
        </w:trPr>
        <w:tc>
          <w:tcPr>
            <w:tcW w:w="2362" w:type="pct"/>
          </w:tcPr>
          <w:p w14:paraId="0DFE6E84"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Dispensa ou Inexigibilidade ou Pregão n.º</w:t>
            </w:r>
          </w:p>
        </w:tc>
        <w:tc>
          <w:tcPr>
            <w:tcW w:w="1146" w:type="pct"/>
            <w:gridSpan w:val="2"/>
          </w:tcPr>
          <w:p w14:paraId="74E27339"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Início:        /     /</w:t>
            </w:r>
          </w:p>
        </w:tc>
        <w:tc>
          <w:tcPr>
            <w:tcW w:w="1492" w:type="pct"/>
            <w:gridSpan w:val="2"/>
          </w:tcPr>
          <w:p w14:paraId="2E6B5788"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Término:        /        /</w:t>
            </w:r>
          </w:p>
        </w:tc>
      </w:tr>
      <w:tr w:rsidR="00ED1419" w:rsidRPr="00AB0DA3" w14:paraId="59373023" w14:textId="77777777" w:rsidTr="00ED1419">
        <w:trPr>
          <w:jc w:val="center"/>
        </w:trPr>
        <w:tc>
          <w:tcPr>
            <w:tcW w:w="5000" w:type="pct"/>
            <w:gridSpan w:val="5"/>
          </w:tcPr>
          <w:p w14:paraId="7C0EA75A"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Objeto:</w:t>
            </w:r>
          </w:p>
        </w:tc>
      </w:tr>
      <w:tr w:rsidR="00ED1419" w:rsidRPr="00AB0DA3" w14:paraId="2F0F934A" w14:textId="77777777" w:rsidTr="00ED1419">
        <w:trPr>
          <w:jc w:val="center"/>
        </w:trPr>
        <w:tc>
          <w:tcPr>
            <w:tcW w:w="2631" w:type="pct"/>
            <w:gridSpan w:val="2"/>
          </w:tcPr>
          <w:p w14:paraId="353EA614"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Valor da </w:t>
            </w:r>
            <w:r w:rsidRPr="00AB0DA3">
              <w:rPr>
                <w:rFonts w:ascii="Arial" w:hAnsi="Arial" w:cs="Arial"/>
                <w:b/>
                <w:sz w:val="20"/>
                <w:szCs w:val="20"/>
              </w:rPr>
              <w:t>Ata de Registro de Preços</w:t>
            </w:r>
            <w:r w:rsidRPr="00AB0DA3">
              <w:rPr>
                <w:rFonts w:ascii="Arial" w:hAnsi="Arial" w:cs="Arial"/>
                <w:sz w:val="20"/>
                <w:szCs w:val="20"/>
              </w:rPr>
              <w:t>:</w:t>
            </w:r>
          </w:p>
        </w:tc>
        <w:tc>
          <w:tcPr>
            <w:tcW w:w="2369" w:type="pct"/>
            <w:gridSpan w:val="3"/>
          </w:tcPr>
          <w:p w14:paraId="3F760E4E"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Fiscal/Comissão:</w:t>
            </w:r>
          </w:p>
        </w:tc>
      </w:tr>
    </w:tbl>
    <w:p w14:paraId="03924644" w14:textId="77777777" w:rsidR="00ED1419" w:rsidRPr="00AB0DA3" w:rsidRDefault="00ED1419" w:rsidP="00ED1419">
      <w:pPr>
        <w:keepNext/>
        <w:keepLines/>
        <w:jc w:val="both"/>
        <w:rPr>
          <w:rFonts w:ascii="Arial" w:hAnsi="Arial" w:cs="Arial"/>
          <w:sz w:val="20"/>
          <w:szCs w:val="20"/>
        </w:rPr>
      </w:pPr>
    </w:p>
    <w:p w14:paraId="1D9E6404" w14:textId="77777777" w:rsidR="00ED1419" w:rsidRPr="00AB0DA3" w:rsidRDefault="00ED1419" w:rsidP="00ED1419">
      <w:pPr>
        <w:keepNext/>
        <w:keepLines/>
        <w:jc w:val="both"/>
        <w:rPr>
          <w:rFonts w:ascii="Arial" w:hAnsi="Arial" w:cs="Arial"/>
          <w:b/>
          <w:sz w:val="20"/>
          <w:szCs w:val="20"/>
        </w:rPr>
      </w:pPr>
      <w:r w:rsidRPr="00AB0DA3">
        <w:rPr>
          <w:rFonts w:ascii="Arial" w:hAnsi="Arial" w:cs="Arial"/>
          <w:b/>
          <w:sz w:val="20"/>
          <w:szCs w:val="20"/>
        </w:rPr>
        <w:t>Termo de recebimento definitivo – Sem ressalvas</w:t>
      </w:r>
    </w:p>
    <w:p w14:paraId="606FA19A" w14:textId="77777777" w:rsidR="00ED1419" w:rsidRPr="00AB0DA3" w:rsidRDefault="00ED1419" w:rsidP="00ED1419">
      <w:pPr>
        <w:jc w:val="both"/>
        <w:rPr>
          <w:rFonts w:ascii="Arial" w:hAnsi="Arial" w:cs="Arial"/>
          <w:sz w:val="20"/>
          <w:szCs w:val="20"/>
        </w:rPr>
      </w:pPr>
    </w:p>
    <w:p w14:paraId="35977AF8"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Pelo presente, declaramos, em caráter definitivo, a fiel e perfeita execução do objeto a que se refere a </w:t>
      </w:r>
      <w:r w:rsidRPr="00AB0DA3">
        <w:rPr>
          <w:rFonts w:ascii="Arial" w:hAnsi="Arial" w:cs="Arial"/>
          <w:b/>
          <w:sz w:val="20"/>
          <w:szCs w:val="20"/>
        </w:rPr>
        <w:t xml:space="preserve">Ata de Registro de Preços </w:t>
      </w:r>
      <w:r w:rsidRPr="00AB0DA3">
        <w:rPr>
          <w:rFonts w:ascii="Arial" w:hAnsi="Arial" w:cs="Arial"/>
          <w:sz w:val="20"/>
          <w:szCs w:val="20"/>
        </w:rPr>
        <w:t>em epígrafe, emitindo o presente TERMO DE RECEBIMENTO DEFINITIVO, com eficácia liberatória de todas as obrigações do contratado, exceto as garantias legais (art. 140, § 2º, da Lei nº 14.133, de 1º de abril de 2021), bem como autorizamos a restituição de todas as garantias e/ou cauções prestadas:</w:t>
      </w:r>
    </w:p>
    <w:p w14:paraId="0F5556C3"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7EE2213" w14:textId="77777777" w:rsidR="00ED1419" w:rsidRPr="00AB0DA3" w:rsidRDefault="00ED1419" w:rsidP="00ED1419">
      <w:pPr>
        <w:jc w:val="both"/>
        <w:rPr>
          <w:rFonts w:ascii="Arial" w:hAnsi="Arial" w:cs="Arial"/>
          <w:sz w:val="20"/>
          <w:szCs w:val="20"/>
        </w:rPr>
      </w:pPr>
    </w:p>
    <w:p w14:paraId="659E0552"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Local,      de                        de                   .</w:t>
      </w:r>
    </w:p>
    <w:p w14:paraId="7A3F137F" w14:textId="77777777" w:rsidR="00ED1419" w:rsidRPr="00AB0DA3" w:rsidRDefault="00ED1419" w:rsidP="00ED1419">
      <w:pPr>
        <w:jc w:val="right"/>
        <w:rPr>
          <w:rFonts w:ascii="Arial" w:hAnsi="Arial" w:cs="Arial"/>
          <w:sz w:val="20"/>
          <w:szCs w:val="20"/>
        </w:rPr>
      </w:pPr>
    </w:p>
    <w:p w14:paraId="60DBE0E0" w14:textId="77777777" w:rsidR="00ED1419" w:rsidRPr="00AB0DA3" w:rsidRDefault="00ED1419" w:rsidP="00ED1419">
      <w:pPr>
        <w:jc w:val="right"/>
        <w:rPr>
          <w:rFonts w:ascii="Arial" w:hAnsi="Arial" w:cs="Arial"/>
          <w:sz w:val="20"/>
          <w:szCs w:val="20"/>
        </w:rPr>
      </w:pPr>
    </w:p>
    <w:p w14:paraId="6E4EE762"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__________________________________________</w:t>
      </w:r>
    </w:p>
    <w:p w14:paraId="640F9E06"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 xml:space="preserve">Fiscal/Comissão de Fiscalização da </w:t>
      </w:r>
      <w:r w:rsidRPr="00AB0DA3">
        <w:rPr>
          <w:rFonts w:ascii="Arial" w:hAnsi="Arial" w:cs="Arial"/>
          <w:b/>
          <w:sz w:val="20"/>
          <w:szCs w:val="20"/>
        </w:rPr>
        <w:t>Ata de Registro de Preços</w:t>
      </w:r>
    </w:p>
    <w:p w14:paraId="462E3D19"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Cargo:</w:t>
      </w:r>
    </w:p>
    <w:p w14:paraId="76EAB7A7"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Matrícula:</w:t>
      </w:r>
    </w:p>
    <w:p w14:paraId="25947E20" w14:textId="77777777" w:rsidR="00ED1419" w:rsidRPr="00AB0DA3" w:rsidRDefault="00ED1419" w:rsidP="00ED1419">
      <w:pPr>
        <w:tabs>
          <w:tab w:val="left" w:pos="3402"/>
        </w:tabs>
        <w:jc w:val="right"/>
        <w:rPr>
          <w:rFonts w:ascii="Arial" w:hAnsi="Arial" w:cs="Arial"/>
          <w:sz w:val="20"/>
          <w:szCs w:val="20"/>
        </w:rPr>
      </w:pPr>
    </w:p>
    <w:p w14:paraId="4CB76039" w14:textId="77777777" w:rsidR="00ED1419" w:rsidRPr="00AB0DA3" w:rsidRDefault="00ED1419" w:rsidP="00ED1419">
      <w:pPr>
        <w:jc w:val="right"/>
        <w:rPr>
          <w:rFonts w:ascii="Arial" w:hAnsi="Arial" w:cs="Arial"/>
          <w:sz w:val="20"/>
          <w:szCs w:val="20"/>
        </w:rPr>
      </w:pPr>
    </w:p>
    <w:p w14:paraId="31F3594D"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 xml:space="preserve">     _________________________________________</w:t>
      </w:r>
    </w:p>
    <w:p w14:paraId="5FB5BCB5"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Membro da Comissão de Recebimento</w:t>
      </w:r>
    </w:p>
    <w:p w14:paraId="5A154E82" w14:textId="77777777" w:rsidR="00ED1419" w:rsidRPr="00AB0DA3" w:rsidRDefault="00ED1419" w:rsidP="00ED1419">
      <w:pPr>
        <w:jc w:val="right"/>
        <w:rPr>
          <w:rFonts w:ascii="Arial" w:hAnsi="Arial" w:cs="Arial"/>
          <w:sz w:val="20"/>
          <w:szCs w:val="20"/>
        </w:rPr>
      </w:pPr>
    </w:p>
    <w:p w14:paraId="7E71BA7F"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___________________________________</w:t>
      </w:r>
    </w:p>
    <w:p w14:paraId="6C0CA234"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Membro da Comissão de Recebimento</w:t>
      </w:r>
    </w:p>
    <w:p w14:paraId="3BB79FB3" w14:textId="77777777" w:rsidR="00ED1419" w:rsidRPr="00AB0DA3" w:rsidRDefault="00ED1419" w:rsidP="00ED1419">
      <w:pPr>
        <w:ind w:left="284"/>
        <w:jc w:val="right"/>
        <w:rPr>
          <w:rFonts w:ascii="Arial" w:hAnsi="Arial" w:cs="Arial"/>
          <w:sz w:val="20"/>
          <w:szCs w:val="20"/>
        </w:rPr>
      </w:pPr>
    </w:p>
    <w:p w14:paraId="0E7664C8" w14:textId="77777777" w:rsidR="00ED1419" w:rsidRPr="00AB0DA3" w:rsidRDefault="00ED1419" w:rsidP="00ED1419">
      <w:pPr>
        <w:ind w:left="284"/>
        <w:jc w:val="right"/>
        <w:rPr>
          <w:rFonts w:ascii="Arial" w:hAnsi="Arial" w:cs="Arial"/>
          <w:sz w:val="20"/>
          <w:szCs w:val="20"/>
        </w:rPr>
      </w:pPr>
      <w:r w:rsidRPr="00AB0DA3">
        <w:rPr>
          <w:rFonts w:ascii="Arial" w:hAnsi="Arial" w:cs="Arial"/>
          <w:sz w:val="20"/>
          <w:szCs w:val="20"/>
        </w:rPr>
        <w:t>__________________________________</w:t>
      </w:r>
    </w:p>
    <w:p w14:paraId="6F04FC75" w14:textId="77777777" w:rsidR="00ED1419" w:rsidRPr="00AB0DA3" w:rsidRDefault="00ED1419" w:rsidP="00ED1419">
      <w:pPr>
        <w:ind w:left="284"/>
        <w:jc w:val="right"/>
        <w:rPr>
          <w:rFonts w:ascii="Arial" w:hAnsi="Arial" w:cs="Arial"/>
          <w:sz w:val="20"/>
          <w:szCs w:val="20"/>
        </w:rPr>
      </w:pPr>
      <w:r w:rsidRPr="00AB0DA3">
        <w:rPr>
          <w:rFonts w:ascii="Arial" w:hAnsi="Arial" w:cs="Arial"/>
          <w:sz w:val="20"/>
          <w:szCs w:val="20"/>
        </w:rPr>
        <w:t xml:space="preserve">Preposto da </w:t>
      </w:r>
      <w:r w:rsidRPr="00AB0DA3">
        <w:rPr>
          <w:rFonts w:ascii="Arial" w:hAnsi="Arial" w:cs="Arial"/>
          <w:b/>
          <w:sz w:val="20"/>
          <w:szCs w:val="20"/>
        </w:rPr>
        <w:t>Detentora</w:t>
      </w:r>
    </w:p>
    <w:p w14:paraId="2D56105D" w14:textId="77777777" w:rsidR="00ED1419" w:rsidRPr="00AB0DA3" w:rsidRDefault="00ED1419" w:rsidP="00ED1419">
      <w:pPr>
        <w:ind w:left="284"/>
        <w:jc w:val="right"/>
        <w:rPr>
          <w:rFonts w:ascii="Arial" w:hAnsi="Arial" w:cs="Arial"/>
          <w:sz w:val="20"/>
          <w:szCs w:val="20"/>
        </w:rPr>
      </w:pPr>
    </w:p>
    <w:p w14:paraId="59BE7D00"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br w:type="page"/>
      </w:r>
    </w:p>
    <w:p w14:paraId="7BCE5232" w14:textId="77777777" w:rsidR="00ED1419" w:rsidRPr="00AB0DA3" w:rsidRDefault="00ED1419" w:rsidP="00ED1419">
      <w:pPr>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2"/>
        <w:gridCol w:w="510"/>
        <w:gridCol w:w="1664"/>
        <w:gridCol w:w="429"/>
        <w:gridCol w:w="2402"/>
      </w:tblGrid>
      <w:tr w:rsidR="00ED1419" w:rsidRPr="00AB0DA3" w14:paraId="34C09B3D" w14:textId="77777777" w:rsidTr="00ED1419">
        <w:trPr>
          <w:jc w:val="center"/>
        </w:trPr>
        <w:tc>
          <w:tcPr>
            <w:tcW w:w="3734" w:type="pct"/>
            <w:gridSpan w:val="4"/>
          </w:tcPr>
          <w:p w14:paraId="35344944" w14:textId="77777777" w:rsidR="00ED1419" w:rsidRPr="00AB0DA3" w:rsidRDefault="00ED1419" w:rsidP="00ED1419">
            <w:pPr>
              <w:jc w:val="both"/>
              <w:rPr>
                <w:rFonts w:ascii="Arial" w:hAnsi="Arial" w:cs="Arial"/>
                <w:b/>
                <w:sz w:val="20"/>
                <w:szCs w:val="20"/>
              </w:rPr>
            </w:pPr>
            <w:r w:rsidRPr="00AB0DA3">
              <w:rPr>
                <w:rFonts w:ascii="Arial" w:hAnsi="Arial" w:cs="Arial"/>
                <w:b/>
                <w:sz w:val="20"/>
                <w:szCs w:val="20"/>
              </w:rPr>
              <w:t>Termo de Recebimento Definitivo – Com ressalvas</w:t>
            </w:r>
          </w:p>
        </w:tc>
        <w:tc>
          <w:tcPr>
            <w:tcW w:w="1266" w:type="pct"/>
          </w:tcPr>
          <w:p w14:paraId="31EB8E58"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Data:        </w:t>
            </w:r>
          </w:p>
        </w:tc>
      </w:tr>
      <w:tr w:rsidR="00ED1419" w:rsidRPr="00AB0DA3" w14:paraId="76B79E11" w14:textId="77777777" w:rsidTr="00ED1419">
        <w:trPr>
          <w:jc w:val="center"/>
        </w:trPr>
        <w:tc>
          <w:tcPr>
            <w:tcW w:w="5000" w:type="pct"/>
            <w:gridSpan w:val="5"/>
          </w:tcPr>
          <w:p w14:paraId="5C1041C2"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Processo Administrativo SEI nº:</w:t>
            </w:r>
          </w:p>
        </w:tc>
      </w:tr>
      <w:tr w:rsidR="00ED1419" w:rsidRPr="00AB0DA3" w14:paraId="1662DA4C" w14:textId="77777777" w:rsidTr="00ED1419">
        <w:trPr>
          <w:jc w:val="center"/>
        </w:trPr>
        <w:tc>
          <w:tcPr>
            <w:tcW w:w="2631" w:type="pct"/>
            <w:gridSpan w:val="2"/>
          </w:tcPr>
          <w:p w14:paraId="7D37F645"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Ata de Registro de Preços nº:</w:t>
            </w:r>
          </w:p>
        </w:tc>
        <w:tc>
          <w:tcPr>
            <w:tcW w:w="2369" w:type="pct"/>
            <w:gridSpan w:val="3"/>
          </w:tcPr>
          <w:p w14:paraId="66EFBE42"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Vigência da </w:t>
            </w:r>
            <w:r w:rsidRPr="00AB0DA3">
              <w:rPr>
                <w:rFonts w:ascii="Arial" w:hAnsi="Arial" w:cs="Arial"/>
                <w:b/>
                <w:sz w:val="20"/>
                <w:szCs w:val="20"/>
              </w:rPr>
              <w:t>Ata de Registro de Preços</w:t>
            </w:r>
            <w:r w:rsidRPr="00AB0DA3">
              <w:rPr>
                <w:rFonts w:ascii="Arial" w:hAnsi="Arial" w:cs="Arial"/>
                <w:sz w:val="20"/>
                <w:szCs w:val="20"/>
              </w:rPr>
              <w:t>:</w:t>
            </w:r>
          </w:p>
        </w:tc>
      </w:tr>
      <w:tr w:rsidR="00ED1419" w:rsidRPr="00AB0DA3" w14:paraId="7DC75382" w14:textId="77777777" w:rsidTr="00ED1419">
        <w:trPr>
          <w:jc w:val="center"/>
        </w:trPr>
        <w:tc>
          <w:tcPr>
            <w:tcW w:w="2631" w:type="pct"/>
            <w:gridSpan w:val="2"/>
          </w:tcPr>
          <w:p w14:paraId="695D53CC" w14:textId="77777777" w:rsidR="00ED1419" w:rsidRPr="00AB0DA3" w:rsidRDefault="00ED1419" w:rsidP="00ED1419">
            <w:pPr>
              <w:jc w:val="both"/>
              <w:rPr>
                <w:rFonts w:ascii="Arial" w:hAnsi="Arial" w:cs="Arial"/>
                <w:sz w:val="20"/>
                <w:szCs w:val="20"/>
              </w:rPr>
            </w:pPr>
            <w:r w:rsidRPr="00AB0DA3">
              <w:rPr>
                <w:rFonts w:ascii="Arial" w:hAnsi="Arial" w:cs="Arial"/>
                <w:b/>
                <w:sz w:val="20"/>
                <w:szCs w:val="20"/>
              </w:rPr>
              <w:t>Detentora</w:t>
            </w:r>
            <w:r w:rsidRPr="00AB0DA3">
              <w:rPr>
                <w:rFonts w:ascii="Arial" w:hAnsi="Arial" w:cs="Arial"/>
                <w:sz w:val="20"/>
                <w:szCs w:val="20"/>
              </w:rPr>
              <w:t>:</w:t>
            </w:r>
          </w:p>
        </w:tc>
        <w:tc>
          <w:tcPr>
            <w:tcW w:w="2369" w:type="pct"/>
            <w:gridSpan w:val="3"/>
          </w:tcPr>
          <w:p w14:paraId="3C64B02C"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Prazo:</w:t>
            </w:r>
          </w:p>
        </w:tc>
      </w:tr>
      <w:tr w:rsidR="00ED1419" w:rsidRPr="00AB0DA3" w14:paraId="709CCB5F" w14:textId="77777777" w:rsidTr="00ED1419">
        <w:trPr>
          <w:jc w:val="center"/>
        </w:trPr>
        <w:tc>
          <w:tcPr>
            <w:tcW w:w="2362" w:type="pct"/>
          </w:tcPr>
          <w:p w14:paraId="62DBA606"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Dispensa ou Inexigibilidade ou Pregão n.º</w:t>
            </w:r>
          </w:p>
        </w:tc>
        <w:tc>
          <w:tcPr>
            <w:tcW w:w="1146" w:type="pct"/>
            <w:gridSpan w:val="2"/>
          </w:tcPr>
          <w:p w14:paraId="1F7D2181"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Início:        /     /</w:t>
            </w:r>
          </w:p>
        </w:tc>
        <w:tc>
          <w:tcPr>
            <w:tcW w:w="1492" w:type="pct"/>
            <w:gridSpan w:val="2"/>
          </w:tcPr>
          <w:p w14:paraId="1E7B05DE"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Término:         /        /</w:t>
            </w:r>
          </w:p>
        </w:tc>
      </w:tr>
      <w:tr w:rsidR="00ED1419" w:rsidRPr="00AB0DA3" w14:paraId="1C8B7FB9" w14:textId="77777777" w:rsidTr="00ED1419">
        <w:trPr>
          <w:jc w:val="center"/>
        </w:trPr>
        <w:tc>
          <w:tcPr>
            <w:tcW w:w="5000" w:type="pct"/>
            <w:gridSpan w:val="5"/>
          </w:tcPr>
          <w:p w14:paraId="4A32DE6B"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Objeto:</w:t>
            </w:r>
          </w:p>
        </w:tc>
      </w:tr>
      <w:tr w:rsidR="00ED1419" w:rsidRPr="00AB0DA3" w14:paraId="11F17ED3" w14:textId="77777777" w:rsidTr="00ED1419">
        <w:trPr>
          <w:jc w:val="center"/>
        </w:trPr>
        <w:tc>
          <w:tcPr>
            <w:tcW w:w="2631" w:type="pct"/>
            <w:gridSpan w:val="2"/>
          </w:tcPr>
          <w:p w14:paraId="2EAF8F4F"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Valor da </w:t>
            </w:r>
            <w:r w:rsidRPr="00AB0DA3">
              <w:rPr>
                <w:rFonts w:ascii="Arial" w:hAnsi="Arial" w:cs="Arial"/>
                <w:b/>
                <w:sz w:val="20"/>
                <w:szCs w:val="20"/>
              </w:rPr>
              <w:t>Ata de Registro de Preços</w:t>
            </w:r>
            <w:r w:rsidRPr="00AB0DA3">
              <w:rPr>
                <w:rFonts w:ascii="Arial" w:hAnsi="Arial" w:cs="Arial"/>
                <w:sz w:val="20"/>
                <w:szCs w:val="20"/>
              </w:rPr>
              <w:t>:</w:t>
            </w:r>
          </w:p>
        </w:tc>
        <w:tc>
          <w:tcPr>
            <w:tcW w:w="2369" w:type="pct"/>
            <w:gridSpan w:val="3"/>
          </w:tcPr>
          <w:p w14:paraId="20199EE5"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Fiscal/Comissão:</w:t>
            </w:r>
          </w:p>
        </w:tc>
      </w:tr>
    </w:tbl>
    <w:p w14:paraId="789B3100" w14:textId="77777777" w:rsidR="00ED1419" w:rsidRPr="00AB0DA3" w:rsidRDefault="00ED1419" w:rsidP="00ED1419">
      <w:pPr>
        <w:keepNext/>
        <w:keepLines/>
        <w:jc w:val="both"/>
        <w:rPr>
          <w:rFonts w:ascii="Arial" w:hAnsi="Arial" w:cs="Arial"/>
          <w:b/>
          <w:sz w:val="20"/>
          <w:szCs w:val="20"/>
        </w:rPr>
      </w:pPr>
    </w:p>
    <w:p w14:paraId="74B3D0B9" w14:textId="77777777" w:rsidR="00ED1419" w:rsidRPr="00AB0DA3" w:rsidRDefault="00ED1419" w:rsidP="00ED1419">
      <w:pPr>
        <w:keepNext/>
        <w:keepLines/>
        <w:jc w:val="both"/>
        <w:rPr>
          <w:rFonts w:ascii="Arial" w:hAnsi="Arial" w:cs="Arial"/>
          <w:b/>
          <w:sz w:val="20"/>
          <w:szCs w:val="20"/>
        </w:rPr>
      </w:pPr>
      <w:r w:rsidRPr="00AB0DA3">
        <w:rPr>
          <w:rFonts w:ascii="Arial" w:hAnsi="Arial" w:cs="Arial"/>
          <w:b/>
          <w:sz w:val="20"/>
          <w:szCs w:val="20"/>
        </w:rPr>
        <w:t>Termo de recebimento definitivo – Com ressalvas</w:t>
      </w:r>
    </w:p>
    <w:p w14:paraId="315B2FA3" w14:textId="77777777" w:rsidR="00ED1419" w:rsidRPr="00AB0DA3" w:rsidRDefault="00ED1419" w:rsidP="00ED1419">
      <w:pPr>
        <w:keepNext/>
        <w:keepLines/>
        <w:jc w:val="both"/>
        <w:rPr>
          <w:rFonts w:ascii="Arial" w:hAnsi="Arial" w:cs="Arial"/>
          <w:b/>
          <w:sz w:val="20"/>
          <w:szCs w:val="20"/>
        </w:rPr>
      </w:pPr>
    </w:p>
    <w:p w14:paraId="123F3F62"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Pelo presente, em face do encerramento da execução do objeto a que se refere a </w:t>
      </w:r>
      <w:r w:rsidRPr="00AB0DA3">
        <w:rPr>
          <w:rFonts w:ascii="Arial" w:hAnsi="Arial" w:cs="Arial"/>
          <w:b/>
          <w:sz w:val="20"/>
          <w:szCs w:val="20"/>
        </w:rPr>
        <w:t>Ata de Registro de Preços</w:t>
      </w:r>
      <w:r w:rsidRPr="00AB0DA3">
        <w:rPr>
          <w:rFonts w:ascii="Arial" w:hAnsi="Arial" w:cs="Arial"/>
          <w:sz w:val="20"/>
          <w:szCs w:val="20"/>
        </w:rPr>
        <w:t xml:space="preserve"> em epígrafe, emitimos o presente TERMO DE RECEBIMENTO DEFINITIVO, com eficácia liberatória parcial das obrigações da </w:t>
      </w:r>
      <w:r w:rsidRPr="00AB0DA3">
        <w:rPr>
          <w:rFonts w:ascii="Arial" w:hAnsi="Arial" w:cs="Arial"/>
          <w:b/>
          <w:sz w:val="20"/>
          <w:szCs w:val="20"/>
        </w:rPr>
        <w:t>Detentora</w:t>
      </w:r>
      <w:r w:rsidRPr="00AB0DA3">
        <w:rPr>
          <w:rFonts w:ascii="Arial" w:hAnsi="Arial" w:cs="Arial"/>
          <w:sz w:val="20"/>
          <w:szCs w:val="20"/>
        </w:rPr>
        <w:t>, com exceção das ressalvas adiante indicadas:</w:t>
      </w:r>
    </w:p>
    <w:p w14:paraId="1F6F4ACD" w14:textId="77777777" w:rsidR="00ED1419" w:rsidRPr="00AB0DA3" w:rsidRDefault="00ED1419" w:rsidP="00ED1419">
      <w:pPr>
        <w:jc w:val="both"/>
        <w:rPr>
          <w:rFonts w:ascii="Arial" w:hAnsi="Arial" w:cs="Arial"/>
          <w:sz w:val="20"/>
          <w:szCs w:val="20"/>
        </w:rPr>
      </w:pPr>
      <w:r w:rsidRPr="00AB0DA3">
        <w:rPr>
          <w:rFonts w:ascii="Arial"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B9556CB" w14:textId="77777777" w:rsidR="00ED1419" w:rsidRPr="00AB0DA3" w:rsidRDefault="00ED1419" w:rsidP="00ED1419">
      <w:pPr>
        <w:jc w:val="both"/>
        <w:rPr>
          <w:rFonts w:ascii="Arial" w:hAnsi="Arial" w:cs="Arial"/>
          <w:sz w:val="20"/>
          <w:szCs w:val="20"/>
        </w:rPr>
      </w:pPr>
    </w:p>
    <w:p w14:paraId="7B2F65AF" w14:textId="77777777" w:rsidR="00ED1419" w:rsidRPr="00AB0DA3" w:rsidRDefault="00ED1419" w:rsidP="00ED1419">
      <w:pPr>
        <w:jc w:val="right"/>
        <w:rPr>
          <w:rFonts w:ascii="Arial" w:hAnsi="Arial" w:cs="Arial"/>
          <w:sz w:val="20"/>
          <w:szCs w:val="20"/>
        </w:rPr>
      </w:pPr>
    </w:p>
    <w:p w14:paraId="645CF6C3"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Local,      de                        de                   .</w:t>
      </w:r>
    </w:p>
    <w:p w14:paraId="5D739159" w14:textId="77777777" w:rsidR="00ED1419" w:rsidRPr="00AB0DA3" w:rsidRDefault="00ED1419" w:rsidP="00ED1419">
      <w:pPr>
        <w:jc w:val="right"/>
        <w:rPr>
          <w:rFonts w:ascii="Arial" w:hAnsi="Arial" w:cs="Arial"/>
          <w:sz w:val="20"/>
          <w:szCs w:val="20"/>
        </w:rPr>
      </w:pPr>
    </w:p>
    <w:p w14:paraId="359BDC7F" w14:textId="77777777" w:rsidR="00ED1419" w:rsidRPr="00AB0DA3" w:rsidRDefault="00ED1419" w:rsidP="00ED1419">
      <w:pPr>
        <w:jc w:val="right"/>
        <w:rPr>
          <w:rFonts w:ascii="Arial" w:hAnsi="Arial" w:cs="Arial"/>
          <w:sz w:val="20"/>
          <w:szCs w:val="20"/>
        </w:rPr>
      </w:pPr>
    </w:p>
    <w:p w14:paraId="3766D3D2" w14:textId="77777777" w:rsidR="00ED1419" w:rsidRPr="00AB0DA3" w:rsidRDefault="00ED1419" w:rsidP="00ED1419">
      <w:pPr>
        <w:jc w:val="right"/>
        <w:rPr>
          <w:rFonts w:ascii="Arial" w:hAnsi="Arial" w:cs="Arial"/>
          <w:sz w:val="20"/>
          <w:szCs w:val="20"/>
        </w:rPr>
      </w:pPr>
    </w:p>
    <w:p w14:paraId="7ED8F767"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__________________________________________</w:t>
      </w:r>
    </w:p>
    <w:p w14:paraId="64981BA2"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 xml:space="preserve">Fiscal/Comissão de Fiscalização da </w:t>
      </w:r>
      <w:r w:rsidRPr="00AB0DA3">
        <w:rPr>
          <w:rFonts w:ascii="Arial" w:hAnsi="Arial" w:cs="Arial"/>
          <w:b/>
          <w:sz w:val="20"/>
          <w:szCs w:val="20"/>
        </w:rPr>
        <w:t>Ata de Registro de Preços</w:t>
      </w:r>
    </w:p>
    <w:p w14:paraId="3A690160"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Cargo:</w:t>
      </w:r>
    </w:p>
    <w:p w14:paraId="69668C73"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Matrícula:</w:t>
      </w:r>
    </w:p>
    <w:p w14:paraId="1E270A0C" w14:textId="77777777" w:rsidR="00ED1419" w:rsidRPr="00AB0DA3" w:rsidRDefault="00ED1419" w:rsidP="00ED1419">
      <w:pPr>
        <w:tabs>
          <w:tab w:val="left" w:pos="3402"/>
        </w:tabs>
        <w:jc w:val="right"/>
        <w:rPr>
          <w:rFonts w:ascii="Arial" w:hAnsi="Arial" w:cs="Arial"/>
          <w:sz w:val="20"/>
          <w:szCs w:val="20"/>
        </w:rPr>
      </w:pPr>
    </w:p>
    <w:p w14:paraId="5AB921E9" w14:textId="77777777" w:rsidR="00ED1419" w:rsidRPr="00AB0DA3" w:rsidRDefault="00ED1419" w:rsidP="00ED1419">
      <w:pPr>
        <w:jc w:val="right"/>
        <w:rPr>
          <w:rFonts w:ascii="Arial" w:hAnsi="Arial" w:cs="Arial"/>
          <w:sz w:val="20"/>
          <w:szCs w:val="20"/>
        </w:rPr>
      </w:pPr>
    </w:p>
    <w:p w14:paraId="0B56C04A"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 xml:space="preserve">      _________________________________________</w:t>
      </w:r>
    </w:p>
    <w:p w14:paraId="1A1B85CA"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Membro da Comissão de Recebimento</w:t>
      </w:r>
    </w:p>
    <w:p w14:paraId="2CE864FC" w14:textId="77777777" w:rsidR="00ED1419" w:rsidRPr="00AB0DA3" w:rsidRDefault="00ED1419" w:rsidP="00ED1419">
      <w:pPr>
        <w:jc w:val="right"/>
        <w:rPr>
          <w:rFonts w:ascii="Arial" w:hAnsi="Arial" w:cs="Arial"/>
          <w:sz w:val="20"/>
          <w:szCs w:val="20"/>
        </w:rPr>
      </w:pPr>
    </w:p>
    <w:p w14:paraId="6A76DFC7"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___________________________________</w:t>
      </w:r>
    </w:p>
    <w:p w14:paraId="6D73B307"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Membro da Comissão de Recebimento</w:t>
      </w:r>
    </w:p>
    <w:p w14:paraId="0AA7F64D" w14:textId="77777777" w:rsidR="00ED1419" w:rsidRPr="00AB0DA3" w:rsidRDefault="00ED1419" w:rsidP="00ED1419">
      <w:pPr>
        <w:jc w:val="right"/>
        <w:rPr>
          <w:rFonts w:ascii="Arial" w:hAnsi="Arial" w:cs="Arial"/>
          <w:sz w:val="20"/>
          <w:szCs w:val="20"/>
        </w:rPr>
      </w:pPr>
    </w:p>
    <w:p w14:paraId="68A0AB08" w14:textId="77777777" w:rsidR="00ED1419" w:rsidRPr="00AB0DA3" w:rsidRDefault="00ED1419" w:rsidP="00ED1419">
      <w:pPr>
        <w:jc w:val="right"/>
        <w:rPr>
          <w:rFonts w:ascii="Arial" w:hAnsi="Arial" w:cs="Arial"/>
          <w:sz w:val="20"/>
          <w:szCs w:val="20"/>
        </w:rPr>
      </w:pPr>
      <w:r w:rsidRPr="00AB0DA3">
        <w:rPr>
          <w:rFonts w:ascii="Arial" w:hAnsi="Arial" w:cs="Arial"/>
          <w:sz w:val="20"/>
          <w:szCs w:val="20"/>
        </w:rPr>
        <w:t>___________________________________</w:t>
      </w:r>
    </w:p>
    <w:p w14:paraId="76CE418C" w14:textId="77777777" w:rsidR="00ED1419" w:rsidRPr="00AB0DA3" w:rsidRDefault="00ED1419" w:rsidP="00ED1419">
      <w:pPr>
        <w:pStyle w:val="PargrafodaLista"/>
        <w:tabs>
          <w:tab w:val="left" w:pos="566"/>
        </w:tabs>
        <w:ind w:left="0"/>
        <w:jc w:val="right"/>
        <w:rPr>
          <w:rFonts w:cs="Arial"/>
          <w:b/>
          <w:sz w:val="20"/>
        </w:rPr>
      </w:pPr>
      <w:r w:rsidRPr="00AB0DA3">
        <w:rPr>
          <w:rFonts w:cs="Arial"/>
          <w:sz w:val="20"/>
        </w:rPr>
        <w:t xml:space="preserve">Preposto da </w:t>
      </w:r>
      <w:r w:rsidRPr="00AB0DA3">
        <w:rPr>
          <w:rFonts w:cs="Arial"/>
          <w:b/>
          <w:sz w:val="20"/>
        </w:rPr>
        <w:t>Detentora</w:t>
      </w:r>
    </w:p>
    <w:p w14:paraId="61B58A6C" w14:textId="77777777" w:rsidR="00ED1419" w:rsidRPr="00AB0DA3" w:rsidRDefault="00ED1419" w:rsidP="00ED1419">
      <w:pPr>
        <w:pStyle w:val="Standard"/>
        <w:jc w:val="center"/>
        <w:rPr>
          <w:b/>
          <w:sz w:val="20"/>
        </w:rPr>
      </w:pPr>
    </w:p>
    <w:p w14:paraId="0C8C471A" w14:textId="77777777" w:rsidR="00ED1419" w:rsidRPr="00AB0DA3" w:rsidRDefault="00ED1419" w:rsidP="00ED1419">
      <w:pPr>
        <w:tabs>
          <w:tab w:val="left" w:pos="566"/>
        </w:tabs>
        <w:spacing w:before="1" w:line="237" w:lineRule="auto"/>
        <w:ind w:left="720" w:right="165"/>
        <w:contextualSpacing/>
        <w:rPr>
          <w:rFonts w:ascii="Arial" w:eastAsia="Times New Roman" w:hAnsi="Arial" w:cs="Arial"/>
          <w:b/>
          <w:sz w:val="20"/>
          <w:szCs w:val="20"/>
        </w:rPr>
      </w:pPr>
    </w:p>
    <w:p w14:paraId="7C905934" w14:textId="77777777" w:rsidR="00ED1419" w:rsidRPr="00AB0DA3" w:rsidRDefault="00ED1419" w:rsidP="00ED1419">
      <w:pPr>
        <w:jc w:val="both"/>
        <w:rPr>
          <w:rFonts w:ascii="Arial" w:hAnsi="Arial" w:cs="Arial"/>
          <w:sz w:val="20"/>
          <w:szCs w:val="20"/>
        </w:rPr>
      </w:pPr>
    </w:p>
    <w:p w14:paraId="48BB18E6" w14:textId="77777777" w:rsidR="00ED1419" w:rsidRPr="00AB0DA3" w:rsidRDefault="00ED1419" w:rsidP="00ED1419">
      <w:pPr>
        <w:tabs>
          <w:tab w:val="left" w:pos="629"/>
        </w:tabs>
        <w:spacing w:line="244" w:lineRule="auto"/>
        <w:ind w:right="122"/>
        <w:rPr>
          <w:rFonts w:ascii="Arial" w:hAnsi="Arial" w:cs="Arial"/>
          <w:b/>
          <w:strike/>
          <w:color w:val="FF0000"/>
        </w:rPr>
      </w:pPr>
    </w:p>
    <w:p w14:paraId="28212067" w14:textId="556A1F37" w:rsidR="00332FE7" w:rsidRPr="00332FE7" w:rsidRDefault="00F556B6" w:rsidP="00DA6D2C">
      <w:pPr>
        <w:pStyle w:val="Standard"/>
        <w:jc w:val="center"/>
        <w:rPr>
          <w:b/>
          <w:kern w:val="0"/>
          <w:sz w:val="22"/>
          <w:szCs w:val="22"/>
        </w:rPr>
      </w:pPr>
      <w:r w:rsidRPr="00AB0DA3">
        <w:rPr>
          <w:b/>
          <w:sz w:val="22"/>
          <w:szCs w:val="22"/>
        </w:rPr>
        <w:br w:type="page"/>
      </w:r>
      <w:r w:rsidR="00ED1419" w:rsidRPr="00332FE7">
        <w:rPr>
          <w:b/>
          <w:kern w:val="0"/>
          <w:sz w:val="22"/>
          <w:szCs w:val="22"/>
        </w:rPr>
        <w:lastRenderedPageBreak/>
        <w:t xml:space="preserve"> </w:t>
      </w:r>
      <w:r w:rsidR="00332FE7" w:rsidRPr="00332FE7">
        <w:rPr>
          <w:b/>
          <w:kern w:val="0"/>
          <w:sz w:val="22"/>
          <w:szCs w:val="22"/>
        </w:rPr>
        <w:t>P</w:t>
      </w:r>
      <w:r w:rsidR="004E7799">
        <w:rPr>
          <w:b/>
          <w:kern w:val="0"/>
          <w:sz w:val="22"/>
          <w:szCs w:val="22"/>
        </w:rPr>
        <w:t xml:space="preserve">REGÃO ELETRÔNICO FEDERAL </w:t>
      </w:r>
      <w:r w:rsidR="001D582F">
        <w:rPr>
          <w:b/>
          <w:kern w:val="0"/>
          <w:sz w:val="22"/>
          <w:szCs w:val="22"/>
        </w:rPr>
        <w:t>90017</w:t>
      </w:r>
      <w:r w:rsidR="004E7799">
        <w:rPr>
          <w:b/>
          <w:kern w:val="0"/>
          <w:sz w:val="22"/>
          <w:szCs w:val="22"/>
        </w:rPr>
        <w:t>/2024</w:t>
      </w:r>
    </w:p>
    <w:p w14:paraId="19E4E2AA" w14:textId="77777777" w:rsidR="00332FE7" w:rsidRPr="00332FE7" w:rsidRDefault="00332FE7" w:rsidP="00332FE7">
      <w:pPr>
        <w:jc w:val="center"/>
        <w:rPr>
          <w:rFonts w:ascii="Arial" w:eastAsia="Times New Roman" w:hAnsi="Arial" w:cs="Arial"/>
          <w:b/>
          <w:kern w:val="0"/>
          <w:sz w:val="22"/>
          <w:szCs w:val="22"/>
        </w:rPr>
      </w:pPr>
    </w:p>
    <w:p w14:paraId="7CD86607" w14:textId="77777777" w:rsidR="00332FE7" w:rsidRPr="00332FE7" w:rsidRDefault="00332FE7" w:rsidP="00332FE7">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14CF0552" w14:textId="7A60AC43" w:rsidR="007752C2" w:rsidRDefault="007752C2" w:rsidP="00332FE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6A0D6C3B"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7752C2">
        <w:rPr>
          <w:rFonts w:ascii="Arial" w:eastAsia="Times New Roman" w:hAnsi="Arial" w:cs="Arial"/>
          <w:b/>
          <w:kern w:val="0"/>
          <w:sz w:val="22"/>
          <w:szCs w:val="22"/>
          <w:shd w:val="clear" w:color="auto" w:fill="FFFFFF"/>
        </w:rPr>
        <w:t>MODELO DE PROPOSTA DEFINITIVA DE PREÇOS</w:t>
      </w:r>
    </w:p>
    <w:p w14:paraId="1FFE1343"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7752C2" w:rsidRPr="007752C2" w14:paraId="385664C5" w14:textId="77777777" w:rsidTr="00983CF6">
        <w:trPr>
          <w:trHeight w:val="603"/>
        </w:trPr>
        <w:tc>
          <w:tcPr>
            <w:tcW w:w="9645" w:type="dxa"/>
            <w:gridSpan w:val="4"/>
            <w:tcBorders>
              <w:top w:val="single" w:sz="12" w:space="0" w:color="000000"/>
              <w:left w:val="single" w:sz="12" w:space="0" w:color="000000"/>
              <w:right w:val="single" w:sz="12" w:space="0" w:color="000000"/>
            </w:tcBorders>
          </w:tcPr>
          <w:p w14:paraId="7135C688" w14:textId="77777777" w:rsidR="007752C2" w:rsidRPr="007752C2" w:rsidRDefault="007752C2" w:rsidP="007752C2">
            <w:pPr>
              <w:snapToGrid w:val="0"/>
              <w:spacing w:line="200" w:lineRule="atLeast"/>
              <w:ind w:left="57" w:right="57"/>
              <w:jc w:val="both"/>
              <w:rPr>
                <w:rFonts w:ascii="Arial" w:eastAsia="Times New Roman" w:hAnsi="Arial" w:cs="Arial"/>
                <w:kern w:val="0"/>
                <w:sz w:val="22"/>
                <w:szCs w:val="20"/>
                <w:shd w:val="clear" w:color="auto" w:fill="FFFFFF"/>
              </w:rPr>
            </w:pPr>
          </w:p>
          <w:p w14:paraId="370E3D67"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PROPONENTE:..............................................................................................................................</w:t>
            </w:r>
          </w:p>
        </w:tc>
      </w:tr>
      <w:tr w:rsidR="007752C2" w:rsidRPr="007752C2" w14:paraId="63CA885F" w14:textId="77777777" w:rsidTr="00983CF6">
        <w:trPr>
          <w:trHeight w:val="429"/>
        </w:trPr>
        <w:tc>
          <w:tcPr>
            <w:tcW w:w="9645" w:type="dxa"/>
            <w:gridSpan w:val="4"/>
            <w:tcBorders>
              <w:left w:val="single" w:sz="12" w:space="0" w:color="000000"/>
              <w:right w:val="single" w:sz="12" w:space="0" w:color="000000"/>
            </w:tcBorders>
          </w:tcPr>
          <w:p w14:paraId="6564B6ED"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ENDEREÇO:............................................................................................................N.º..................</w:t>
            </w:r>
          </w:p>
        </w:tc>
      </w:tr>
      <w:tr w:rsidR="007752C2" w:rsidRPr="007752C2" w14:paraId="5708B629" w14:textId="77777777" w:rsidTr="00983CF6">
        <w:trPr>
          <w:trHeight w:val="452"/>
        </w:trPr>
        <w:tc>
          <w:tcPr>
            <w:tcW w:w="9645" w:type="dxa"/>
            <w:gridSpan w:val="4"/>
            <w:tcBorders>
              <w:left w:val="single" w:sz="12" w:space="0" w:color="000000"/>
              <w:right w:val="single" w:sz="12" w:space="0" w:color="000000"/>
            </w:tcBorders>
          </w:tcPr>
          <w:p w14:paraId="6BDEA264"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BAIRRO:..............................................CIDADE............................................................UF.............</w:t>
            </w:r>
          </w:p>
        </w:tc>
      </w:tr>
      <w:tr w:rsidR="007752C2" w:rsidRPr="007752C2" w14:paraId="52CF94C2" w14:textId="77777777" w:rsidTr="00983CF6">
        <w:trPr>
          <w:trHeight w:val="360"/>
        </w:trPr>
        <w:tc>
          <w:tcPr>
            <w:tcW w:w="9645" w:type="dxa"/>
            <w:gridSpan w:val="4"/>
            <w:tcBorders>
              <w:left w:val="single" w:sz="12" w:space="0" w:color="000000"/>
              <w:right w:val="single" w:sz="12" w:space="0" w:color="000000"/>
            </w:tcBorders>
          </w:tcPr>
          <w:p w14:paraId="04412907"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FONE:....................................................E-MAIL ............................................................................</w:t>
            </w:r>
          </w:p>
        </w:tc>
      </w:tr>
      <w:tr w:rsidR="007752C2" w:rsidRPr="007752C2" w14:paraId="504A1E56" w14:textId="77777777" w:rsidTr="00983CF6">
        <w:trPr>
          <w:trHeight w:val="2455"/>
        </w:trPr>
        <w:tc>
          <w:tcPr>
            <w:tcW w:w="9645" w:type="dxa"/>
            <w:gridSpan w:val="4"/>
            <w:tcBorders>
              <w:left w:val="single" w:sz="12" w:space="0" w:color="000000"/>
              <w:right w:val="single" w:sz="12" w:space="0" w:color="000000"/>
            </w:tcBorders>
          </w:tcPr>
          <w:p w14:paraId="008ABE8E"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CEP:......................................................C.N.P.J.............................................................................</w:t>
            </w:r>
          </w:p>
          <w:p w14:paraId="65BD0C86"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p>
          <w:p w14:paraId="209660B3"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REPRESENTANTE LEGAL QUE FIRMARÁ A ATA DE REGISTRO DE PREÇOS:</w:t>
            </w:r>
          </w:p>
          <w:p w14:paraId="4408872C"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NOME: ...........................................................................................................................................</w:t>
            </w:r>
          </w:p>
          <w:p w14:paraId="16367C27"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C.P.F................................................................................</w:t>
            </w:r>
          </w:p>
          <w:p w14:paraId="43459D7D"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p>
          <w:p w14:paraId="60B79C86" w14:textId="419A63A3"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 xml:space="preserve">PREPOSTO QUE REPRESENTARÁ A </w:t>
            </w:r>
            <w:r w:rsidR="000F6FFC">
              <w:rPr>
                <w:rFonts w:ascii="Arial" w:eastAsia="Times New Roman" w:hAnsi="Arial" w:cs="Arial"/>
                <w:kern w:val="0"/>
                <w:sz w:val="22"/>
                <w:szCs w:val="20"/>
                <w:shd w:val="clear" w:color="auto" w:fill="FFFFFF"/>
              </w:rPr>
              <w:t>DETENTORA</w:t>
            </w:r>
            <w:r w:rsidRPr="007752C2">
              <w:rPr>
                <w:rFonts w:ascii="Arial" w:eastAsia="Times New Roman" w:hAnsi="Arial" w:cs="Arial"/>
                <w:kern w:val="0"/>
                <w:sz w:val="22"/>
                <w:szCs w:val="20"/>
                <w:shd w:val="clear" w:color="auto" w:fill="FFFFFF"/>
              </w:rPr>
              <w:t xml:space="preserve"> DURANTE A VIGÊNCIA DO AJUSTE: </w:t>
            </w:r>
          </w:p>
          <w:p w14:paraId="7EFCB1E5" w14:textId="77777777" w:rsidR="007752C2" w:rsidRPr="007752C2" w:rsidRDefault="007752C2" w:rsidP="007752C2">
            <w:pPr>
              <w:spacing w:line="200" w:lineRule="atLeast"/>
              <w:ind w:left="57" w:right="57"/>
              <w:jc w:val="both"/>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NOME: ...........................................................................................................................................</w:t>
            </w:r>
          </w:p>
          <w:p w14:paraId="3F4189A4" w14:textId="77777777" w:rsidR="007752C2" w:rsidRPr="007752C2" w:rsidRDefault="007752C2" w:rsidP="007752C2">
            <w:pPr>
              <w:spacing w:line="200" w:lineRule="atLeast"/>
              <w:ind w:left="57" w:right="57"/>
              <w:jc w:val="both"/>
              <w:rPr>
                <w:rFonts w:ascii="Arial" w:eastAsia="Times New Roman" w:hAnsi="Arial" w:cs="Arial"/>
                <w:kern w:val="0"/>
                <w:sz w:val="32"/>
                <w:szCs w:val="20"/>
              </w:rPr>
            </w:pPr>
            <w:r w:rsidRPr="007752C2">
              <w:rPr>
                <w:rFonts w:ascii="Arial" w:eastAsia="Times New Roman" w:hAnsi="Arial" w:cs="Arial"/>
                <w:kern w:val="0"/>
                <w:sz w:val="22"/>
                <w:szCs w:val="20"/>
                <w:shd w:val="clear" w:color="auto" w:fill="FFFFFF"/>
              </w:rPr>
              <w:t>C.P.F................................................................................</w:t>
            </w:r>
          </w:p>
        </w:tc>
      </w:tr>
      <w:tr w:rsidR="007752C2" w:rsidRPr="007752C2" w14:paraId="67E99B2B" w14:textId="77777777" w:rsidTr="00983CF6">
        <w:trPr>
          <w:trHeight w:val="613"/>
        </w:trPr>
        <w:tc>
          <w:tcPr>
            <w:tcW w:w="2775" w:type="dxa"/>
            <w:tcBorders>
              <w:left w:val="single" w:sz="12" w:space="0" w:color="000000"/>
              <w:bottom w:val="single" w:sz="12" w:space="0" w:color="000000"/>
            </w:tcBorders>
          </w:tcPr>
          <w:p w14:paraId="467AA734"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INSTITUIÇÃO FINANCEIRA</w:t>
            </w:r>
          </w:p>
        </w:tc>
        <w:tc>
          <w:tcPr>
            <w:tcW w:w="1560" w:type="dxa"/>
            <w:tcBorders>
              <w:left w:val="single" w:sz="12" w:space="0" w:color="000000"/>
              <w:bottom w:val="single" w:sz="12" w:space="0" w:color="000000"/>
            </w:tcBorders>
          </w:tcPr>
          <w:p w14:paraId="6A6D4730"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AGÊNCIA</w:t>
            </w:r>
          </w:p>
        </w:tc>
        <w:tc>
          <w:tcPr>
            <w:tcW w:w="2835" w:type="dxa"/>
            <w:tcBorders>
              <w:left w:val="single" w:sz="12" w:space="0" w:color="000000"/>
              <w:bottom w:val="single" w:sz="12" w:space="0" w:color="000000"/>
            </w:tcBorders>
          </w:tcPr>
          <w:p w14:paraId="7D50D958"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21AF0E2A"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r w:rsidRPr="007752C2">
              <w:rPr>
                <w:rFonts w:ascii="Arial" w:eastAsia="Times New Roman" w:hAnsi="Arial" w:cs="Arial"/>
                <w:kern w:val="0"/>
                <w:sz w:val="22"/>
                <w:szCs w:val="20"/>
                <w:shd w:val="clear" w:color="auto" w:fill="FFFFFF"/>
              </w:rPr>
              <w:t>CONTA CORRENTE</w:t>
            </w:r>
          </w:p>
          <w:p w14:paraId="53BF2B36" w14:textId="77777777" w:rsidR="007752C2" w:rsidRPr="007752C2" w:rsidRDefault="007752C2" w:rsidP="007752C2">
            <w:pPr>
              <w:spacing w:line="200" w:lineRule="atLeast"/>
              <w:ind w:left="57" w:right="57"/>
              <w:jc w:val="center"/>
              <w:rPr>
                <w:rFonts w:ascii="Arial" w:eastAsia="Times New Roman" w:hAnsi="Arial" w:cs="Arial"/>
                <w:kern w:val="0"/>
                <w:sz w:val="22"/>
                <w:szCs w:val="20"/>
                <w:shd w:val="clear" w:color="auto" w:fill="FFFFFF"/>
              </w:rPr>
            </w:pPr>
          </w:p>
        </w:tc>
      </w:tr>
    </w:tbl>
    <w:p w14:paraId="07F2B7B0" w14:textId="77777777" w:rsidR="007752C2" w:rsidRPr="007752C2" w:rsidRDefault="007752C2" w:rsidP="007752C2">
      <w:pPr>
        <w:spacing w:line="200" w:lineRule="atLeast"/>
        <w:jc w:val="both"/>
        <w:rPr>
          <w:rFonts w:ascii="Arial" w:eastAsia="Times New Roman" w:hAnsi="Arial" w:cs="Arial"/>
          <w:kern w:val="0"/>
          <w:sz w:val="22"/>
          <w:szCs w:val="22"/>
        </w:rPr>
      </w:pPr>
    </w:p>
    <w:p w14:paraId="057D801B" w14:textId="77777777" w:rsidR="007752C2" w:rsidRPr="007752C2" w:rsidRDefault="007752C2" w:rsidP="007752C2">
      <w:pPr>
        <w:spacing w:line="200" w:lineRule="atLeast"/>
        <w:jc w:val="both"/>
        <w:rPr>
          <w:rFonts w:ascii="Arial" w:eastAsia="Times New Roman" w:hAnsi="Arial" w:cs="Arial"/>
          <w:b/>
          <w:kern w:val="0"/>
          <w:sz w:val="22"/>
          <w:szCs w:val="20"/>
          <w:u w:val="single"/>
        </w:rPr>
      </w:pPr>
    </w:p>
    <w:p w14:paraId="3AA842E2" w14:textId="77777777" w:rsidR="007752C2" w:rsidRPr="007752C2" w:rsidRDefault="007752C2" w:rsidP="007752C2">
      <w:pPr>
        <w:spacing w:line="200" w:lineRule="atLeast"/>
        <w:jc w:val="both"/>
        <w:rPr>
          <w:rFonts w:ascii="Arial" w:eastAsia="Times New Roman" w:hAnsi="Arial" w:cs="Arial"/>
          <w:kern w:val="0"/>
          <w:sz w:val="22"/>
          <w:szCs w:val="20"/>
        </w:rPr>
      </w:pPr>
      <w:r w:rsidRPr="007752C2">
        <w:rPr>
          <w:rFonts w:ascii="Arial" w:eastAsia="Times New Roman" w:hAnsi="Arial" w:cs="Arial"/>
          <w:b/>
          <w:kern w:val="0"/>
          <w:sz w:val="22"/>
          <w:szCs w:val="20"/>
          <w:u w:val="single"/>
        </w:rPr>
        <w:t>Observações</w:t>
      </w:r>
      <w:r w:rsidRPr="007752C2">
        <w:rPr>
          <w:rFonts w:ascii="Arial" w:eastAsia="Times New Roman" w:hAnsi="Arial" w:cs="Arial"/>
          <w:b/>
          <w:kern w:val="0"/>
          <w:sz w:val="22"/>
          <w:szCs w:val="20"/>
        </w:rPr>
        <w:t xml:space="preserve">: </w:t>
      </w:r>
    </w:p>
    <w:p w14:paraId="641A9EFB" w14:textId="77777777" w:rsidR="007752C2" w:rsidRPr="007752C2" w:rsidRDefault="007752C2" w:rsidP="007752C2">
      <w:pPr>
        <w:widowControl/>
        <w:jc w:val="both"/>
        <w:rPr>
          <w:rFonts w:ascii="Arial" w:eastAsia="Times New Roman" w:hAnsi="Arial" w:cs="Arial"/>
          <w:b/>
          <w:kern w:val="0"/>
          <w:sz w:val="22"/>
          <w:szCs w:val="20"/>
        </w:rPr>
      </w:pPr>
    </w:p>
    <w:p w14:paraId="6C51FCF1" w14:textId="0A5313D4" w:rsidR="007752C2" w:rsidRPr="00C6458A" w:rsidRDefault="007752C2" w:rsidP="007752C2">
      <w:pPr>
        <w:widowControl/>
        <w:jc w:val="both"/>
        <w:rPr>
          <w:rFonts w:ascii="Arial" w:eastAsia="Times New Roman" w:hAnsi="Arial" w:cs="Arial"/>
          <w:b/>
          <w:kern w:val="0"/>
          <w:sz w:val="22"/>
          <w:szCs w:val="22"/>
        </w:rPr>
      </w:pPr>
      <w:r w:rsidRPr="00C6458A">
        <w:rPr>
          <w:rFonts w:ascii="Arial" w:eastAsia="Times New Roman" w:hAnsi="Arial" w:cs="Arial"/>
          <w:b/>
          <w:bCs/>
          <w:kern w:val="0"/>
          <w:sz w:val="22"/>
          <w:szCs w:val="22"/>
        </w:rPr>
        <w:t xml:space="preserve">1) </w:t>
      </w:r>
      <w:r w:rsidR="008949A1" w:rsidRPr="00C6458A">
        <w:rPr>
          <w:rFonts w:ascii="Arial" w:hAnsi="Arial" w:cs="Arial"/>
          <w:sz w:val="22"/>
          <w:szCs w:val="22"/>
        </w:rPr>
        <w:t>O</w:t>
      </w:r>
      <w:r w:rsidR="00403D48">
        <w:rPr>
          <w:rFonts w:ascii="Arial" w:hAnsi="Arial" w:cs="Arial"/>
          <w:sz w:val="22"/>
          <w:szCs w:val="22"/>
        </w:rPr>
        <w:t>(</w:t>
      </w:r>
      <w:r w:rsidR="008949A1" w:rsidRPr="00C6458A">
        <w:rPr>
          <w:rFonts w:ascii="Arial" w:hAnsi="Arial" w:cs="Arial"/>
          <w:sz w:val="22"/>
          <w:szCs w:val="22"/>
        </w:rPr>
        <w:t>s</w:t>
      </w:r>
      <w:r w:rsidR="00403D48">
        <w:rPr>
          <w:rFonts w:ascii="Arial" w:hAnsi="Arial" w:cs="Arial"/>
          <w:sz w:val="22"/>
          <w:szCs w:val="22"/>
        </w:rPr>
        <w:t>)</w:t>
      </w:r>
      <w:r w:rsidR="008949A1" w:rsidRPr="00C6458A">
        <w:rPr>
          <w:rFonts w:ascii="Arial" w:hAnsi="Arial" w:cs="Arial"/>
          <w:sz w:val="22"/>
          <w:szCs w:val="22"/>
        </w:rPr>
        <w:t xml:space="preserve"> preço(s) proposto(s) deverá(ão) ser final(is), acrescido(s) de todas as despesas (tributos, frete e outras de quaisquer naturezas incidentes direta e indiretamente </w:t>
      </w:r>
      <w:r w:rsidR="008949A1" w:rsidRPr="00F17A58">
        <w:rPr>
          <w:rFonts w:ascii="Arial" w:hAnsi="Arial" w:cs="Arial"/>
          <w:sz w:val="22"/>
          <w:szCs w:val="22"/>
        </w:rPr>
        <w:t>sobre o fornecimento dos</w:t>
      </w:r>
      <w:r w:rsidR="008949A1" w:rsidRPr="00C6458A">
        <w:rPr>
          <w:rFonts w:ascii="Arial" w:hAnsi="Arial" w:cs="Arial"/>
          <w:sz w:val="22"/>
          <w:szCs w:val="22"/>
        </w:rPr>
        <w:t xml:space="preserve"> produtos, deduzidos eventuais descontos) e conter somente duas casas decimais, não sendo admitidos valores simbólicos, irrisórios e iguais a zero, o que enseja a desclassificação</w:t>
      </w:r>
      <w:r w:rsidR="00C6458A">
        <w:rPr>
          <w:rFonts w:ascii="Arial" w:hAnsi="Arial" w:cs="Arial"/>
          <w:sz w:val="22"/>
          <w:szCs w:val="22"/>
        </w:rPr>
        <w:t>.</w:t>
      </w:r>
      <w:r w:rsidR="001724B9">
        <w:rPr>
          <w:rFonts w:ascii="Arial" w:hAnsi="Arial" w:cs="Arial"/>
          <w:sz w:val="22"/>
          <w:szCs w:val="22"/>
        </w:rPr>
        <w:t xml:space="preserve"> </w:t>
      </w:r>
    </w:p>
    <w:p w14:paraId="206189C3" w14:textId="563C9464" w:rsidR="007752C2" w:rsidRPr="007752C2" w:rsidRDefault="007752C2" w:rsidP="007752C2">
      <w:pPr>
        <w:widowControl/>
        <w:jc w:val="both"/>
        <w:rPr>
          <w:rFonts w:ascii="Arial" w:eastAsia="Times New Roman" w:hAnsi="Arial" w:cs="Arial"/>
          <w:b/>
          <w:strike/>
          <w:color w:val="000000"/>
          <w:kern w:val="0"/>
          <w:sz w:val="22"/>
          <w:szCs w:val="22"/>
        </w:rPr>
      </w:pPr>
    </w:p>
    <w:p w14:paraId="58EEBA02" w14:textId="77777777" w:rsidR="007752C2" w:rsidRPr="007752C2" w:rsidRDefault="007752C2" w:rsidP="007752C2">
      <w:pPr>
        <w:tabs>
          <w:tab w:val="left" w:pos="0"/>
        </w:tabs>
        <w:spacing w:line="200" w:lineRule="atLeast"/>
        <w:jc w:val="both"/>
        <w:rPr>
          <w:rFonts w:ascii="Arial" w:eastAsia="Times New Roman" w:hAnsi="Arial" w:cs="Arial"/>
          <w:kern w:val="0"/>
          <w:sz w:val="22"/>
          <w:szCs w:val="20"/>
        </w:rPr>
      </w:pPr>
      <w:r w:rsidRPr="007752C2">
        <w:rPr>
          <w:rFonts w:ascii="Arial" w:eastAsia="Times New Roman" w:hAnsi="Arial" w:cs="Arial"/>
          <w:b/>
          <w:kern w:val="0"/>
          <w:sz w:val="22"/>
          <w:szCs w:val="20"/>
        </w:rPr>
        <w:t xml:space="preserve">2) </w:t>
      </w:r>
      <w:r w:rsidRPr="007752C2">
        <w:rPr>
          <w:rFonts w:ascii="Arial" w:eastAsia="Times New Roman" w:hAnsi="Arial" w:cs="Arial"/>
          <w:kern w:val="0"/>
          <w:sz w:val="22"/>
          <w:szCs w:val="20"/>
        </w:rPr>
        <w:t>Pagamento exclusivamente por ordem bancária.</w:t>
      </w:r>
    </w:p>
    <w:p w14:paraId="5962B318" w14:textId="77777777" w:rsidR="007752C2" w:rsidRPr="007752C2" w:rsidRDefault="007752C2" w:rsidP="007752C2">
      <w:pPr>
        <w:widowControl/>
        <w:tabs>
          <w:tab w:val="left" w:pos="567"/>
        </w:tabs>
        <w:autoSpaceDN w:val="0"/>
        <w:jc w:val="both"/>
        <w:textAlignment w:val="baseline"/>
        <w:rPr>
          <w:rFonts w:ascii="Arial" w:eastAsia="Times New Roman" w:hAnsi="Arial" w:cs="Arial"/>
          <w:b/>
          <w:kern w:val="3"/>
          <w:sz w:val="22"/>
          <w:szCs w:val="20"/>
        </w:rPr>
      </w:pPr>
    </w:p>
    <w:p w14:paraId="2B4CED75" w14:textId="7D0624A9" w:rsidR="008227EC" w:rsidRPr="008227EC" w:rsidRDefault="008227EC" w:rsidP="008227EC">
      <w:pPr>
        <w:jc w:val="both"/>
        <w:rPr>
          <w:rFonts w:ascii="Arial" w:hAnsi="Arial" w:cs="Arial"/>
          <w:sz w:val="22"/>
          <w:szCs w:val="22"/>
        </w:rPr>
      </w:pPr>
      <w:r w:rsidRPr="008227EC">
        <w:rPr>
          <w:rFonts w:ascii="Arial" w:hAnsi="Arial" w:cs="Arial"/>
          <w:b/>
          <w:sz w:val="22"/>
          <w:szCs w:val="22"/>
          <w:lang w:eastAsia="pt-BR"/>
        </w:rPr>
        <w:t>3) Local de entrega:</w:t>
      </w:r>
      <w:r w:rsidRPr="008227EC">
        <w:rPr>
          <w:rFonts w:ascii="Arial" w:hAnsi="Arial" w:cs="Arial"/>
          <w:sz w:val="22"/>
          <w:szCs w:val="22"/>
          <w:lang w:eastAsia="pt-BR"/>
        </w:rPr>
        <w:t xml:space="preserve"> </w:t>
      </w:r>
      <w:r w:rsidR="00571A92" w:rsidRPr="00571A92">
        <w:rPr>
          <w:rFonts w:ascii="Arial" w:hAnsi="Arial" w:cs="Arial"/>
          <w:sz w:val="22"/>
          <w:szCs w:val="22"/>
        </w:rPr>
        <w:t>A entrega deverá ser efetuada nos endereços constantes na tabela do item 4.4. da cláusula 4 do Anexo I (Termo de Referência).</w:t>
      </w:r>
    </w:p>
    <w:p w14:paraId="413E5FC5" w14:textId="77777777" w:rsidR="008227EC" w:rsidRPr="008227EC" w:rsidRDefault="008227EC" w:rsidP="008227EC">
      <w:pPr>
        <w:jc w:val="both"/>
        <w:rPr>
          <w:rFonts w:ascii="Arial" w:hAnsi="Arial" w:cs="Arial"/>
          <w:sz w:val="22"/>
          <w:szCs w:val="22"/>
        </w:rPr>
      </w:pPr>
    </w:p>
    <w:p w14:paraId="7DB551B3" w14:textId="616187C7" w:rsidR="007752C2" w:rsidRDefault="007752C2" w:rsidP="007752C2">
      <w:pPr>
        <w:widowControl/>
        <w:suppressAutoHyphens w:val="0"/>
        <w:autoSpaceDE w:val="0"/>
        <w:adjustRightInd w:val="0"/>
        <w:jc w:val="both"/>
        <w:rPr>
          <w:rFonts w:ascii="Arial" w:eastAsia="Times New Roman" w:hAnsi="Arial" w:cs="Arial"/>
          <w:b/>
          <w:bCs/>
          <w:kern w:val="0"/>
          <w:sz w:val="22"/>
          <w:szCs w:val="22"/>
          <w:lang w:bidi="ar-SA"/>
        </w:rPr>
      </w:pP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126"/>
        <w:gridCol w:w="1134"/>
        <w:gridCol w:w="1134"/>
        <w:gridCol w:w="1418"/>
        <w:gridCol w:w="1560"/>
        <w:gridCol w:w="1133"/>
        <w:gridCol w:w="1134"/>
      </w:tblGrid>
      <w:tr w:rsidR="00DD2A3B" w:rsidRPr="003C06D8" w14:paraId="6C432F5E" w14:textId="450DFFDC" w:rsidTr="009A18CD">
        <w:trPr>
          <w:trHeight w:val="881"/>
        </w:trPr>
        <w:tc>
          <w:tcPr>
            <w:tcW w:w="709" w:type="dxa"/>
            <w:shd w:val="clear" w:color="auto" w:fill="BFBFBF" w:themeFill="background1" w:themeFillShade="BF"/>
            <w:vAlign w:val="center"/>
          </w:tcPr>
          <w:p w14:paraId="4B320ADF"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p>
          <w:p w14:paraId="59D7F47D"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ITEM</w:t>
            </w:r>
          </w:p>
          <w:p w14:paraId="4CCB3354"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p>
        </w:tc>
        <w:tc>
          <w:tcPr>
            <w:tcW w:w="2126" w:type="dxa"/>
            <w:shd w:val="clear" w:color="auto" w:fill="BFBFBF" w:themeFill="background1" w:themeFillShade="BF"/>
            <w:vAlign w:val="center"/>
          </w:tcPr>
          <w:p w14:paraId="2A7D0824"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ESPECIFICAÇÃO</w:t>
            </w:r>
          </w:p>
        </w:tc>
        <w:tc>
          <w:tcPr>
            <w:tcW w:w="1134" w:type="dxa"/>
            <w:shd w:val="clear" w:color="auto" w:fill="BFBFBF" w:themeFill="background1" w:themeFillShade="BF"/>
            <w:vAlign w:val="center"/>
          </w:tcPr>
          <w:p w14:paraId="19AE12C4"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CATMAT</w:t>
            </w:r>
          </w:p>
        </w:tc>
        <w:tc>
          <w:tcPr>
            <w:tcW w:w="1134" w:type="dxa"/>
            <w:shd w:val="clear" w:color="auto" w:fill="BFBFBF" w:themeFill="background1" w:themeFillShade="BF"/>
            <w:vAlign w:val="center"/>
          </w:tcPr>
          <w:p w14:paraId="461299D5"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UNIDADE</w:t>
            </w:r>
          </w:p>
        </w:tc>
        <w:tc>
          <w:tcPr>
            <w:tcW w:w="1418" w:type="dxa"/>
            <w:shd w:val="clear" w:color="auto" w:fill="BFBFBF" w:themeFill="background1" w:themeFillShade="BF"/>
            <w:vAlign w:val="center"/>
          </w:tcPr>
          <w:p w14:paraId="52A455CC"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QUANTIDADE ESTIMADA</w:t>
            </w:r>
          </w:p>
          <w:p w14:paraId="057C4FA6" w14:textId="77777777" w:rsidR="00DD2A3B" w:rsidRPr="003C06D8" w:rsidRDefault="00DD2A3B" w:rsidP="003C06D8">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(ANUAL)</w:t>
            </w:r>
          </w:p>
        </w:tc>
        <w:tc>
          <w:tcPr>
            <w:tcW w:w="1560" w:type="dxa"/>
            <w:shd w:val="clear" w:color="auto" w:fill="BFBFBF" w:themeFill="background1" w:themeFillShade="BF"/>
            <w:vAlign w:val="center"/>
          </w:tcPr>
          <w:p w14:paraId="2D2DF609" w14:textId="7D7161DA" w:rsidR="00DD2A3B" w:rsidRPr="003C06D8" w:rsidRDefault="00DD2A3B" w:rsidP="00DD2A3B">
            <w:pPr>
              <w:widowControl/>
              <w:suppressAutoHyphens w:val="0"/>
              <w:jc w:val="center"/>
              <w:rPr>
                <w:rFonts w:ascii="Arial" w:eastAsia="Calibri" w:hAnsi="Arial" w:cs="Arial"/>
                <w:b/>
                <w:kern w:val="0"/>
                <w:sz w:val="18"/>
                <w:szCs w:val="18"/>
                <w:lang w:eastAsia="en-US" w:bidi="ar-SA"/>
              </w:rPr>
            </w:pPr>
            <w:r>
              <w:rPr>
                <w:rFonts w:ascii="Arial" w:eastAsia="Calibri" w:hAnsi="Arial" w:cs="Arial"/>
                <w:b/>
                <w:kern w:val="0"/>
                <w:sz w:val="18"/>
                <w:szCs w:val="18"/>
                <w:lang w:eastAsia="en-US" w:bidi="ar-SA"/>
              </w:rPr>
              <w:t>MARCA/MODELO/REFERÊNCIA</w:t>
            </w:r>
          </w:p>
        </w:tc>
        <w:tc>
          <w:tcPr>
            <w:tcW w:w="1133" w:type="dxa"/>
            <w:shd w:val="clear" w:color="auto" w:fill="BFBFBF" w:themeFill="background1" w:themeFillShade="BF"/>
            <w:vAlign w:val="center"/>
          </w:tcPr>
          <w:p w14:paraId="137042BC" w14:textId="23C08EAB" w:rsidR="00DD2A3B" w:rsidRPr="003C06D8" w:rsidRDefault="00DD2A3B" w:rsidP="00DD2A3B">
            <w:pPr>
              <w:widowControl/>
              <w:suppressAutoHyphens w:val="0"/>
              <w:jc w:val="center"/>
              <w:rPr>
                <w:rFonts w:ascii="Arial" w:eastAsia="Calibri" w:hAnsi="Arial" w:cs="Arial"/>
                <w:b/>
                <w:kern w:val="0"/>
                <w:sz w:val="18"/>
                <w:szCs w:val="18"/>
                <w:lang w:eastAsia="en-US" w:bidi="ar-SA"/>
              </w:rPr>
            </w:pPr>
            <w:r w:rsidRPr="003C06D8">
              <w:rPr>
                <w:rFonts w:ascii="Arial" w:eastAsia="Calibri" w:hAnsi="Arial" w:cs="Arial"/>
                <w:b/>
                <w:kern w:val="0"/>
                <w:sz w:val="18"/>
                <w:szCs w:val="18"/>
                <w:lang w:eastAsia="en-US" w:bidi="ar-SA"/>
              </w:rPr>
              <w:t xml:space="preserve">PREÇO UNITÁRIO </w:t>
            </w:r>
            <w:r>
              <w:rPr>
                <w:rFonts w:ascii="Arial" w:eastAsia="Calibri" w:hAnsi="Arial" w:cs="Arial"/>
                <w:b/>
                <w:kern w:val="0"/>
                <w:sz w:val="18"/>
                <w:szCs w:val="18"/>
                <w:lang w:eastAsia="en-US" w:bidi="ar-SA"/>
              </w:rPr>
              <w:t>(R$)</w:t>
            </w:r>
          </w:p>
          <w:p w14:paraId="54BCDBA5" w14:textId="4744841E" w:rsidR="00DD2A3B" w:rsidRPr="003C06D8" w:rsidRDefault="00DD2A3B" w:rsidP="003C06D8">
            <w:pPr>
              <w:widowControl/>
              <w:suppressAutoHyphens w:val="0"/>
              <w:jc w:val="center"/>
              <w:rPr>
                <w:rFonts w:ascii="Arial" w:eastAsia="Calibri" w:hAnsi="Arial" w:cs="Arial"/>
                <w:b/>
                <w:kern w:val="0"/>
                <w:sz w:val="18"/>
                <w:szCs w:val="18"/>
                <w:lang w:eastAsia="en-US" w:bidi="ar-SA"/>
              </w:rPr>
            </w:pPr>
          </w:p>
        </w:tc>
        <w:tc>
          <w:tcPr>
            <w:tcW w:w="1134" w:type="dxa"/>
            <w:shd w:val="clear" w:color="auto" w:fill="BFBFBF" w:themeFill="background1" w:themeFillShade="BF"/>
          </w:tcPr>
          <w:p w14:paraId="451D640D" w14:textId="6E4D741E" w:rsidR="00DD2A3B" w:rsidRPr="003C06D8" w:rsidRDefault="009A18CD" w:rsidP="00DD2A3B">
            <w:pPr>
              <w:widowControl/>
              <w:suppressAutoHyphens w:val="0"/>
              <w:jc w:val="center"/>
              <w:rPr>
                <w:rFonts w:ascii="Arial" w:eastAsia="Calibri" w:hAnsi="Arial" w:cs="Arial"/>
                <w:b/>
                <w:kern w:val="0"/>
                <w:sz w:val="18"/>
                <w:szCs w:val="18"/>
                <w:lang w:eastAsia="en-US" w:bidi="ar-SA"/>
              </w:rPr>
            </w:pPr>
            <w:r>
              <w:rPr>
                <w:rFonts w:ascii="Arial" w:eastAsia="Calibri" w:hAnsi="Arial" w:cs="Arial"/>
                <w:b/>
                <w:kern w:val="0"/>
                <w:sz w:val="18"/>
                <w:szCs w:val="18"/>
                <w:lang w:eastAsia="en-US" w:bidi="ar-SA"/>
              </w:rPr>
              <w:t>PREÇO TOTAL (R$)</w:t>
            </w:r>
          </w:p>
        </w:tc>
      </w:tr>
      <w:tr w:rsidR="00DD2A3B" w:rsidRPr="00CC7653" w14:paraId="6C44B28C" w14:textId="13942B5B" w:rsidTr="009A18CD">
        <w:trPr>
          <w:trHeight w:val="217"/>
        </w:trPr>
        <w:tc>
          <w:tcPr>
            <w:tcW w:w="709" w:type="dxa"/>
            <w:vAlign w:val="center"/>
          </w:tcPr>
          <w:p w14:paraId="687D0E99" w14:textId="77777777" w:rsidR="00DD2A3B" w:rsidRPr="00E31404" w:rsidRDefault="00DD2A3B" w:rsidP="004C28D1">
            <w:pPr>
              <w:jc w:val="center"/>
              <w:rPr>
                <w:rFonts w:ascii="Arial" w:hAnsi="Arial" w:cs="Arial"/>
                <w:sz w:val="18"/>
                <w:szCs w:val="18"/>
              </w:rPr>
            </w:pPr>
            <w:r w:rsidRPr="00E31404">
              <w:rPr>
                <w:rFonts w:ascii="Arial" w:hAnsi="Arial" w:cs="Arial"/>
                <w:sz w:val="18"/>
                <w:szCs w:val="18"/>
              </w:rPr>
              <w:t>Único</w:t>
            </w:r>
          </w:p>
        </w:tc>
        <w:tc>
          <w:tcPr>
            <w:tcW w:w="2126" w:type="dxa"/>
            <w:vAlign w:val="center"/>
          </w:tcPr>
          <w:p w14:paraId="20A601B0" w14:textId="77777777" w:rsidR="00DD2A3B" w:rsidRPr="00E31404" w:rsidRDefault="00DD2A3B" w:rsidP="004C28D1">
            <w:pPr>
              <w:jc w:val="center"/>
              <w:rPr>
                <w:rFonts w:ascii="Arial" w:hAnsi="Arial" w:cs="Arial"/>
                <w:sz w:val="18"/>
                <w:szCs w:val="18"/>
              </w:rPr>
            </w:pPr>
            <w:r w:rsidRPr="00E31404">
              <w:rPr>
                <w:rFonts w:ascii="Arial" w:hAnsi="Arial" w:cs="Arial"/>
                <w:sz w:val="18"/>
                <w:szCs w:val="18"/>
              </w:rPr>
              <w:t>Garrafões de água mineral natural potável, sem gás, com cessão gratuita de galões, para abastecimento, reposição, distribuição e consumo nos prédios da Secretaria e Anexos do TRE-SP.</w:t>
            </w:r>
          </w:p>
        </w:tc>
        <w:tc>
          <w:tcPr>
            <w:tcW w:w="1134" w:type="dxa"/>
            <w:vAlign w:val="center"/>
          </w:tcPr>
          <w:p w14:paraId="1B9B8B51" w14:textId="77777777" w:rsidR="00DD2A3B" w:rsidRPr="00CC7653" w:rsidRDefault="00DD2A3B" w:rsidP="004C28D1">
            <w:pPr>
              <w:jc w:val="center"/>
              <w:rPr>
                <w:sz w:val="18"/>
                <w:szCs w:val="18"/>
              </w:rPr>
            </w:pPr>
            <w:r w:rsidRPr="00CC7653">
              <w:rPr>
                <w:sz w:val="18"/>
                <w:szCs w:val="18"/>
              </w:rPr>
              <w:t>445485</w:t>
            </w:r>
          </w:p>
        </w:tc>
        <w:tc>
          <w:tcPr>
            <w:tcW w:w="1134" w:type="dxa"/>
            <w:vAlign w:val="center"/>
          </w:tcPr>
          <w:p w14:paraId="393C55C1" w14:textId="77777777" w:rsidR="00DD2A3B" w:rsidRPr="00CC7653" w:rsidRDefault="00DD2A3B" w:rsidP="004C28D1">
            <w:pPr>
              <w:jc w:val="center"/>
              <w:rPr>
                <w:sz w:val="18"/>
                <w:szCs w:val="18"/>
              </w:rPr>
            </w:pPr>
            <w:r w:rsidRPr="00CC7653">
              <w:rPr>
                <w:sz w:val="18"/>
                <w:szCs w:val="18"/>
              </w:rPr>
              <w:t>Garrafão de 20l</w:t>
            </w:r>
          </w:p>
        </w:tc>
        <w:tc>
          <w:tcPr>
            <w:tcW w:w="1418" w:type="dxa"/>
            <w:vAlign w:val="center"/>
          </w:tcPr>
          <w:p w14:paraId="5AB290D9" w14:textId="77777777" w:rsidR="00DD2A3B" w:rsidRPr="00CC7653" w:rsidRDefault="00DD2A3B" w:rsidP="004C28D1">
            <w:pPr>
              <w:jc w:val="center"/>
              <w:rPr>
                <w:sz w:val="18"/>
                <w:szCs w:val="18"/>
              </w:rPr>
            </w:pPr>
            <w:r w:rsidRPr="00CC7653">
              <w:rPr>
                <w:sz w:val="18"/>
                <w:szCs w:val="18"/>
              </w:rPr>
              <w:t>9.100</w:t>
            </w:r>
          </w:p>
        </w:tc>
        <w:tc>
          <w:tcPr>
            <w:tcW w:w="1560" w:type="dxa"/>
          </w:tcPr>
          <w:p w14:paraId="7C2694D9" w14:textId="77777777" w:rsidR="00DD2A3B" w:rsidRPr="00F7113F" w:rsidRDefault="00DD2A3B" w:rsidP="004C28D1">
            <w:pPr>
              <w:jc w:val="center"/>
              <w:rPr>
                <w:sz w:val="18"/>
                <w:szCs w:val="18"/>
                <w:highlight w:val="yellow"/>
              </w:rPr>
            </w:pPr>
          </w:p>
        </w:tc>
        <w:tc>
          <w:tcPr>
            <w:tcW w:w="1133" w:type="dxa"/>
            <w:vAlign w:val="center"/>
          </w:tcPr>
          <w:p w14:paraId="3243C0B5" w14:textId="6974ADB4" w:rsidR="00DD2A3B" w:rsidRPr="00CC7653" w:rsidRDefault="00DD2A3B" w:rsidP="004C28D1">
            <w:pPr>
              <w:jc w:val="center"/>
              <w:rPr>
                <w:sz w:val="18"/>
                <w:szCs w:val="18"/>
              </w:rPr>
            </w:pPr>
          </w:p>
        </w:tc>
        <w:tc>
          <w:tcPr>
            <w:tcW w:w="1134" w:type="dxa"/>
          </w:tcPr>
          <w:p w14:paraId="364FF35D" w14:textId="77777777" w:rsidR="00DD2A3B" w:rsidRPr="00F7113F" w:rsidRDefault="00DD2A3B" w:rsidP="004C28D1">
            <w:pPr>
              <w:jc w:val="center"/>
              <w:rPr>
                <w:sz w:val="18"/>
                <w:szCs w:val="18"/>
                <w:highlight w:val="yellow"/>
              </w:rPr>
            </w:pPr>
          </w:p>
        </w:tc>
      </w:tr>
    </w:tbl>
    <w:p w14:paraId="75A2DA6C" w14:textId="77777777" w:rsidR="003C06D8" w:rsidRDefault="003C06D8" w:rsidP="007752C2">
      <w:pPr>
        <w:widowControl/>
        <w:suppressAutoHyphens w:val="0"/>
        <w:autoSpaceDE w:val="0"/>
        <w:adjustRightInd w:val="0"/>
        <w:jc w:val="both"/>
        <w:rPr>
          <w:rFonts w:ascii="Arial" w:eastAsia="Times New Roman" w:hAnsi="Arial" w:cs="Arial"/>
          <w:b/>
          <w:bCs/>
          <w:kern w:val="0"/>
          <w:sz w:val="22"/>
          <w:szCs w:val="22"/>
          <w:lang w:bidi="ar-SA"/>
        </w:rPr>
      </w:pPr>
    </w:p>
    <w:p w14:paraId="5B4C73AD" w14:textId="2F799EB9" w:rsidR="007752C2" w:rsidRPr="007752C2" w:rsidRDefault="007752C2" w:rsidP="007752C2">
      <w:pPr>
        <w:widowControl/>
        <w:tabs>
          <w:tab w:val="left" w:pos="426"/>
        </w:tabs>
        <w:autoSpaceDN w:val="0"/>
        <w:jc w:val="both"/>
        <w:textAlignment w:val="baseline"/>
        <w:rPr>
          <w:rFonts w:ascii="Arial" w:eastAsia="Times New Roman" w:hAnsi="Arial" w:cs="Arial"/>
          <w:kern w:val="3"/>
          <w:sz w:val="22"/>
          <w:szCs w:val="22"/>
        </w:rPr>
      </w:pPr>
      <w:r w:rsidRPr="007752C2">
        <w:rPr>
          <w:rFonts w:ascii="Arial" w:eastAsia="Times New Roman" w:hAnsi="Arial" w:cs="Arial"/>
          <w:b/>
          <w:kern w:val="3"/>
          <w:sz w:val="22"/>
          <w:szCs w:val="20"/>
        </w:rPr>
        <w:t>PRAZO PARA ENTREGA DO(S) PRODUTO(S</w:t>
      </w:r>
      <w:r w:rsidRPr="00F17A58">
        <w:rPr>
          <w:rFonts w:ascii="Arial" w:eastAsia="Times New Roman" w:hAnsi="Arial" w:cs="Arial"/>
          <w:b/>
          <w:kern w:val="3"/>
          <w:sz w:val="22"/>
          <w:szCs w:val="20"/>
        </w:rPr>
        <w:t>):</w:t>
      </w:r>
      <w:r w:rsidRPr="00F17A58">
        <w:rPr>
          <w:rFonts w:ascii="Arial" w:eastAsia="Times New Roman" w:hAnsi="Arial" w:cs="Arial"/>
          <w:kern w:val="3"/>
          <w:sz w:val="22"/>
          <w:szCs w:val="20"/>
        </w:rPr>
        <w:t>..................</w:t>
      </w:r>
      <w:r w:rsidR="00E31404" w:rsidRPr="00F17A58">
        <w:rPr>
          <w:rFonts w:ascii="Arial" w:eastAsia="Times New Roman" w:hAnsi="Arial" w:cs="Arial"/>
          <w:kern w:val="3"/>
          <w:sz w:val="22"/>
          <w:szCs w:val="20"/>
        </w:rPr>
        <w:t>......dias</w:t>
      </w:r>
      <w:r w:rsidR="0038619C" w:rsidRPr="00F17A58">
        <w:rPr>
          <w:rFonts w:ascii="Arial" w:eastAsia="Times New Roman" w:hAnsi="Arial" w:cs="Arial"/>
          <w:kern w:val="3"/>
          <w:sz w:val="22"/>
          <w:szCs w:val="20"/>
        </w:rPr>
        <w:t xml:space="preserve"> úteis</w:t>
      </w:r>
      <w:r w:rsidR="00E31404" w:rsidRPr="00F17A58">
        <w:rPr>
          <w:rFonts w:ascii="Arial" w:eastAsia="Times New Roman" w:hAnsi="Arial" w:cs="Arial"/>
          <w:kern w:val="3"/>
          <w:sz w:val="22"/>
          <w:szCs w:val="20"/>
        </w:rPr>
        <w:t xml:space="preserve"> (máximo</w:t>
      </w:r>
      <w:r w:rsidR="00E31404">
        <w:rPr>
          <w:rFonts w:ascii="Arial" w:eastAsia="Times New Roman" w:hAnsi="Arial" w:cs="Arial"/>
          <w:kern w:val="3"/>
          <w:sz w:val="22"/>
          <w:szCs w:val="20"/>
        </w:rPr>
        <w:t xml:space="preserve"> de 2</w:t>
      </w:r>
      <w:r w:rsidRPr="007752C2">
        <w:rPr>
          <w:rFonts w:ascii="Arial" w:eastAsia="Times New Roman" w:hAnsi="Arial" w:cs="Arial"/>
          <w:kern w:val="3"/>
          <w:sz w:val="22"/>
          <w:szCs w:val="20"/>
        </w:rPr>
        <w:t xml:space="preserve"> dias </w:t>
      </w:r>
      <w:r w:rsidR="00E31404">
        <w:rPr>
          <w:rFonts w:ascii="Arial" w:eastAsia="Times New Roman" w:hAnsi="Arial" w:cs="Arial"/>
          <w:kern w:val="3"/>
          <w:sz w:val="22"/>
          <w:szCs w:val="20"/>
        </w:rPr>
        <w:t>úteis</w:t>
      </w:r>
      <w:r w:rsidRPr="007752C2">
        <w:rPr>
          <w:rFonts w:ascii="Arial" w:eastAsia="Times New Roman" w:hAnsi="Arial" w:cs="Arial"/>
          <w:kern w:val="3"/>
          <w:sz w:val="22"/>
          <w:szCs w:val="20"/>
        </w:rPr>
        <w:t xml:space="preserve">), </w:t>
      </w:r>
      <w:r w:rsidR="00F42065">
        <w:rPr>
          <w:rFonts w:ascii="Arial" w:eastAsia="Times New Roman" w:hAnsi="Arial" w:cs="Arial"/>
          <w:kern w:val="3"/>
          <w:sz w:val="22"/>
          <w:szCs w:val="22"/>
        </w:rPr>
        <w:t xml:space="preserve">contados </w:t>
      </w:r>
      <w:r w:rsidR="00E31404">
        <w:rPr>
          <w:rFonts w:ascii="Arial" w:eastAsia="Times New Roman" w:hAnsi="Arial" w:cs="Arial"/>
          <w:kern w:val="3"/>
          <w:sz w:val="22"/>
          <w:szCs w:val="22"/>
        </w:rPr>
        <w:t xml:space="preserve">a </w:t>
      </w:r>
      <w:r w:rsidR="00E31404" w:rsidRPr="00E31404">
        <w:rPr>
          <w:rFonts w:ascii="Arial" w:eastAsia="Times New Roman" w:hAnsi="Arial" w:cs="Arial"/>
          <w:kern w:val="3"/>
          <w:sz w:val="22"/>
          <w:szCs w:val="20"/>
        </w:rPr>
        <w:t>partir do envio da solicitação pelo GESTOR DA ATA</w:t>
      </w:r>
      <w:r w:rsidRPr="00E31404">
        <w:rPr>
          <w:rFonts w:ascii="Arial" w:eastAsia="Times New Roman" w:hAnsi="Arial" w:cs="Arial"/>
          <w:kern w:val="3"/>
          <w:sz w:val="22"/>
          <w:szCs w:val="20"/>
        </w:rPr>
        <w:t>.</w:t>
      </w:r>
    </w:p>
    <w:p w14:paraId="38C84BDD" w14:textId="77777777" w:rsidR="00F42065" w:rsidRDefault="00F42065"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b/>
          <w:kern w:val="0"/>
          <w:sz w:val="22"/>
          <w:szCs w:val="20"/>
        </w:rPr>
      </w:pPr>
    </w:p>
    <w:p w14:paraId="033C91EC" w14:textId="5B680C0F"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r w:rsidRPr="007752C2">
        <w:rPr>
          <w:rFonts w:ascii="Arial" w:eastAsia="Times New Roman" w:hAnsi="Arial" w:cs="Arial"/>
          <w:b/>
          <w:kern w:val="0"/>
          <w:sz w:val="22"/>
          <w:szCs w:val="20"/>
        </w:rPr>
        <w:t>VALIDADE DA PROPOSTA:</w:t>
      </w:r>
      <w:r w:rsidRPr="007752C2">
        <w:rPr>
          <w:rFonts w:ascii="Arial" w:eastAsia="Times New Roman" w:hAnsi="Arial" w:cs="Arial"/>
          <w:kern w:val="0"/>
          <w:sz w:val="22"/>
          <w:szCs w:val="20"/>
        </w:rPr>
        <w:t xml:space="preserve"> 60 (sessenta) dias</w:t>
      </w:r>
      <w:r w:rsidR="009A601A">
        <w:rPr>
          <w:rFonts w:ascii="Arial" w:eastAsia="Times New Roman" w:hAnsi="Arial" w:cs="Arial"/>
          <w:kern w:val="0"/>
          <w:sz w:val="22"/>
          <w:szCs w:val="20"/>
        </w:rPr>
        <w:t xml:space="preserve"> corridos</w:t>
      </w:r>
      <w:r w:rsidRPr="007752C2">
        <w:rPr>
          <w:rFonts w:ascii="Arial" w:eastAsia="Times New Roman" w:hAnsi="Arial" w:cs="Arial"/>
          <w:kern w:val="0"/>
          <w:sz w:val="22"/>
          <w:szCs w:val="20"/>
        </w:rPr>
        <w:t>, a contar da data fixada para a sessão pública deste pregão.</w:t>
      </w:r>
    </w:p>
    <w:p w14:paraId="45B6C029"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p>
    <w:p w14:paraId="0EF6ABEF" w14:textId="5FAE32D9" w:rsidR="007752C2" w:rsidRPr="007752C2" w:rsidRDefault="007752C2" w:rsidP="007752C2">
      <w:pPr>
        <w:spacing w:line="200" w:lineRule="atLeast"/>
        <w:jc w:val="both"/>
        <w:rPr>
          <w:rFonts w:ascii="Arial" w:eastAsia="Times New Roman" w:hAnsi="Arial" w:cs="Arial"/>
          <w:kern w:val="0"/>
          <w:sz w:val="22"/>
          <w:szCs w:val="20"/>
        </w:rPr>
      </w:pPr>
      <w:r w:rsidRPr="007752C2">
        <w:rPr>
          <w:rFonts w:ascii="Arial" w:eastAsia="Times New Roman" w:hAnsi="Arial" w:cs="Arial"/>
          <w:kern w:val="0"/>
          <w:sz w:val="22"/>
          <w:szCs w:val="20"/>
        </w:rPr>
        <w:t>............................................ / .</w:t>
      </w:r>
      <w:r w:rsidR="009A601A">
        <w:rPr>
          <w:rFonts w:ascii="Arial" w:eastAsia="Times New Roman" w:hAnsi="Arial" w:cs="Arial"/>
          <w:kern w:val="0"/>
          <w:sz w:val="22"/>
          <w:szCs w:val="20"/>
        </w:rPr>
        <w:t>............ / ............/2024</w:t>
      </w:r>
      <w:r w:rsidRPr="007752C2">
        <w:rPr>
          <w:rFonts w:ascii="Arial" w:eastAsia="Times New Roman" w:hAnsi="Arial" w:cs="Arial"/>
          <w:kern w:val="0"/>
          <w:sz w:val="22"/>
          <w:szCs w:val="20"/>
        </w:rPr>
        <w:t>.</w:t>
      </w:r>
    </w:p>
    <w:p w14:paraId="282E9B6F" w14:textId="77777777" w:rsidR="007752C2" w:rsidRPr="007752C2" w:rsidRDefault="007752C2" w:rsidP="007752C2">
      <w:pPr>
        <w:spacing w:line="200" w:lineRule="atLeast"/>
        <w:jc w:val="both"/>
        <w:rPr>
          <w:rFonts w:ascii="Arial" w:eastAsia="Times New Roman" w:hAnsi="Arial" w:cs="Arial"/>
          <w:kern w:val="0"/>
          <w:sz w:val="22"/>
          <w:szCs w:val="20"/>
        </w:rPr>
      </w:pPr>
    </w:p>
    <w:p w14:paraId="68D4AED0" w14:textId="77777777" w:rsidR="007752C2" w:rsidRPr="007752C2" w:rsidRDefault="007752C2" w:rsidP="007752C2">
      <w:pPr>
        <w:spacing w:line="200" w:lineRule="atLeast"/>
        <w:jc w:val="both"/>
        <w:rPr>
          <w:rFonts w:ascii="Arial" w:eastAsia="Times New Roman" w:hAnsi="Arial" w:cs="Arial"/>
          <w:kern w:val="0"/>
          <w:sz w:val="22"/>
          <w:szCs w:val="20"/>
        </w:rPr>
      </w:pPr>
    </w:p>
    <w:p w14:paraId="424345E4" w14:textId="77777777" w:rsidR="007752C2" w:rsidRPr="007752C2" w:rsidRDefault="007752C2" w:rsidP="007752C2">
      <w:pPr>
        <w:jc w:val="center"/>
        <w:rPr>
          <w:rFonts w:ascii="Arial" w:eastAsia="Times New Roman" w:hAnsi="Arial" w:cs="Arial"/>
          <w:kern w:val="0"/>
          <w:sz w:val="22"/>
          <w:szCs w:val="22"/>
        </w:rPr>
      </w:pPr>
      <w:r w:rsidRPr="007752C2">
        <w:rPr>
          <w:rFonts w:ascii="Arial" w:eastAsia="Times New Roman" w:hAnsi="Arial" w:cs="Arial"/>
          <w:kern w:val="0"/>
          <w:sz w:val="22"/>
          <w:szCs w:val="22"/>
        </w:rPr>
        <w:t>________________________________________</w:t>
      </w:r>
    </w:p>
    <w:p w14:paraId="3F86B900" w14:textId="11E6A3D6" w:rsidR="007752C2" w:rsidRDefault="007752C2" w:rsidP="00F17A58">
      <w:pPr>
        <w:jc w:val="center"/>
        <w:rPr>
          <w:rFonts w:ascii="Arial" w:eastAsia="Times New Roman" w:hAnsi="Arial" w:cs="Arial"/>
          <w:kern w:val="0"/>
          <w:sz w:val="22"/>
          <w:szCs w:val="22"/>
        </w:rPr>
      </w:pPr>
      <w:r w:rsidRPr="00F17A58">
        <w:rPr>
          <w:rFonts w:ascii="Arial" w:eastAsia="Times New Roman" w:hAnsi="Arial" w:cs="Arial"/>
          <w:kern w:val="0"/>
          <w:sz w:val="22"/>
          <w:szCs w:val="22"/>
        </w:rPr>
        <w:t xml:space="preserve">Assinatura do </w:t>
      </w:r>
      <w:r w:rsidR="009200C0">
        <w:rPr>
          <w:rFonts w:ascii="Arial" w:eastAsia="Times New Roman" w:hAnsi="Arial" w:cs="Arial"/>
          <w:kern w:val="0"/>
          <w:sz w:val="22"/>
          <w:szCs w:val="22"/>
        </w:rPr>
        <w:t>representante</w:t>
      </w:r>
    </w:p>
    <w:p w14:paraId="7632DAE1" w14:textId="77777777" w:rsidR="00817C9F" w:rsidRPr="007752C2" w:rsidRDefault="00817C9F" w:rsidP="007752C2">
      <w:pPr>
        <w:jc w:val="center"/>
        <w:rPr>
          <w:rFonts w:ascii="Arial" w:eastAsia="Times New Roman" w:hAnsi="Arial" w:cs="Arial"/>
          <w:kern w:val="0"/>
          <w:sz w:val="22"/>
          <w:szCs w:val="22"/>
        </w:rPr>
      </w:pPr>
    </w:p>
    <w:p w14:paraId="2E740673" w14:textId="77777777" w:rsidR="007752C2" w:rsidRPr="007752C2" w:rsidRDefault="007752C2" w:rsidP="007752C2">
      <w:pPr>
        <w:jc w:val="center"/>
        <w:rPr>
          <w:rFonts w:ascii="Arial" w:eastAsia="Times New Roman" w:hAnsi="Arial" w:cs="Arial"/>
          <w:kern w:val="0"/>
          <w:sz w:val="22"/>
          <w:szCs w:val="22"/>
        </w:rPr>
      </w:pPr>
      <w:r w:rsidRPr="007752C2">
        <w:rPr>
          <w:rFonts w:ascii="Arial" w:eastAsia="Times New Roman" w:hAnsi="Arial" w:cs="Arial"/>
          <w:kern w:val="0"/>
          <w:sz w:val="22"/>
          <w:szCs w:val="22"/>
        </w:rPr>
        <w:t>_____________________________________</w:t>
      </w:r>
    </w:p>
    <w:p w14:paraId="34282E43" w14:textId="78326D90" w:rsidR="007752C2" w:rsidRPr="007752C2" w:rsidRDefault="007752C2" w:rsidP="007752C2">
      <w:pPr>
        <w:jc w:val="center"/>
        <w:rPr>
          <w:rFonts w:ascii="Arial" w:eastAsia="Times New Roman" w:hAnsi="Arial" w:cs="Arial"/>
          <w:kern w:val="0"/>
          <w:sz w:val="20"/>
          <w:szCs w:val="20"/>
          <w:lang w:eastAsia="pt-BR"/>
        </w:rPr>
      </w:pPr>
      <w:r w:rsidRPr="007752C2">
        <w:rPr>
          <w:rFonts w:ascii="Arial" w:eastAsia="Times New Roman" w:hAnsi="Arial" w:cs="Arial"/>
          <w:kern w:val="0"/>
          <w:sz w:val="22"/>
          <w:szCs w:val="22"/>
        </w:rPr>
        <w:t xml:space="preserve">Nome do </w:t>
      </w:r>
      <w:r w:rsidR="009200C0">
        <w:rPr>
          <w:rFonts w:ascii="Arial" w:eastAsia="Times New Roman" w:hAnsi="Arial" w:cs="Arial"/>
          <w:kern w:val="0"/>
          <w:sz w:val="22"/>
          <w:szCs w:val="22"/>
        </w:rPr>
        <w:t>representante</w:t>
      </w:r>
    </w:p>
    <w:p w14:paraId="292BF9E1" w14:textId="7A8E15A0" w:rsidR="3F7B2E86" w:rsidRDefault="3F7B2E86">
      <w:r>
        <w:br w:type="page"/>
      </w:r>
    </w:p>
    <w:p w14:paraId="568667A0" w14:textId="19D50E63" w:rsidR="00694D79" w:rsidRPr="00694D79" w:rsidRDefault="00694D79" w:rsidP="00694D79">
      <w:pPr>
        <w:pageBreakBefore/>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lastRenderedPageBreak/>
        <w:t xml:space="preserve">PREGÃO ELETRÔNICO FEDERAL </w:t>
      </w:r>
      <w:r w:rsidR="001D582F">
        <w:rPr>
          <w:rFonts w:ascii="Arial" w:eastAsia="Times New Roman" w:hAnsi="Arial" w:cs="Arial"/>
          <w:b/>
          <w:kern w:val="0"/>
          <w:sz w:val="22"/>
          <w:szCs w:val="20"/>
        </w:rPr>
        <w:t>90017</w:t>
      </w:r>
      <w:r w:rsidR="00E51280">
        <w:rPr>
          <w:rFonts w:ascii="Arial" w:eastAsia="Times New Roman" w:hAnsi="Arial" w:cs="Arial"/>
          <w:b/>
          <w:spacing w:val="26"/>
          <w:kern w:val="0"/>
          <w:sz w:val="22"/>
          <w:szCs w:val="22"/>
        </w:rPr>
        <w:t>/2024</w:t>
      </w:r>
    </w:p>
    <w:p w14:paraId="7D424554" w14:textId="77777777" w:rsidR="00694D79" w:rsidRPr="00694D79" w:rsidRDefault="00694D79" w:rsidP="00694D79">
      <w:pPr>
        <w:widowControl/>
        <w:jc w:val="center"/>
        <w:rPr>
          <w:rFonts w:ascii="Arial" w:eastAsia="Times New Roman" w:hAnsi="Arial" w:cs="Arial"/>
          <w:b/>
          <w:kern w:val="0"/>
          <w:sz w:val="22"/>
          <w:szCs w:val="20"/>
        </w:rPr>
      </w:pPr>
    </w:p>
    <w:p w14:paraId="726AB068" w14:textId="77777777" w:rsidR="00694D79" w:rsidRPr="00694D79" w:rsidRDefault="00694D79" w:rsidP="00694D79">
      <w:pPr>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t>ANEXO III</w:t>
      </w:r>
    </w:p>
    <w:p w14:paraId="01FE8098" w14:textId="77777777" w:rsidR="00694D79" w:rsidRPr="00694D79" w:rsidRDefault="00694D79" w:rsidP="00694D79">
      <w:pPr>
        <w:widowControl/>
        <w:jc w:val="center"/>
        <w:rPr>
          <w:rFonts w:ascii="Arial" w:eastAsia="Times New Roman" w:hAnsi="Arial" w:cs="Arial"/>
          <w:b/>
          <w:kern w:val="0"/>
          <w:sz w:val="22"/>
          <w:szCs w:val="20"/>
        </w:rPr>
      </w:pPr>
    </w:p>
    <w:p w14:paraId="1B97EF9C" w14:textId="77777777" w:rsidR="00694D79" w:rsidRPr="00694D79" w:rsidRDefault="00694D79" w:rsidP="00694D79">
      <w:pPr>
        <w:widowControl/>
        <w:jc w:val="center"/>
        <w:rPr>
          <w:rFonts w:ascii="Arial" w:eastAsia="Times New Roman" w:hAnsi="Arial" w:cs="Arial"/>
          <w:b/>
          <w:kern w:val="0"/>
          <w:sz w:val="22"/>
          <w:szCs w:val="20"/>
        </w:rPr>
      </w:pPr>
      <w:r w:rsidRPr="00694D79">
        <w:rPr>
          <w:rFonts w:ascii="Arial" w:eastAsia="Times New Roman" w:hAnsi="Arial" w:cs="Arial"/>
          <w:b/>
          <w:kern w:val="0"/>
          <w:sz w:val="22"/>
          <w:szCs w:val="20"/>
        </w:rPr>
        <w:t>MINUTA DA ATA DE REGISTRO DE PREÇOS</w:t>
      </w:r>
    </w:p>
    <w:p w14:paraId="2ECFE37B" w14:textId="77777777" w:rsidR="00694D79" w:rsidRPr="00694D79" w:rsidRDefault="00694D79" w:rsidP="00694D79">
      <w:pPr>
        <w:widowControl/>
        <w:jc w:val="center"/>
        <w:rPr>
          <w:rFonts w:ascii="Arial" w:eastAsia="Times New Roman" w:hAnsi="Arial" w:cs="Arial"/>
          <w:b/>
          <w:kern w:val="0"/>
          <w:sz w:val="22"/>
          <w:szCs w:val="20"/>
        </w:rPr>
      </w:pPr>
    </w:p>
    <w:p w14:paraId="7856ABD0" w14:textId="108B99F5" w:rsidR="00694D79" w:rsidRPr="00694D79" w:rsidRDefault="00D675A8" w:rsidP="00694D79">
      <w:pPr>
        <w:widowControl/>
        <w:jc w:val="center"/>
        <w:rPr>
          <w:rFonts w:ascii="Arial" w:eastAsia="Times New Roman" w:hAnsi="Arial" w:cs="Arial"/>
          <w:spacing w:val="20"/>
          <w:kern w:val="0"/>
          <w:sz w:val="18"/>
          <w:szCs w:val="20"/>
        </w:rPr>
      </w:pPr>
      <w:r w:rsidRPr="00694D79">
        <w:rPr>
          <w:rFonts w:ascii="Arial" w:eastAsia="Times New Roman" w:hAnsi="Arial" w:cs="Arial"/>
          <w:noProof/>
          <w:kern w:val="0"/>
          <w:szCs w:val="20"/>
          <w:lang w:eastAsia="pt-BR" w:bidi="ar-SA"/>
        </w:rPr>
        <w:drawing>
          <wp:inline distT="0" distB="0" distL="0" distR="0" wp14:anchorId="45043D75" wp14:editId="0AD7B6C7">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00A4B5E" w14:textId="77777777" w:rsidR="00694D79" w:rsidRPr="00694D79" w:rsidRDefault="00694D79" w:rsidP="00694D79">
      <w:pPr>
        <w:widowControl/>
        <w:jc w:val="center"/>
        <w:rPr>
          <w:rFonts w:ascii="Arial" w:eastAsia="Times New Roman" w:hAnsi="Arial" w:cs="Arial"/>
          <w:spacing w:val="20"/>
          <w:kern w:val="0"/>
          <w:sz w:val="36"/>
          <w:szCs w:val="20"/>
        </w:rPr>
      </w:pPr>
      <w:r w:rsidRPr="00694D79">
        <w:rPr>
          <w:rFonts w:ascii="Arial" w:eastAsia="Times New Roman" w:hAnsi="Arial" w:cs="Arial"/>
          <w:spacing w:val="20"/>
          <w:kern w:val="0"/>
          <w:sz w:val="18"/>
          <w:szCs w:val="20"/>
        </w:rPr>
        <w:t>PODER JUDICIÁRIO</w:t>
      </w:r>
    </w:p>
    <w:p w14:paraId="15FA11EB" w14:textId="77777777" w:rsidR="00694D79" w:rsidRPr="00694D79" w:rsidRDefault="00694D79" w:rsidP="00694D79">
      <w:pPr>
        <w:widowControl/>
        <w:jc w:val="center"/>
        <w:rPr>
          <w:rFonts w:ascii="Arial" w:eastAsia="Times New Roman" w:hAnsi="Arial" w:cs="Arial"/>
          <w:spacing w:val="20"/>
          <w:kern w:val="0"/>
          <w:sz w:val="32"/>
          <w:szCs w:val="32"/>
        </w:rPr>
      </w:pPr>
    </w:p>
    <w:p w14:paraId="358E23C3" w14:textId="77777777" w:rsidR="00694D79" w:rsidRPr="00694D79" w:rsidRDefault="00694D79" w:rsidP="00694D79">
      <w:pPr>
        <w:widowControl/>
        <w:jc w:val="center"/>
        <w:rPr>
          <w:rFonts w:ascii="Arial" w:eastAsia="Times New Roman" w:hAnsi="Arial" w:cs="Arial"/>
          <w:spacing w:val="20"/>
          <w:kern w:val="0"/>
          <w:sz w:val="32"/>
          <w:szCs w:val="32"/>
        </w:rPr>
      </w:pPr>
      <w:r w:rsidRPr="00694D79">
        <w:rPr>
          <w:rFonts w:ascii="Arial" w:eastAsia="Times New Roman" w:hAnsi="Arial" w:cs="Arial"/>
          <w:spacing w:val="20"/>
          <w:kern w:val="0"/>
          <w:sz w:val="32"/>
          <w:szCs w:val="32"/>
        </w:rPr>
        <w:t>Tribunal Regional Eleitoral do Estado de São Paulo</w:t>
      </w:r>
    </w:p>
    <w:p w14:paraId="28FEBCF1" w14:textId="77777777" w:rsidR="00694D79" w:rsidRPr="00694D79" w:rsidRDefault="00694D79" w:rsidP="00694D79">
      <w:pPr>
        <w:widowControl/>
        <w:tabs>
          <w:tab w:val="left" w:pos="9498"/>
        </w:tabs>
        <w:spacing w:line="360" w:lineRule="auto"/>
        <w:jc w:val="both"/>
        <w:rPr>
          <w:rFonts w:ascii="Arial" w:eastAsia="Times New Roman" w:hAnsi="Arial" w:cs="Arial"/>
          <w:kern w:val="0"/>
          <w:sz w:val="22"/>
          <w:szCs w:val="20"/>
        </w:rPr>
      </w:pPr>
    </w:p>
    <w:p w14:paraId="4FA33FDE" w14:textId="77777777" w:rsidR="00694D79" w:rsidRPr="00694D79" w:rsidRDefault="00694D79" w:rsidP="00694D79">
      <w:pPr>
        <w:widowControl/>
        <w:tabs>
          <w:tab w:val="left" w:pos="9498"/>
        </w:tabs>
        <w:spacing w:line="360" w:lineRule="auto"/>
        <w:jc w:val="both"/>
        <w:rPr>
          <w:rFonts w:ascii="Arial" w:eastAsia="Times New Roman" w:hAnsi="Arial" w:cs="Arial"/>
          <w:kern w:val="0"/>
          <w:sz w:val="22"/>
          <w:szCs w:val="20"/>
        </w:rPr>
      </w:pPr>
    </w:p>
    <w:p w14:paraId="44D60B14" w14:textId="65374193" w:rsidR="00694D79" w:rsidRPr="00DF1AA4" w:rsidRDefault="00694D79" w:rsidP="00694D79">
      <w:pPr>
        <w:widowControl/>
        <w:spacing w:line="360" w:lineRule="auto"/>
        <w:jc w:val="both"/>
        <w:rPr>
          <w:rFonts w:ascii="Arial" w:eastAsia="Times New Roman" w:hAnsi="Arial" w:cs="Arial"/>
          <w:kern w:val="0"/>
          <w:sz w:val="22"/>
          <w:szCs w:val="22"/>
        </w:rPr>
      </w:pPr>
      <w:r w:rsidRPr="00694D79">
        <w:rPr>
          <w:rFonts w:ascii="Arial" w:eastAsia="Times New Roman" w:hAnsi="Arial" w:cs="Arial"/>
          <w:color w:val="000000"/>
          <w:kern w:val="0"/>
          <w:sz w:val="22"/>
          <w:szCs w:val="22"/>
        </w:rPr>
        <w:t xml:space="preserve">Pelo presente instrumento, o </w:t>
      </w:r>
      <w:r w:rsidRPr="00694D79">
        <w:rPr>
          <w:rFonts w:ascii="Arial" w:eastAsia="Times New Roman" w:hAnsi="Arial" w:cs="Arial"/>
          <w:b/>
          <w:color w:val="000000"/>
          <w:kern w:val="0"/>
          <w:sz w:val="22"/>
          <w:szCs w:val="22"/>
        </w:rPr>
        <w:t>TRIBUNAL REGIONAL ELEITORAL DO ESTADO DE SÃO PAULO</w:t>
      </w:r>
      <w:r w:rsidRPr="00694D79">
        <w:rPr>
          <w:rFonts w:ascii="Arial" w:eastAsia="Times New Roman" w:hAnsi="Arial" w:cs="Arial"/>
          <w:color w:val="000000"/>
          <w:kern w:val="0"/>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694D79">
        <w:rPr>
          <w:rFonts w:ascii="Arial" w:eastAsia="Times New Roman" w:hAnsi="Arial" w:cs="Arial"/>
          <w:b/>
          <w:color w:val="000000"/>
          <w:kern w:val="0"/>
          <w:sz w:val="22"/>
          <w:szCs w:val="22"/>
          <w:u w:val="single"/>
        </w:rPr>
        <w:t>ou</w:t>
      </w:r>
      <w:r w:rsidRPr="00694D79">
        <w:rPr>
          <w:rFonts w:ascii="Arial" w:eastAsia="Times New Roman" w:hAnsi="Arial" w:cs="Arial"/>
          <w:color w:val="000000"/>
          <w:kern w:val="0"/>
          <w:sz w:val="22"/>
          <w:szCs w:val="22"/>
        </w:rPr>
        <w:t xml:space="preserve"> SECRETÁRIO DE ADMINISTRAÇÃO DE MATERIAL, </w:t>
      </w:r>
      <w:r w:rsidR="00697ABE" w:rsidRPr="00697ABE">
        <w:rPr>
          <w:rFonts w:ascii="Arial" w:eastAsia="Times New Roman" w:hAnsi="Arial" w:cs="Arial"/>
          <w:color w:val="000000"/>
          <w:kern w:val="0"/>
          <w:sz w:val="22"/>
          <w:szCs w:val="22"/>
        </w:rPr>
        <w:t>com fundamento no art. 1º, I, da Portaria TRE/SP nº 313/202</w:t>
      </w:r>
      <w:r w:rsidR="00697ABE">
        <w:rPr>
          <w:rFonts w:ascii="Arial" w:eastAsia="Times New Roman" w:hAnsi="Arial" w:cs="Arial"/>
          <w:color w:val="000000"/>
          <w:kern w:val="0"/>
          <w:sz w:val="22"/>
          <w:szCs w:val="22"/>
        </w:rPr>
        <w:t>3</w:t>
      </w:r>
      <w:r w:rsidRPr="00694D79">
        <w:rPr>
          <w:rFonts w:ascii="Arial" w:eastAsia="Times New Roman" w:hAnsi="Arial" w:cs="Arial"/>
          <w:color w:val="000000"/>
          <w:kern w:val="0"/>
          <w:sz w:val="22"/>
          <w:szCs w:val="22"/>
        </w:rPr>
        <w:t>, cuja definição dependerá do valor da adjudicação para determinação da competência para o ato de representação do TRE/SP</w:t>
      </w:r>
      <w:r w:rsidRPr="00DF1AA4">
        <w:rPr>
          <w:rFonts w:ascii="Arial" w:eastAsia="Times New Roman" w:hAnsi="Arial" w:cs="Arial"/>
          <w:kern w:val="0"/>
          <w:sz w:val="22"/>
          <w:szCs w:val="22"/>
        </w:rPr>
        <w:t xml:space="preserve">), nos termos do Decreto nº. 11.462, de 31 de março de 2023, na Lei Complementar nº 123, de 14 de dezembro </w:t>
      </w:r>
      <w:r w:rsidRPr="00B06A7A">
        <w:rPr>
          <w:rFonts w:ascii="Arial" w:eastAsia="Times New Roman" w:hAnsi="Arial" w:cs="Arial"/>
          <w:kern w:val="0"/>
          <w:sz w:val="22"/>
          <w:szCs w:val="22"/>
        </w:rPr>
        <w:t>de 2006</w:t>
      </w:r>
      <w:r w:rsidR="005D4109" w:rsidRPr="00B06A7A">
        <w:rPr>
          <w:rFonts w:ascii="Arial" w:eastAsia="Times New Roman" w:hAnsi="Arial" w:cs="Arial"/>
          <w:kern w:val="0"/>
          <w:sz w:val="22"/>
          <w:szCs w:val="22"/>
        </w:rPr>
        <w:t>,</w:t>
      </w:r>
      <w:r w:rsidR="00FF09CA">
        <w:rPr>
          <w:rFonts w:ascii="Arial" w:eastAsia="Times New Roman" w:hAnsi="Arial" w:cs="Arial"/>
          <w:kern w:val="0"/>
          <w:sz w:val="22"/>
          <w:szCs w:val="22"/>
        </w:rPr>
        <w:t xml:space="preserve"> e alterações posteriores</w:t>
      </w:r>
      <w:r w:rsidRPr="00DF1AA4">
        <w:rPr>
          <w:rFonts w:ascii="Arial" w:eastAsia="Times New Roman" w:hAnsi="Arial" w:cs="Arial"/>
          <w:kern w:val="0"/>
          <w:sz w:val="22"/>
          <w:szCs w:val="22"/>
        </w:rPr>
        <w:t>, regulamentada pelo Decreto nº 8.538, de 06 de outubro de 2015, na Lei n.º 8.078 de 11 de setembro de 1990, e diante do disposto nos artigos 82 a 86, da Lei n.º 14.133, de 1º de abril de 2021 e demais</w:t>
      </w:r>
      <w:r w:rsidRPr="00694D79">
        <w:rPr>
          <w:rFonts w:ascii="Arial" w:eastAsia="Times New Roman" w:hAnsi="Arial" w:cs="Arial"/>
          <w:color w:val="000000"/>
          <w:kern w:val="0"/>
          <w:sz w:val="22"/>
          <w:szCs w:val="22"/>
        </w:rPr>
        <w:t xml:space="preserve"> normas legais aplicáveis, doravante denominado</w:t>
      </w:r>
      <w:r w:rsidRPr="00694D79">
        <w:rPr>
          <w:rFonts w:ascii="Arial" w:eastAsia="Times New Roman" w:hAnsi="Arial" w:cs="Arial"/>
          <w:b/>
          <w:color w:val="000000"/>
          <w:kern w:val="0"/>
          <w:sz w:val="22"/>
          <w:szCs w:val="22"/>
        </w:rPr>
        <w:t xml:space="preserve"> ÓRGÃO GERENCIADOR</w:t>
      </w:r>
      <w:r w:rsidRPr="00694D79">
        <w:rPr>
          <w:rFonts w:ascii="Arial" w:eastAsia="Times New Roman" w:hAnsi="Arial" w:cs="Arial"/>
          <w:color w:val="000000"/>
          <w:kern w:val="0"/>
          <w:sz w:val="22"/>
          <w:szCs w:val="22"/>
        </w:rPr>
        <w:t xml:space="preserve"> e, de outro lado, ............................................................................., C.N.P.J. N.° ........../....-.., com sede na ........................................................, neste ato representada pelo Senhor .............................., C.P.F. .............., doravante denominada </w:t>
      </w:r>
      <w:r w:rsidRPr="00694D79">
        <w:rPr>
          <w:rFonts w:ascii="Arial" w:eastAsia="Times New Roman" w:hAnsi="Arial" w:cs="Arial"/>
          <w:b/>
          <w:color w:val="000000"/>
          <w:kern w:val="0"/>
          <w:sz w:val="22"/>
          <w:szCs w:val="22"/>
        </w:rPr>
        <w:t>DETENTORA</w:t>
      </w:r>
      <w:r w:rsidRPr="00694D79">
        <w:rPr>
          <w:rFonts w:ascii="Arial" w:eastAsia="Times New Roman" w:hAnsi="Arial" w:cs="Arial"/>
          <w:color w:val="000000"/>
          <w:kern w:val="0"/>
          <w:sz w:val="22"/>
          <w:szCs w:val="22"/>
        </w:rPr>
        <w:t xml:space="preserve">, aos .......................... dias do mês de .......................... do ano de 20..........................., firmam a presente </w:t>
      </w:r>
      <w:r w:rsidRPr="00694D79">
        <w:rPr>
          <w:rFonts w:ascii="Arial" w:eastAsia="Times New Roman" w:hAnsi="Arial" w:cs="Arial"/>
          <w:b/>
          <w:color w:val="000000"/>
          <w:kern w:val="0"/>
          <w:sz w:val="22"/>
          <w:szCs w:val="22"/>
        </w:rPr>
        <w:t>ATA DE REGISTRO DE PREÇOS n.</w:t>
      </w:r>
      <w:r w:rsidR="00E51280">
        <w:rPr>
          <w:rFonts w:ascii="Arial" w:eastAsia="Times New Roman" w:hAnsi="Arial" w:cs="Arial"/>
          <w:b/>
          <w:kern w:val="0"/>
          <w:sz w:val="22"/>
          <w:szCs w:val="22"/>
        </w:rPr>
        <w:t>º XX/2024</w:t>
      </w:r>
      <w:r w:rsidRPr="00DF1AA4">
        <w:rPr>
          <w:rFonts w:ascii="Arial" w:eastAsia="Times New Roman" w:hAnsi="Arial" w:cs="Arial"/>
          <w:kern w:val="0"/>
          <w:sz w:val="22"/>
          <w:szCs w:val="22"/>
        </w:rPr>
        <w:t>, mediante as cláusulas e condições seguintes:</w:t>
      </w:r>
    </w:p>
    <w:p w14:paraId="6273D987" w14:textId="77777777" w:rsidR="00694D79" w:rsidRPr="00DF1AA4" w:rsidRDefault="00694D79" w:rsidP="00694D79">
      <w:pPr>
        <w:widowControl/>
        <w:tabs>
          <w:tab w:val="left" w:pos="9498"/>
        </w:tabs>
        <w:spacing w:line="360" w:lineRule="auto"/>
        <w:jc w:val="both"/>
        <w:rPr>
          <w:rFonts w:ascii="Arial" w:eastAsia="Times New Roman" w:hAnsi="Arial" w:cs="Arial"/>
          <w:b/>
          <w:kern w:val="0"/>
          <w:sz w:val="22"/>
          <w:szCs w:val="20"/>
        </w:rPr>
      </w:pPr>
    </w:p>
    <w:p w14:paraId="116CF307" w14:textId="47A6531E" w:rsidR="00694D79" w:rsidRPr="00694D79" w:rsidRDefault="004106D8" w:rsidP="00694D79">
      <w:pPr>
        <w:widowControl/>
        <w:tabs>
          <w:tab w:val="left" w:pos="9498"/>
        </w:tabs>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CLÁUSULA PRIMEIRA</w:t>
      </w:r>
      <w:r w:rsidR="00694D79" w:rsidRPr="00DF1AA4">
        <w:rPr>
          <w:rFonts w:ascii="Arial" w:eastAsia="Times New Roman" w:hAnsi="Arial" w:cs="Arial"/>
          <w:b/>
          <w:kern w:val="0"/>
          <w:sz w:val="22"/>
          <w:szCs w:val="20"/>
        </w:rPr>
        <w:t xml:space="preserve"> –</w:t>
      </w:r>
      <w:r w:rsidRPr="00DF1AA4">
        <w:rPr>
          <w:rFonts w:ascii="Arial" w:eastAsia="Times New Roman" w:hAnsi="Arial" w:cs="Arial"/>
          <w:b/>
          <w:kern w:val="0"/>
          <w:sz w:val="22"/>
          <w:szCs w:val="20"/>
        </w:rPr>
        <w:t xml:space="preserve"> </w:t>
      </w:r>
      <w:r w:rsidR="00694D79" w:rsidRPr="00DF1AA4">
        <w:rPr>
          <w:rFonts w:ascii="Arial" w:eastAsia="Times New Roman" w:hAnsi="Arial" w:cs="Arial"/>
          <w:b/>
          <w:kern w:val="0"/>
          <w:sz w:val="22"/>
          <w:szCs w:val="20"/>
        </w:rPr>
        <w:t xml:space="preserve">OBJETO – </w:t>
      </w:r>
      <w:r w:rsidR="00694D79" w:rsidRPr="00DF1AA4">
        <w:rPr>
          <w:rFonts w:ascii="Arial" w:eastAsia="Times New Roman" w:hAnsi="Arial" w:cs="Arial"/>
          <w:kern w:val="0"/>
          <w:sz w:val="22"/>
          <w:szCs w:val="20"/>
        </w:rPr>
        <w:t xml:space="preserve">A presente Ata de Registro de Preços tem por </w:t>
      </w:r>
      <w:r w:rsidR="00694D79" w:rsidRPr="006E3077">
        <w:rPr>
          <w:rFonts w:ascii="Arial" w:eastAsia="Times New Roman" w:hAnsi="Arial" w:cs="Arial"/>
          <w:kern w:val="0"/>
          <w:sz w:val="22"/>
          <w:szCs w:val="20"/>
        </w:rPr>
        <w:t xml:space="preserve">objeto registrar o preço </w:t>
      </w:r>
      <w:r w:rsidR="00694D79" w:rsidRPr="003C455F">
        <w:rPr>
          <w:rFonts w:ascii="Arial" w:eastAsia="Times New Roman" w:hAnsi="Arial" w:cs="Arial"/>
          <w:kern w:val="0"/>
          <w:sz w:val="22"/>
          <w:szCs w:val="20"/>
        </w:rPr>
        <w:t xml:space="preserve">referente </w:t>
      </w:r>
      <w:r w:rsidR="006E3077" w:rsidRPr="003C455F">
        <w:rPr>
          <w:rFonts w:ascii="Arial" w:eastAsia="Times New Roman" w:hAnsi="Arial" w:cs="Arial"/>
          <w:kern w:val="0"/>
          <w:sz w:val="22"/>
          <w:szCs w:val="20"/>
        </w:rPr>
        <w:t>à</w:t>
      </w:r>
      <w:r w:rsidR="00E51280">
        <w:rPr>
          <w:rFonts w:ascii="Arial" w:eastAsia="Times New Roman" w:hAnsi="Arial" w:cs="Arial"/>
          <w:kern w:val="0"/>
          <w:sz w:val="22"/>
          <w:szCs w:val="20"/>
        </w:rPr>
        <w:t xml:space="preserve"> </w:t>
      </w:r>
      <w:r w:rsidR="003C455F" w:rsidRPr="003C455F">
        <w:rPr>
          <w:rFonts w:ascii="Arial" w:eastAsia="Times New Roman" w:hAnsi="Arial" w:cs="Arial"/>
          <w:kern w:val="0"/>
          <w:sz w:val="22"/>
          <w:szCs w:val="20"/>
        </w:rPr>
        <w:t xml:space="preserve">aquisição de água mineral natural potável, sem gás, com cessão gratuita de galões, para abastecimento, reposição e </w:t>
      </w:r>
      <w:r w:rsidR="003C455F" w:rsidRPr="00817C9F">
        <w:rPr>
          <w:rFonts w:ascii="Arial" w:eastAsia="Times New Roman" w:hAnsi="Arial" w:cs="Arial"/>
          <w:kern w:val="0"/>
          <w:sz w:val="22"/>
          <w:szCs w:val="22"/>
        </w:rPr>
        <w:t>consumo nas dependências dos prédios da Secretaria e Anexos do Tribunal Regional Eleitoral do Estado de</w:t>
      </w:r>
      <w:r w:rsidR="003C455F" w:rsidRPr="00817C9F">
        <w:rPr>
          <w:rFonts w:ascii="Arial" w:hAnsi="Arial" w:cs="Arial"/>
          <w:sz w:val="22"/>
          <w:szCs w:val="22"/>
        </w:rPr>
        <w:t xml:space="preserve"> São Paulo</w:t>
      </w:r>
      <w:r w:rsidR="006E3077" w:rsidRPr="00817C9F">
        <w:rPr>
          <w:rFonts w:ascii="Arial" w:hAnsi="Arial" w:cs="Arial"/>
          <w:b/>
          <w:sz w:val="22"/>
          <w:szCs w:val="22"/>
        </w:rPr>
        <w:t>,</w:t>
      </w:r>
      <w:r w:rsidR="006E3077" w:rsidRPr="00817C9F">
        <w:rPr>
          <w:rFonts w:ascii="Arial" w:hAnsi="Arial" w:cs="Arial"/>
          <w:sz w:val="22"/>
          <w:szCs w:val="22"/>
        </w:rPr>
        <w:t xml:space="preserve"> </w:t>
      </w:r>
      <w:r w:rsidR="00694D79" w:rsidRPr="00817C9F">
        <w:rPr>
          <w:rFonts w:ascii="Arial" w:eastAsia="Times New Roman" w:hAnsi="Arial" w:cs="Arial"/>
          <w:kern w:val="0"/>
          <w:sz w:val="22"/>
          <w:szCs w:val="22"/>
        </w:rPr>
        <w:t>por</w:t>
      </w:r>
      <w:r w:rsidR="00694D79" w:rsidRPr="006E3077">
        <w:rPr>
          <w:rFonts w:ascii="Arial" w:eastAsia="Times New Roman" w:hAnsi="Arial" w:cs="Arial"/>
          <w:kern w:val="0"/>
          <w:sz w:val="22"/>
          <w:szCs w:val="22"/>
        </w:rPr>
        <w:t xml:space="preserve"> parte</w:t>
      </w:r>
      <w:r w:rsidR="00694D79" w:rsidRPr="00DF1AA4">
        <w:rPr>
          <w:rFonts w:ascii="Arial" w:eastAsia="Times New Roman" w:hAnsi="Arial" w:cs="Arial"/>
          <w:kern w:val="0"/>
          <w:sz w:val="22"/>
          <w:szCs w:val="22"/>
        </w:rPr>
        <w:t xml:space="preserve"> da empresa vencedora do Pregão Eletrônico Federal </w:t>
      </w:r>
      <w:r w:rsidR="001D582F">
        <w:rPr>
          <w:rFonts w:ascii="Arial" w:eastAsia="Times New Roman" w:hAnsi="Arial" w:cs="Arial"/>
          <w:kern w:val="0"/>
          <w:sz w:val="22"/>
          <w:szCs w:val="22"/>
        </w:rPr>
        <w:t>90017</w:t>
      </w:r>
      <w:r w:rsidR="00694D79" w:rsidRPr="00DF1AA4">
        <w:rPr>
          <w:rFonts w:ascii="Arial" w:eastAsia="Times New Roman" w:hAnsi="Arial" w:cs="Arial"/>
          <w:kern w:val="0"/>
          <w:sz w:val="22"/>
          <w:szCs w:val="22"/>
        </w:rPr>
        <w:t>/</w:t>
      </w:r>
      <w:r w:rsidR="001115A2">
        <w:rPr>
          <w:rFonts w:ascii="Arial" w:eastAsia="Times New Roman" w:hAnsi="Arial" w:cs="Arial"/>
          <w:kern w:val="0"/>
          <w:sz w:val="22"/>
          <w:szCs w:val="22"/>
        </w:rPr>
        <w:t>2024</w:t>
      </w:r>
      <w:r w:rsidR="00694D79" w:rsidRPr="00DF1AA4">
        <w:rPr>
          <w:rFonts w:ascii="Arial" w:eastAsia="Times New Roman" w:hAnsi="Arial" w:cs="Arial"/>
          <w:kern w:val="0"/>
          <w:sz w:val="22"/>
          <w:szCs w:val="22"/>
        </w:rPr>
        <w:t xml:space="preserve"> e estabelecer as</w:t>
      </w:r>
      <w:r w:rsidR="00694D79" w:rsidRPr="00694D79">
        <w:rPr>
          <w:rFonts w:ascii="Arial" w:eastAsia="Times New Roman" w:hAnsi="Arial" w:cs="Arial"/>
          <w:color w:val="000000"/>
          <w:kern w:val="0"/>
          <w:sz w:val="22"/>
          <w:szCs w:val="22"/>
        </w:rPr>
        <w:t xml:space="preserve"> demais regras e condições para sua execução. </w:t>
      </w:r>
    </w:p>
    <w:p w14:paraId="1BB40500" w14:textId="1DF11013" w:rsidR="00694D79" w:rsidRPr="00DF1AA4" w:rsidRDefault="00694D79" w:rsidP="00694D79">
      <w:pPr>
        <w:widowControl/>
        <w:tabs>
          <w:tab w:val="left" w:pos="9498"/>
        </w:tabs>
        <w:spacing w:line="360" w:lineRule="auto"/>
        <w:jc w:val="both"/>
        <w:rPr>
          <w:rFonts w:ascii="Arial" w:eastAsia="Times New Roman" w:hAnsi="Arial" w:cs="Arial"/>
          <w:kern w:val="0"/>
          <w:sz w:val="22"/>
          <w:szCs w:val="20"/>
        </w:rPr>
      </w:pPr>
      <w:r w:rsidRPr="00694D79">
        <w:rPr>
          <w:rFonts w:ascii="Arial" w:eastAsia="Times New Roman" w:hAnsi="Arial" w:cs="Arial"/>
          <w:b/>
          <w:kern w:val="0"/>
          <w:sz w:val="22"/>
          <w:szCs w:val="20"/>
        </w:rPr>
        <w:lastRenderedPageBreak/>
        <w:t xml:space="preserve">Parágrafo </w:t>
      </w:r>
      <w:r w:rsidR="006402BA">
        <w:rPr>
          <w:rFonts w:ascii="Arial" w:eastAsia="Times New Roman" w:hAnsi="Arial" w:cs="Arial"/>
          <w:b/>
          <w:kern w:val="0"/>
          <w:sz w:val="22"/>
          <w:szCs w:val="20"/>
        </w:rPr>
        <w:t>Único</w:t>
      </w:r>
      <w:r w:rsidRPr="00694D79">
        <w:rPr>
          <w:rFonts w:ascii="Arial" w:eastAsia="Times New Roman" w:hAnsi="Arial" w:cs="Arial"/>
          <w:b/>
          <w:kern w:val="0"/>
          <w:sz w:val="22"/>
          <w:szCs w:val="20"/>
        </w:rPr>
        <w:t xml:space="preserve"> –</w:t>
      </w:r>
      <w:r w:rsidRPr="00694D79">
        <w:rPr>
          <w:rFonts w:ascii="Arial" w:eastAsia="Times New Roman" w:hAnsi="Arial" w:cs="Arial"/>
          <w:kern w:val="0"/>
          <w:sz w:val="22"/>
          <w:szCs w:val="20"/>
        </w:rPr>
        <w:t xml:space="preserve"> As disposições constantes do Edital do Pregão Eletrônico Federal </w:t>
      </w:r>
      <w:r w:rsidR="001D582F">
        <w:rPr>
          <w:rFonts w:ascii="Arial" w:eastAsia="Times New Roman" w:hAnsi="Arial" w:cs="Arial"/>
          <w:kern w:val="0"/>
          <w:sz w:val="22"/>
          <w:szCs w:val="20"/>
        </w:rPr>
        <w:t>90017</w:t>
      </w:r>
      <w:r w:rsidRPr="00694D79">
        <w:rPr>
          <w:rFonts w:ascii="Arial" w:eastAsia="Times New Roman" w:hAnsi="Arial" w:cs="Arial"/>
          <w:kern w:val="0"/>
          <w:sz w:val="22"/>
          <w:szCs w:val="20"/>
        </w:rPr>
        <w:t>/</w:t>
      </w:r>
      <w:r w:rsidR="00E51280">
        <w:rPr>
          <w:rFonts w:ascii="Arial" w:eastAsia="Times New Roman" w:hAnsi="Arial" w:cs="Arial"/>
          <w:kern w:val="0"/>
          <w:sz w:val="22"/>
          <w:szCs w:val="22"/>
        </w:rPr>
        <w:t>2024</w:t>
      </w:r>
      <w:r w:rsidRPr="00694D79">
        <w:rPr>
          <w:rFonts w:ascii="Arial" w:eastAsia="Times New Roman" w:hAnsi="Arial" w:cs="Arial"/>
          <w:kern w:val="0"/>
          <w:sz w:val="22"/>
          <w:szCs w:val="22"/>
        </w:rPr>
        <w:t xml:space="preserve"> </w:t>
      </w:r>
      <w:r w:rsidRPr="00694D79">
        <w:rPr>
          <w:rFonts w:ascii="Arial" w:eastAsia="Times New Roman" w:hAnsi="Arial" w:cs="Arial"/>
          <w:kern w:val="0"/>
          <w:sz w:val="22"/>
          <w:szCs w:val="20"/>
        </w:rPr>
        <w:t xml:space="preserve">e os atos subsequentes com ele relacionados integram o presente instrumento para todos os </w:t>
      </w:r>
      <w:r w:rsidRPr="00DF1AA4">
        <w:rPr>
          <w:rFonts w:ascii="Arial" w:eastAsia="Times New Roman" w:hAnsi="Arial" w:cs="Arial"/>
          <w:kern w:val="0"/>
          <w:sz w:val="22"/>
          <w:szCs w:val="20"/>
        </w:rPr>
        <w:t xml:space="preserve">efeitos, </w:t>
      </w:r>
      <w:r w:rsidRPr="00DF1AA4">
        <w:rPr>
          <w:rFonts w:ascii="Arial" w:eastAsia="Times New Roman" w:hAnsi="Arial" w:cs="Arial"/>
          <w:kern w:val="0"/>
          <w:sz w:val="22"/>
          <w:szCs w:val="22"/>
        </w:rPr>
        <w:t>independentemente de transcrição.</w:t>
      </w:r>
    </w:p>
    <w:p w14:paraId="64307FFA" w14:textId="77777777" w:rsidR="00694D79" w:rsidRPr="00DF1AA4" w:rsidRDefault="00694D79" w:rsidP="00694D79">
      <w:pPr>
        <w:widowControl/>
        <w:tabs>
          <w:tab w:val="left" w:pos="9498"/>
        </w:tabs>
        <w:spacing w:line="360" w:lineRule="auto"/>
        <w:jc w:val="both"/>
        <w:rPr>
          <w:rFonts w:ascii="Arial" w:eastAsia="Times New Roman" w:hAnsi="Arial" w:cs="Arial"/>
          <w:kern w:val="0"/>
          <w:sz w:val="22"/>
          <w:szCs w:val="20"/>
        </w:rPr>
      </w:pPr>
    </w:p>
    <w:p w14:paraId="33AA95C1" w14:textId="56638101" w:rsidR="00694D79" w:rsidRPr="00DF1AA4" w:rsidRDefault="004106D8" w:rsidP="00A65C75">
      <w:pPr>
        <w:spacing w:line="360" w:lineRule="auto"/>
        <w:jc w:val="both"/>
        <w:rPr>
          <w:rFonts w:ascii="Arial" w:eastAsia="Times New Roman" w:hAnsi="Arial" w:cs="Arial"/>
          <w:b/>
          <w:kern w:val="0"/>
          <w:sz w:val="22"/>
          <w:szCs w:val="20"/>
        </w:rPr>
      </w:pPr>
      <w:r w:rsidRPr="00DF1AA4">
        <w:rPr>
          <w:rFonts w:ascii="Arial" w:eastAsia="Times New Roman" w:hAnsi="Arial" w:cs="Arial"/>
          <w:b/>
          <w:kern w:val="0"/>
          <w:sz w:val="22"/>
          <w:szCs w:val="20"/>
        </w:rPr>
        <w:t>CLÁUSULA SEGUNDA</w:t>
      </w:r>
      <w:r w:rsidR="00694D79" w:rsidRPr="00DF1AA4">
        <w:rPr>
          <w:rFonts w:ascii="Arial" w:eastAsia="Times New Roman" w:hAnsi="Arial" w:cs="Arial"/>
          <w:b/>
          <w:kern w:val="0"/>
          <w:sz w:val="22"/>
          <w:szCs w:val="20"/>
        </w:rPr>
        <w:t xml:space="preserve"> – PREÇO</w:t>
      </w:r>
      <w:r w:rsidR="00D535CB" w:rsidRPr="00DF1AA4">
        <w:rPr>
          <w:rFonts w:ascii="Arial" w:eastAsia="Times New Roman" w:hAnsi="Arial" w:cs="Arial"/>
          <w:b/>
          <w:kern w:val="0"/>
          <w:sz w:val="22"/>
          <w:szCs w:val="20"/>
        </w:rPr>
        <w:t xml:space="preserve"> REGISTRADO</w:t>
      </w:r>
      <w:r w:rsidR="00694D79" w:rsidRPr="006E3077">
        <w:rPr>
          <w:rFonts w:ascii="Arial" w:eastAsia="Times New Roman" w:hAnsi="Arial" w:cs="Arial"/>
          <w:b/>
          <w:kern w:val="0"/>
          <w:sz w:val="22"/>
          <w:szCs w:val="20"/>
        </w:rPr>
        <w:t xml:space="preserve"> – </w:t>
      </w:r>
      <w:r w:rsidR="00694D79" w:rsidRPr="006E3077">
        <w:rPr>
          <w:rFonts w:ascii="Arial" w:eastAsia="Times New Roman" w:hAnsi="Arial" w:cs="Arial"/>
          <w:kern w:val="0"/>
          <w:sz w:val="22"/>
          <w:szCs w:val="22"/>
        </w:rPr>
        <w:t>O preço</w:t>
      </w:r>
      <w:r w:rsidR="00A65C75" w:rsidRPr="006E3077">
        <w:rPr>
          <w:rFonts w:ascii="Arial" w:eastAsia="Times New Roman" w:hAnsi="Arial" w:cs="Arial"/>
          <w:kern w:val="0"/>
          <w:sz w:val="22"/>
          <w:szCs w:val="22"/>
        </w:rPr>
        <w:t xml:space="preserve"> unitário</w:t>
      </w:r>
      <w:r w:rsidR="00694D79" w:rsidRPr="006E3077">
        <w:rPr>
          <w:rFonts w:ascii="Arial" w:eastAsia="Times New Roman" w:hAnsi="Arial" w:cs="Arial"/>
          <w:kern w:val="0"/>
          <w:sz w:val="22"/>
          <w:szCs w:val="22"/>
        </w:rPr>
        <w:t xml:space="preserve"> </w:t>
      </w:r>
      <w:r w:rsidR="001652AB" w:rsidRPr="006E3077">
        <w:rPr>
          <w:rFonts w:ascii="Arial" w:eastAsia="Times New Roman" w:hAnsi="Arial" w:cs="Arial"/>
          <w:kern w:val="0"/>
          <w:sz w:val="22"/>
          <w:szCs w:val="22"/>
        </w:rPr>
        <w:t xml:space="preserve">para a </w:t>
      </w:r>
      <w:r w:rsidR="00CF6C3C" w:rsidRPr="00CF6C3C">
        <w:rPr>
          <w:rFonts w:ascii="Arial" w:eastAsia="Times New Roman" w:hAnsi="Arial" w:cs="Arial"/>
          <w:kern w:val="0"/>
          <w:sz w:val="22"/>
          <w:szCs w:val="22"/>
        </w:rPr>
        <w:t xml:space="preserve">aquisição de água mineral natural potável, sem gás, com cessão gratuita de galões, para abastecimento, reposição e consumo nas dependências dos prédios da Secretaria e Anexos do Tribunal Regional Eleitoral do Estado de São Paulo </w:t>
      </w:r>
      <w:r w:rsidR="00A65C75" w:rsidRPr="006E3077">
        <w:rPr>
          <w:rFonts w:ascii="Arial" w:eastAsia="Times New Roman" w:hAnsi="Arial" w:cs="Arial"/>
          <w:kern w:val="0"/>
          <w:sz w:val="22"/>
          <w:szCs w:val="22"/>
        </w:rPr>
        <w:t>é de R$ xxxx (xxxxx).</w:t>
      </w:r>
    </w:p>
    <w:p w14:paraId="323FD139" w14:textId="3C4CAA64" w:rsidR="00694D79" w:rsidRPr="00DF1AA4" w:rsidRDefault="00694D79" w:rsidP="00694D79">
      <w:pPr>
        <w:widowControl/>
        <w:autoSpaceDN w:val="0"/>
        <w:spacing w:line="360" w:lineRule="auto"/>
        <w:jc w:val="both"/>
        <w:textAlignment w:val="baseline"/>
        <w:rPr>
          <w:rFonts w:ascii="Arial" w:eastAsia="Times New Roman" w:hAnsi="Arial" w:cs="Arial"/>
          <w:iCs/>
          <w:kern w:val="3"/>
          <w:sz w:val="22"/>
          <w:szCs w:val="22"/>
          <w:lang w:eastAsia="pt-BR" w:bidi="ar-SA"/>
        </w:rPr>
      </w:pPr>
      <w:r w:rsidRPr="00DF1AA4">
        <w:rPr>
          <w:rFonts w:ascii="Arial" w:eastAsia="Times New Roman" w:hAnsi="Arial" w:cs="Arial"/>
          <w:b/>
          <w:kern w:val="3"/>
          <w:sz w:val="22"/>
          <w:szCs w:val="22"/>
          <w:lang w:bidi="ar-SA"/>
        </w:rPr>
        <w:t>Parágrafo 1º –</w:t>
      </w:r>
      <w:r w:rsidRPr="00DF1AA4">
        <w:rPr>
          <w:rFonts w:ascii="Arial" w:eastAsia="Times New Roman" w:hAnsi="Arial" w:cs="Arial"/>
          <w:kern w:val="3"/>
          <w:sz w:val="22"/>
          <w:szCs w:val="22"/>
          <w:lang w:bidi="ar-SA"/>
        </w:rPr>
        <w:t xml:space="preserve"> </w:t>
      </w:r>
      <w:r w:rsidRPr="00DF1AA4">
        <w:rPr>
          <w:rFonts w:ascii="Arial" w:eastAsia="Times New Roman" w:hAnsi="Arial" w:cs="Arial"/>
          <w:kern w:val="0"/>
          <w:sz w:val="22"/>
          <w:szCs w:val="22"/>
        </w:rPr>
        <w:t>No valor estabelecido nesta cláusula estão incluídas todas as despesas (</w:t>
      </w:r>
      <w:r w:rsidR="00A65C75" w:rsidRPr="00DF1AA4">
        <w:rPr>
          <w:rFonts w:ascii="Arial" w:hAnsi="Arial" w:cs="Arial"/>
          <w:sz w:val="22"/>
          <w:szCs w:val="22"/>
        </w:rPr>
        <w:t xml:space="preserve">tributos, frete e outras de quaisquer naturezas incidentes direta e indiretamente sobre </w:t>
      </w:r>
      <w:r w:rsidR="00F17A58" w:rsidRPr="00F17A58">
        <w:rPr>
          <w:rFonts w:ascii="Arial" w:hAnsi="Arial" w:cs="Arial"/>
          <w:sz w:val="22"/>
          <w:szCs w:val="22"/>
        </w:rPr>
        <w:t xml:space="preserve">o fornecimento </w:t>
      </w:r>
      <w:r w:rsidR="00A65C75" w:rsidRPr="00F17A58">
        <w:rPr>
          <w:rFonts w:ascii="Arial" w:hAnsi="Arial" w:cs="Arial"/>
          <w:sz w:val="22"/>
          <w:szCs w:val="22"/>
        </w:rPr>
        <w:t>do</w:t>
      </w:r>
      <w:r w:rsidR="006E3077" w:rsidRPr="00F17A58">
        <w:rPr>
          <w:rFonts w:ascii="Arial" w:hAnsi="Arial" w:cs="Arial"/>
          <w:sz w:val="22"/>
          <w:szCs w:val="22"/>
        </w:rPr>
        <w:t>(s)</w:t>
      </w:r>
      <w:r w:rsidR="00A65C75" w:rsidRPr="00DF1AA4">
        <w:rPr>
          <w:rFonts w:ascii="Arial" w:hAnsi="Arial" w:cs="Arial"/>
          <w:sz w:val="22"/>
          <w:szCs w:val="22"/>
        </w:rPr>
        <w:t xml:space="preserve"> produto</w:t>
      </w:r>
      <w:r w:rsidR="006E3077">
        <w:rPr>
          <w:rFonts w:ascii="Arial" w:hAnsi="Arial" w:cs="Arial"/>
          <w:sz w:val="22"/>
          <w:szCs w:val="22"/>
        </w:rPr>
        <w:t>(s)</w:t>
      </w:r>
      <w:r w:rsidR="00A65C75" w:rsidRPr="00DF1AA4">
        <w:rPr>
          <w:rFonts w:ascii="Arial" w:hAnsi="Arial" w:cs="Arial"/>
          <w:sz w:val="22"/>
          <w:szCs w:val="22"/>
        </w:rPr>
        <w:t>, deduzidos eventuais descontos</w:t>
      </w:r>
      <w:r w:rsidRPr="00DF1AA4">
        <w:rPr>
          <w:rFonts w:ascii="Arial" w:eastAsia="Times New Roman" w:hAnsi="Arial" w:cs="Arial"/>
          <w:kern w:val="0"/>
          <w:sz w:val="22"/>
          <w:szCs w:val="22"/>
        </w:rPr>
        <w:t>).</w:t>
      </w:r>
    </w:p>
    <w:p w14:paraId="554A55D1" w14:textId="77777777" w:rsidR="00694D79" w:rsidRDefault="00694D79" w:rsidP="00694D79">
      <w:pPr>
        <w:tabs>
          <w:tab w:val="left" w:pos="9498"/>
        </w:tabs>
        <w:spacing w:line="360" w:lineRule="auto"/>
        <w:jc w:val="both"/>
        <w:rPr>
          <w:rFonts w:ascii="Arial" w:eastAsia="Times New Roman" w:hAnsi="Arial" w:cs="Arial"/>
          <w:color w:val="000000"/>
          <w:kern w:val="0"/>
          <w:sz w:val="22"/>
          <w:szCs w:val="22"/>
        </w:rPr>
      </w:pPr>
      <w:r w:rsidRPr="00DF1AA4">
        <w:rPr>
          <w:rFonts w:ascii="Arial" w:eastAsia="Times New Roman" w:hAnsi="Arial" w:cs="Arial"/>
          <w:b/>
          <w:kern w:val="0"/>
          <w:sz w:val="22"/>
          <w:szCs w:val="22"/>
        </w:rPr>
        <w:t xml:space="preserve">Parágrafo 2º – </w:t>
      </w:r>
      <w:r w:rsidRPr="00DF1AA4">
        <w:rPr>
          <w:rFonts w:ascii="Arial" w:eastAsia="Times New Roman" w:hAnsi="Arial" w:cs="Arial"/>
          <w:kern w:val="0"/>
          <w:sz w:val="22"/>
          <w:szCs w:val="22"/>
        </w:rPr>
        <w:t>O valor total estimado da presente</w:t>
      </w:r>
      <w:r w:rsidRPr="00694D79">
        <w:rPr>
          <w:rFonts w:ascii="Arial" w:eastAsia="Times New Roman" w:hAnsi="Arial" w:cs="Arial"/>
          <w:color w:val="000000"/>
          <w:kern w:val="0"/>
          <w:sz w:val="22"/>
          <w:szCs w:val="22"/>
        </w:rPr>
        <w:t xml:space="preserve"> Ata é de R$ ________________ (_______ ______________________). </w:t>
      </w:r>
    </w:p>
    <w:p w14:paraId="1FCB1229" w14:textId="77777777" w:rsidR="00363E2D" w:rsidRPr="00DF1AA4" w:rsidRDefault="00363E2D" w:rsidP="00694D79">
      <w:pPr>
        <w:tabs>
          <w:tab w:val="left" w:pos="9498"/>
        </w:tabs>
        <w:spacing w:line="360" w:lineRule="auto"/>
        <w:jc w:val="both"/>
        <w:rPr>
          <w:rFonts w:ascii="Arial" w:eastAsia="Times New Roman" w:hAnsi="Arial" w:cs="Arial"/>
          <w:kern w:val="0"/>
          <w:sz w:val="22"/>
          <w:szCs w:val="22"/>
        </w:rPr>
      </w:pPr>
      <w:r w:rsidRPr="00363E2D">
        <w:rPr>
          <w:rFonts w:ascii="Arial" w:eastAsia="Times New Roman" w:hAnsi="Arial" w:cs="Arial"/>
          <w:b/>
          <w:color w:val="000000"/>
          <w:kern w:val="0"/>
          <w:sz w:val="22"/>
          <w:szCs w:val="22"/>
        </w:rPr>
        <w:t>Parágrafo 3º -</w:t>
      </w:r>
      <w:r>
        <w:rPr>
          <w:rFonts w:ascii="Arial" w:eastAsia="Times New Roman" w:hAnsi="Arial" w:cs="Arial"/>
          <w:color w:val="000000"/>
          <w:kern w:val="0"/>
          <w:sz w:val="22"/>
          <w:szCs w:val="22"/>
        </w:rPr>
        <w:t xml:space="preserve"> O preço registrado com a indicação da DETENTORA será divulgado no Portal Nacional de </w:t>
      </w:r>
      <w:r w:rsidRPr="00DF1AA4">
        <w:rPr>
          <w:rFonts w:ascii="Arial" w:eastAsia="Times New Roman" w:hAnsi="Arial" w:cs="Arial"/>
          <w:kern w:val="0"/>
          <w:sz w:val="22"/>
          <w:szCs w:val="22"/>
        </w:rPr>
        <w:t>Contratações Públicas</w:t>
      </w:r>
      <w:r w:rsidR="00114253" w:rsidRPr="00DF1AA4">
        <w:rPr>
          <w:rFonts w:ascii="Arial" w:eastAsia="Times New Roman" w:hAnsi="Arial" w:cs="Arial"/>
          <w:kern w:val="0"/>
          <w:sz w:val="22"/>
          <w:szCs w:val="22"/>
        </w:rPr>
        <w:t xml:space="preserve"> – PNCP.</w:t>
      </w:r>
    </w:p>
    <w:p w14:paraId="4C848390" w14:textId="77777777" w:rsidR="00110FD6" w:rsidRPr="00DF1AA4" w:rsidRDefault="00110FD6" w:rsidP="00694D79">
      <w:pPr>
        <w:tabs>
          <w:tab w:val="left" w:pos="9498"/>
        </w:tabs>
        <w:spacing w:line="360" w:lineRule="auto"/>
        <w:jc w:val="both"/>
        <w:rPr>
          <w:rFonts w:ascii="Arial" w:eastAsia="Times New Roman" w:hAnsi="Arial" w:cs="Arial"/>
          <w:kern w:val="0"/>
          <w:sz w:val="22"/>
          <w:szCs w:val="22"/>
        </w:rPr>
      </w:pPr>
    </w:p>
    <w:p w14:paraId="499E01CA" w14:textId="5EFAD215" w:rsidR="004E0B98" w:rsidRDefault="00D535CB" w:rsidP="00694D79">
      <w:pPr>
        <w:spacing w:line="360" w:lineRule="auto"/>
        <w:jc w:val="both"/>
        <w:rPr>
          <w:rFonts w:ascii="Arial" w:eastAsia="Times New Roman" w:hAnsi="Arial" w:cs="Arial"/>
          <w:b/>
          <w:kern w:val="0"/>
          <w:sz w:val="22"/>
          <w:szCs w:val="22"/>
        </w:rPr>
      </w:pPr>
      <w:r w:rsidRPr="008F7DF4">
        <w:rPr>
          <w:rFonts w:ascii="Arial" w:eastAsia="Times New Roman" w:hAnsi="Arial" w:cs="Arial"/>
          <w:b/>
          <w:kern w:val="0"/>
          <w:sz w:val="22"/>
          <w:szCs w:val="22"/>
        </w:rPr>
        <w:t xml:space="preserve">CLÁUSULA </w:t>
      </w:r>
      <w:r w:rsidR="00402653">
        <w:rPr>
          <w:rFonts w:ascii="Arial" w:eastAsia="Times New Roman" w:hAnsi="Arial" w:cs="Arial"/>
          <w:b/>
          <w:kern w:val="0"/>
          <w:sz w:val="22"/>
          <w:szCs w:val="22"/>
        </w:rPr>
        <w:t>TERCEIRA</w:t>
      </w:r>
      <w:r w:rsidR="00694D79" w:rsidRPr="008F7DF4">
        <w:rPr>
          <w:rFonts w:ascii="Arial" w:eastAsia="Times New Roman" w:hAnsi="Arial" w:cs="Arial"/>
          <w:b/>
          <w:kern w:val="0"/>
          <w:sz w:val="22"/>
          <w:szCs w:val="22"/>
        </w:rPr>
        <w:t xml:space="preserve"> –</w:t>
      </w:r>
      <w:r w:rsidR="004106D8" w:rsidRPr="008F7DF4">
        <w:rPr>
          <w:rFonts w:ascii="Arial" w:eastAsia="Times New Roman" w:hAnsi="Arial" w:cs="Arial"/>
          <w:b/>
          <w:kern w:val="0"/>
          <w:sz w:val="22"/>
          <w:szCs w:val="22"/>
        </w:rPr>
        <w:t xml:space="preserve"> </w:t>
      </w:r>
      <w:r w:rsidR="00694D79" w:rsidRPr="008F7DF4">
        <w:rPr>
          <w:rFonts w:ascii="Arial" w:eastAsia="Times New Roman" w:hAnsi="Arial" w:cs="Arial"/>
          <w:b/>
          <w:kern w:val="0"/>
          <w:sz w:val="22"/>
          <w:szCs w:val="22"/>
        </w:rPr>
        <w:t xml:space="preserve">PRAZO DE </w:t>
      </w:r>
      <w:r w:rsidR="004106D8" w:rsidRPr="008F7DF4">
        <w:rPr>
          <w:rFonts w:ascii="Arial" w:eastAsia="Times New Roman" w:hAnsi="Arial" w:cs="Arial"/>
          <w:b/>
          <w:kern w:val="0"/>
          <w:sz w:val="22"/>
          <w:szCs w:val="22"/>
        </w:rPr>
        <w:t>ENTREGA DO</w:t>
      </w:r>
      <w:r w:rsidR="00402653">
        <w:rPr>
          <w:rFonts w:ascii="Arial" w:eastAsia="Times New Roman" w:hAnsi="Arial" w:cs="Arial"/>
          <w:b/>
          <w:kern w:val="0"/>
          <w:sz w:val="22"/>
          <w:szCs w:val="22"/>
        </w:rPr>
        <w:t>S</w:t>
      </w:r>
      <w:r w:rsidR="004106D8" w:rsidRPr="008F7DF4">
        <w:rPr>
          <w:rFonts w:ascii="Arial" w:eastAsia="Times New Roman" w:hAnsi="Arial" w:cs="Arial"/>
          <w:b/>
          <w:kern w:val="0"/>
          <w:sz w:val="22"/>
          <w:szCs w:val="22"/>
        </w:rPr>
        <w:t xml:space="preserve"> PRODUTO</w:t>
      </w:r>
      <w:r w:rsidR="00402653">
        <w:rPr>
          <w:rFonts w:ascii="Arial" w:eastAsia="Times New Roman" w:hAnsi="Arial" w:cs="Arial"/>
          <w:b/>
          <w:kern w:val="0"/>
          <w:sz w:val="22"/>
          <w:szCs w:val="22"/>
        </w:rPr>
        <w:t>S</w:t>
      </w:r>
      <w:r w:rsidR="00694D79" w:rsidRPr="008F7DF4">
        <w:rPr>
          <w:rFonts w:ascii="Arial" w:eastAsia="Times New Roman" w:hAnsi="Arial" w:cs="Arial"/>
          <w:b/>
          <w:kern w:val="0"/>
          <w:sz w:val="22"/>
          <w:szCs w:val="22"/>
        </w:rPr>
        <w:t xml:space="preserve"> –</w:t>
      </w:r>
      <w:r w:rsidRPr="008F7DF4">
        <w:rPr>
          <w:rFonts w:ascii="Arial" w:eastAsia="Times New Roman" w:hAnsi="Arial" w:cs="Arial"/>
          <w:b/>
          <w:kern w:val="0"/>
          <w:sz w:val="22"/>
          <w:szCs w:val="22"/>
        </w:rPr>
        <w:t xml:space="preserve"> </w:t>
      </w:r>
      <w:r w:rsidRPr="004E0B98">
        <w:rPr>
          <w:rFonts w:ascii="Arial" w:eastAsia="Times New Roman" w:hAnsi="Arial" w:cs="Arial"/>
          <w:kern w:val="0"/>
          <w:sz w:val="22"/>
          <w:szCs w:val="22"/>
        </w:rPr>
        <w:t>Os produtos deverão se</w:t>
      </w:r>
      <w:r w:rsidR="00682696" w:rsidRPr="004E0B98">
        <w:rPr>
          <w:rFonts w:ascii="Arial" w:eastAsia="Times New Roman" w:hAnsi="Arial" w:cs="Arial"/>
          <w:kern w:val="0"/>
          <w:sz w:val="22"/>
          <w:szCs w:val="22"/>
        </w:rPr>
        <w:t>r entregu</w:t>
      </w:r>
      <w:r w:rsidR="00402653" w:rsidRPr="004E0B98">
        <w:rPr>
          <w:rFonts w:ascii="Arial" w:eastAsia="Times New Roman" w:hAnsi="Arial" w:cs="Arial"/>
          <w:kern w:val="0"/>
          <w:sz w:val="22"/>
          <w:szCs w:val="22"/>
        </w:rPr>
        <w:t xml:space="preserve">es no prazo máximo de 2 </w:t>
      </w:r>
      <w:r w:rsidR="00682696" w:rsidRPr="004E0B98">
        <w:rPr>
          <w:rFonts w:ascii="Arial" w:eastAsia="Times New Roman" w:hAnsi="Arial" w:cs="Arial"/>
          <w:kern w:val="0"/>
          <w:sz w:val="22"/>
          <w:szCs w:val="22"/>
        </w:rPr>
        <w:t>(</w:t>
      </w:r>
      <w:r w:rsidR="00402653" w:rsidRPr="004E0B98">
        <w:rPr>
          <w:rFonts w:ascii="Arial" w:eastAsia="Times New Roman" w:hAnsi="Arial" w:cs="Arial"/>
          <w:kern w:val="0"/>
          <w:sz w:val="22"/>
          <w:szCs w:val="22"/>
        </w:rPr>
        <w:t>dois</w:t>
      </w:r>
      <w:r w:rsidRPr="004E0B98">
        <w:rPr>
          <w:rFonts w:ascii="Arial" w:eastAsia="Times New Roman" w:hAnsi="Arial" w:cs="Arial"/>
          <w:kern w:val="0"/>
          <w:sz w:val="22"/>
          <w:szCs w:val="22"/>
        </w:rPr>
        <w:t xml:space="preserve">) dias </w:t>
      </w:r>
      <w:r w:rsidR="00402653" w:rsidRPr="004E0B98">
        <w:rPr>
          <w:rFonts w:ascii="Arial" w:eastAsia="Times New Roman" w:hAnsi="Arial" w:cs="Arial"/>
          <w:kern w:val="0"/>
          <w:sz w:val="22"/>
          <w:szCs w:val="22"/>
        </w:rPr>
        <w:t>úteis</w:t>
      </w:r>
      <w:r w:rsidRPr="004E0B98">
        <w:rPr>
          <w:rFonts w:ascii="Arial" w:eastAsia="Times New Roman" w:hAnsi="Arial" w:cs="Arial"/>
          <w:kern w:val="0"/>
          <w:sz w:val="22"/>
          <w:szCs w:val="22"/>
        </w:rPr>
        <w:t xml:space="preserve">, contados </w:t>
      </w:r>
      <w:r w:rsidR="004E0B98" w:rsidRPr="004E0B98">
        <w:rPr>
          <w:rFonts w:ascii="Arial" w:hAnsi="Arial" w:cs="Arial"/>
          <w:sz w:val="22"/>
          <w:szCs w:val="22"/>
        </w:rPr>
        <w:t>a partir do envio da solicitação pelo GESTOR DA ATA</w:t>
      </w:r>
      <w:r w:rsidR="004E0B98" w:rsidRPr="004E0B98">
        <w:rPr>
          <w:rFonts w:ascii="Arial" w:eastAsia="Times New Roman" w:hAnsi="Arial" w:cs="Arial"/>
          <w:b/>
          <w:kern w:val="0"/>
          <w:sz w:val="22"/>
          <w:szCs w:val="22"/>
        </w:rPr>
        <w:t>.</w:t>
      </w:r>
    </w:p>
    <w:p w14:paraId="575A52FC" w14:textId="77777777" w:rsidR="004E0B98" w:rsidRDefault="004E0B98" w:rsidP="00694D79">
      <w:pPr>
        <w:spacing w:line="360" w:lineRule="auto"/>
        <w:jc w:val="both"/>
        <w:rPr>
          <w:rFonts w:ascii="Arial" w:eastAsia="Times New Roman" w:hAnsi="Arial" w:cs="Arial"/>
          <w:b/>
          <w:kern w:val="0"/>
          <w:sz w:val="22"/>
          <w:szCs w:val="22"/>
        </w:rPr>
      </w:pPr>
    </w:p>
    <w:p w14:paraId="30B092A9" w14:textId="69C02DEC" w:rsidR="00694D79" w:rsidRPr="00697ABE" w:rsidRDefault="00697ABE" w:rsidP="00694D79">
      <w:pPr>
        <w:spacing w:line="360" w:lineRule="auto"/>
        <w:jc w:val="both"/>
        <w:rPr>
          <w:rFonts w:ascii="Arial" w:eastAsia="Times New Roman" w:hAnsi="Arial" w:cs="Arial"/>
          <w:kern w:val="0"/>
          <w:sz w:val="22"/>
          <w:szCs w:val="22"/>
        </w:rPr>
      </w:pPr>
      <w:r w:rsidRPr="00697ABE">
        <w:rPr>
          <w:rFonts w:ascii="Arial" w:eastAsia="Times New Roman" w:hAnsi="Arial" w:cs="Arial"/>
          <w:b/>
          <w:kern w:val="0"/>
          <w:sz w:val="22"/>
          <w:szCs w:val="22"/>
        </w:rPr>
        <w:t>Parágrafo único:</w:t>
      </w:r>
      <w:r>
        <w:rPr>
          <w:rFonts w:ascii="Arial" w:eastAsia="Times New Roman" w:hAnsi="Arial" w:cs="Arial"/>
          <w:kern w:val="0"/>
          <w:sz w:val="22"/>
          <w:szCs w:val="22"/>
        </w:rPr>
        <w:t xml:space="preserve"> </w:t>
      </w:r>
      <w:r w:rsidRPr="00697ABE">
        <w:rPr>
          <w:rFonts w:ascii="Arial" w:eastAsia="Times New Roman" w:hAnsi="Arial" w:cs="Arial"/>
          <w:kern w:val="0"/>
          <w:sz w:val="22"/>
          <w:szCs w:val="22"/>
        </w:rPr>
        <w:t>Caso não seja possível a entrega na data assinalada, a Detentora deverá comunicar as razões respectivas até a data final inicialmente prevista para a entrega para que qualquer pleito de prorrogação de prazo seja analisado.</w:t>
      </w:r>
    </w:p>
    <w:p w14:paraId="5F48A99D" w14:textId="77777777" w:rsidR="00697ABE" w:rsidRPr="008F7DF4" w:rsidRDefault="00697ABE" w:rsidP="00694D79">
      <w:pPr>
        <w:spacing w:line="360" w:lineRule="auto"/>
        <w:jc w:val="both"/>
        <w:rPr>
          <w:rFonts w:ascii="Arial" w:eastAsia="Times New Roman" w:hAnsi="Arial" w:cs="Arial"/>
          <w:kern w:val="0"/>
          <w:sz w:val="22"/>
          <w:szCs w:val="22"/>
        </w:rPr>
      </w:pPr>
    </w:p>
    <w:p w14:paraId="6FFEE0A5" w14:textId="7BCB09E2" w:rsidR="00682696" w:rsidRPr="00CF6C3C" w:rsidRDefault="00C61578" w:rsidP="00682696">
      <w:pPr>
        <w:spacing w:line="360" w:lineRule="auto"/>
        <w:jc w:val="both"/>
        <w:rPr>
          <w:rFonts w:ascii="Arial" w:hAnsi="Arial" w:cs="Arial"/>
          <w:b/>
          <w:sz w:val="22"/>
          <w:szCs w:val="22"/>
          <w:highlight w:val="yellow"/>
        </w:rPr>
      </w:pPr>
      <w:r w:rsidRPr="008F7DF4">
        <w:rPr>
          <w:rFonts w:ascii="Arial" w:eastAsia="Times New Roman" w:hAnsi="Arial" w:cs="Arial"/>
          <w:b/>
          <w:kern w:val="0"/>
          <w:sz w:val="22"/>
          <w:szCs w:val="22"/>
        </w:rPr>
        <w:t>CLÁUSULA</w:t>
      </w:r>
      <w:r w:rsidR="00D535CB" w:rsidRPr="008F7DF4">
        <w:rPr>
          <w:rFonts w:ascii="Arial" w:eastAsia="Times New Roman" w:hAnsi="Arial" w:cs="Arial"/>
          <w:b/>
          <w:kern w:val="0"/>
          <w:sz w:val="22"/>
          <w:szCs w:val="22"/>
        </w:rPr>
        <w:t xml:space="preserve"> </w:t>
      </w:r>
      <w:r w:rsidR="002A6287">
        <w:rPr>
          <w:rFonts w:ascii="Arial" w:eastAsia="Times New Roman" w:hAnsi="Arial" w:cs="Arial"/>
          <w:b/>
          <w:kern w:val="0"/>
          <w:sz w:val="22"/>
          <w:szCs w:val="22"/>
        </w:rPr>
        <w:t>QUARTA</w:t>
      </w:r>
      <w:r w:rsidR="00694D79" w:rsidRPr="008F7DF4">
        <w:rPr>
          <w:rFonts w:ascii="Arial" w:eastAsia="Times New Roman" w:hAnsi="Arial" w:cs="Arial"/>
          <w:b/>
          <w:kern w:val="0"/>
          <w:sz w:val="22"/>
          <w:szCs w:val="22"/>
        </w:rPr>
        <w:t xml:space="preserve"> –</w:t>
      </w:r>
      <w:r w:rsidR="00D535CB" w:rsidRPr="008F7DF4">
        <w:rPr>
          <w:rFonts w:ascii="Arial" w:eastAsia="Times New Roman" w:hAnsi="Arial" w:cs="Arial"/>
          <w:b/>
          <w:kern w:val="0"/>
          <w:sz w:val="22"/>
          <w:szCs w:val="22"/>
        </w:rPr>
        <w:t xml:space="preserve"> </w:t>
      </w:r>
      <w:r w:rsidR="00694D79" w:rsidRPr="008F7DF4">
        <w:rPr>
          <w:rFonts w:ascii="Arial" w:eastAsia="Times New Roman" w:hAnsi="Arial" w:cs="Arial"/>
          <w:b/>
          <w:kern w:val="0"/>
          <w:sz w:val="22"/>
          <w:szCs w:val="22"/>
        </w:rPr>
        <w:t>LOCAL</w:t>
      </w:r>
      <w:r w:rsidR="00694D79" w:rsidRPr="008F7DF4">
        <w:rPr>
          <w:rFonts w:ascii="Arial" w:eastAsia="Times New Roman" w:hAnsi="Arial" w:cs="Arial"/>
          <w:b/>
          <w:color w:val="000000"/>
          <w:kern w:val="0"/>
          <w:sz w:val="22"/>
          <w:szCs w:val="22"/>
        </w:rPr>
        <w:t xml:space="preserve"> </w:t>
      </w:r>
      <w:r w:rsidR="00D535CB" w:rsidRPr="008F7DF4">
        <w:rPr>
          <w:rFonts w:ascii="Arial" w:eastAsia="Times New Roman" w:hAnsi="Arial" w:cs="Arial"/>
          <w:b/>
          <w:color w:val="000000"/>
          <w:kern w:val="0"/>
          <w:sz w:val="22"/>
          <w:szCs w:val="22"/>
        </w:rPr>
        <w:t>DE ENTREGA</w:t>
      </w:r>
      <w:r w:rsidR="00694D79" w:rsidRPr="008F7DF4">
        <w:rPr>
          <w:rFonts w:ascii="Arial" w:eastAsia="Times New Roman" w:hAnsi="Arial" w:cs="Arial"/>
          <w:b/>
          <w:color w:val="000000"/>
          <w:kern w:val="0"/>
          <w:sz w:val="22"/>
          <w:szCs w:val="22"/>
        </w:rPr>
        <w:t xml:space="preserve"> </w:t>
      </w:r>
      <w:r w:rsidR="00694D79" w:rsidRPr="00CF6C3C">
        <w:rPr>
          <w:rFonts w:ascii="Arial" w:eastAsia="Times New Roman" w:hAnsi="Arial" w:cs="Arial"/>
          <w:kern w:val="0"/>
          <w:sz w:val="22"/>
          <w:szCs w:val="22"/>
        </w:rPr>
        <w:t>–</w:t>
      </w:r>
      <w:r w:rsidR="00CF6C3C" w:rsidRPr="00CF6C3C">
        <w:rPr>
          <w:rFonts w:ascii="Arial" w:eastAsia="Times New Roman" w:hAnsi="Arial" w:cs="Arial"/>
          <w:kern w:val="0"/>
          <w:sz w:val="22"/>
          <w:szCs w:val="22"/>
        </w:rPr>
        <w:t xml:space="preserve"> A entrega deverá ser efetuada nos endereços constantes na tabela do item 4.4 da cláusula 4 do Anexo I (Termo de </w:t>
      </w:r>
      <w:r w:rsidR="00CF6C3C" w:rsidRPr="004E0B98">
        <w:rPr>
          <w:rFonts w:ascii="Arial" w:eastAsia="Times New Roman" w:hAnsi="Arial" w:cs="Arial"/>
          <w:kern w:val="0"/>
          <w:sz w:val="22"/>
          <w:szCs w:val="22"/>
        </w:rPr>
        <w:t>Referência)</w:t>
      </w:r>
      <w:r w:rsidR="008662B6" w:rsidRPr="004E0B98">
        <w:rPr>
          <w:rFonts w:ascii="Arial" w:eastAsia="Times New Roman" w:hAnsi="Arial" w:cs="Arial"/>
          <w:kern w:val="0"/>
          <w:sz w:val="22"/>
          <w:szCs w:val="22"/>
        </w:rPr>
        <w:t xml:space="preserve"> do Edital</w:t>
      </w:r>
      <w:r w:rsidR="00CF6C3C" w:rsidRPr="004E0B98">
        <w:rPr>
          <w:rFonts w:ascii="Arial" w:eastAsia="Times New Roman" w:hAnsi="Arial" w:cs="Arial"/>
          <w:kern w:val="0"/>
          <w:sz w:val="22"/>
          <w:szCs w:val="22"/>
        </w:rPr>
        <w:t>.</w:t>
      </w:r>
    </w:p>
    <w:p w14:paraId="2254A0EB" w14:textId="6408F897" w:rsidR="00694D79" w:rsidRPr="00DF1AA4" w:rsidRDefault="00694D79" w:rsidP="00694D79">
      <w:pPr>
        <w:widowControl/>
        <w:rPr>
          <w:rFonts w:ascii="Arial" w:eastAsia="Times New Roman" w:hAnsi="Arial" w:cs="Arial"/>
          <w:kern w:val="0"/>
          <w:szCs w:val="20"/>
        </w:rPr>
      </w:pPr>
    </w:p>
    <w:p w14:paraId="23AE1304" w14:textId="2DFA4ED4" w:rsidR="00694D79" w:rsidRPr="00DF1AA4" w:rsidRDefault="00C61578" w:rsidP="00694D79">
      <w:pPr>
        <w:widowControl/>
        <w:shd w:val="clear" w:color="auto" w:fill="FFFFFF"/>
        <w:spacing w:line="360" w:lineRule="auto"/>
        <w:jc w:val="both"/>
        <w:rPr>
          <w:rFonts w:ascii="Arial" w:eastAsia="Times New Roman" w:hAnsi="Arial" w:cs="Arial"/>
          <w:kern w:val="0"/>
          <w:sz w:val="22"/>
          <w:szCs w:val="22"/>
          <w:shd w:val="clear" w:color="auto" w:fill="FFFFFF"/>
        </w:rPr>
      </w:pPr>
      <w:r w:rsidRPr="00DF1AA4">
        <w:rPr>
          <w:rFonts w:ascii="Arial" w:eastAsia="Times New Roman" w:hAnsi="Arial" w:cs="Arial"/>
          <w:b/>
          <w:kern w:val="0"/>
          <w:sz w:val="22"/>
          <w:szCs w:val="22"/>
        </w:rPr>
        <w:t xml:space="preserve">CLÁUSULA </w:t>
      </w:r>
      <w:r w:rsidR="002A6287">
        <w:rPr>
          <w:rFonts w:ascii="Arial" w:eastAsia="Times New Roman" w:hAnsi="Arial" w:cs="Arial"/>
          <w:b/>
          <w:kern w:val="0"/>
          <w:sz w:val="22"/>
          <w:szCs w:val="22"/>
        </w:rPr>
        <w:t>QUINTA</w:t>
      </w:r>
      <w:r w:rsidR="00694D79" w:rsidRPr="00DF1AA4">
        <w:rPr>
          <w:rFonts w:ascii="Arial" w:eastAsia="Times New Roman" w:hAnsi="Arial" w:cs="Arial"/>
          <w:b/>
          <w:kern w:val="0"/>
          <w:sz w:val="22"/>
          <w:szCs w:val="22"/>
        </w:rPr>
        <w:t xml:space="preserve"> –</w:t>
      </w:r>
      <w:r w:rsidRPr="00DF1AA4">
        <w:rPr>
          <w:rFonts w:ascii="Arial" w:eastAsia="Times New Roman" w:hAnsi="Arial" w:cs="Arial"/>
          <w:b/>
          <w:kern w:val="0"/>
          <w:sz w:val="22"/>
          <w:szCs w:val="22"/>
        </w:rPr>
        <w:t xml:space="preserve"> </w:t>
      </w:r>
      <w:r w:rsidR="00694D79" w:rsidRPr="00DF1AA4">
        <w:rPr>
          <w:rFonts w:ascii="Arial" w:eastAsia="Times New Roman" w:hAnsi="Arial" w:cs="Arial"/>
          <w:b/>
          <w:kern w:val="0"/>
          <w:sz w:val="22"/>
          <w:szCs w:val="22"/>
        </w:rPr>
        <w:t xml:space="preserve">OBRIGAÇÕES DA DETENTORA – </w:t>
      </w:r>
      <w:r w:rsidR="00694D79" w:rsidRPr="00DF1AA4">
        <w:rPr>
          <w:rFonts w:ascii="Arial" w:eastAsia="Times New Roman" w:hAnsi="Arial" w:cs="Arial"/>
          <w:kern w:val="0"/>
          <w:sz w:val="22"/>
          <w:szCs w:val="22"/>
          <w:shd w:val="clear" w:color="auto" w:fill="FFFFFF"/>
        </w:rPr>
        <w:t>A DETENTORA obriga-se a cumprir todas as obrigações constantes do Anexo I (Termo de Referência) e Apêndice do Edital, e ainda a:</w:t>
      </w:r>
    </w:p>
    <w:p w14:paraId="681C55E8" w14:textId="5BD4FD8D" w:rsidR="00694D79" w:rsidRPr="00576429" w:rsidRDefault="00694D79" w:rsidP="002D1767">
      <w:pPr>
        <w:pStyle w:val="PargrafodaLista"/>
        <w:numPr>
          <w:ilvl w:val="0"/>
          <w:numId w:val="59"/>
        </w:numPr>
        <w:tabs>
          <w:tab w:val="left" w:pos="142"/>
          <w:tab w:val="left" w:pos="284"/>
          <w:tab w:val="left" w:pos="552"/>
          <w:tab w:val="left" w:pos="9179"/>
          <w:tab w:val="left" w:pos="9214"/>
        </w:tabs>
        <w:autoSpaceDE w:val="0"/>
        <w:autoSpaceDN w:val="0"/>
        <w:spacing w:line="360" w:lineRule="auto"/>
        <w:ind w:left="0" w:firstLine="0"/>
        <w:jc w:val="both"/>
        <w:rPr>
          <w:rFonts w:cs="Arial"/>
          <w:sz w:val="22"/>
          <w:szCs w:val="22"/>
        </w:rPr>
      </w:pPr>
      <w:r w:rsidRPr="00730CE0">
        <w:rPr>
          <w:rFonts w:cs="Arial"/>
          <w:color w:val="000000"/>
          <w:sz w:val="22"/>
          <w:szCs w:val="22"/>
        </w:rPr>
        <w:t xml:space="preserve">indicar novo preposto, informando sua qualificação, no prazo de 24 (vinte e quatro) horas, nas ocasiões em que houver a substituição daquele indicado na Proposta Definitiva de Preços (Anexo II do Edital), por intermédio de </w:t>
      </w:r>
      <w:r w:rsidRPr="00730CE0">
        <w:rPr>
          <w:rFonts w:cs="Arial"/>
          <w:sz w:val="22"/>
          <w:szCs w:val="22"/>
        </w:rPr>
        <w:t>mensagem eletrônica destinada ao</w:t>
      </w:r>
      <w:r w:rsidR="00730CE0" w:rsidRPr="00730CE0">
        <w:rPr>
          <w:rFonts w:cs="Arial"/>
          <w:sz w:val="22"/>
          <w:szCs w:val="22"/>
        </w:rPr>
        <w:t>s</w:t>
      </w:r>
      <w:r w:rsidRPr="00730CE0">
        <w:rPr>
          <w:rFonts w:cs="Arial"/>
          <w:sz w:val="22"/>
          <w:szCs w:val="22"/>
        </w:rPr>
        <w:t xml:space="preserve"> endereço</w:t>
      </w:r>
      <w:r w:rsidR="00730CE0" w:rsidRPr="00730CE0">
        <w:rPr>
          <w:rFonts w:cs="Arial"/>
          <w:sz w:val="22"/>
          <w:szCs w:val="22"/>
        </w:rPr>
        <w:t>s</w:t>
      </w:r>
      <w:r w:rsidRPr="00730CE0">
        <w:rPr>
          <w:rFonts w:cs="Arial"/>
          <w:sz w:val="22"/>
          <w:szCs w:val="22"/>
        </w:rPr>
        <w:t xml:space="preserve"> de e-mail: </w:t>
      </w:r>
      <w:hyperlink r:id="rId51" w:history="1">
        <w:r w:rsidR="00576429" w:rsidRPr="00576429">
          <w:rPr>
            <w:rStyle w:val="Hyperlink"/>
            <w:rFonts w:cs="Arial"/>
            <w:color w:val="auto"/>
            <w:sz w:val="22"/>
            <w:szCs w:val="22"/>
          </w:rPr>
          <w:t>sezel@tre-sp.jus.br</w:t>
        </w:r>
      </w:hyperlink>
      <w:r w:rsidR="00576429" w:rsidRPr="00576429">
        <w:rPr>
          <w:rFonts w:cs="Arial"/>
          <w:sz w:val="22"/>
          <w:szCs w:val="22"/>
        </w:rPr>
        <w:t xml:space="preserve"> </w:t>
      </w:r>
      <w:r w:rsidR="00730CE0" w:rsidRPr="00576429">
        <w:rPr>
          <w:rFonts w:cs="Arial"/>
          <w:sz w:val="22"/>
          <w:szCs w:val="22"/>
        </w:rPr>
        <w:t xml:space="preserve">e </w:t>
      </w:r>
      <w:hyperlink r:id="rId52" w:history="1">
        <w:r w:rsidR="00576429" w:rsidRPr="00576429">
          <w:rPr>
            <w:rStyle w:val="Hyperlink"/>
            <w:rFonts w:cs="Arial"/>
            <w:color w:val="auto"/>
            <w:sz w:val="22"/>
            <w:szCs w:val="22"/>
          </w:rPr>
          <w:t>aguamineral@tre-sp.jus.br</w:t>
        </w:r>
      </w:hyperlink>
      <w:r w:rsidRPr="00576429">
        <w:rPr>
          <w:rFonts w:cs="Arial"/>
          <w:sz w:val="22"/>
          <w:szCs w:val="22"/>
        </w:rPr>
        <w:t>, com aviso de recebimento</w:t>
      </w:r>
      <w:r w:rsidR="00AF6C70" w:rsidRPr="00576429">
        <w:rPr>
          <w:rFonts w:cs="Arial"/>
          <w:sz w:val="22"/>
          <w:szCs w:val="22"/>
        </w:rPr>
        <w:t>;</w:t>
      </w:r>
    </w:p>
    <w:p w14:paraId="249E9E1F" w14:textId="40291596" w:rsidR="00694D79" w:rsidRPr="00694D79" w:rsidRDefault="00694D79" w:rsidP="002D1767">
      <w:pPr>
        <w:pStyle w:val="PargrafodaLista"/>
        <w:numPr>
          <w:ilvl w:val="0"/>
          <w:numId w:val="59"/>
        </w:numPr>
        <w:tabs>
          <w:tab w:val="left" w:pos="142"/>
          <w:tab w:val="left" w:pos="284"/>
          <w:tab w:val="left" w:pos="552"/>
          <w:tab w:val="left" w:pos="9179"/>
          <w:tab w:val="left" w:pos="9214"/>
        </w:tabs>
        <w:autoSpaceDE w:val="0"/>
        <w:autoSpaceDN w:val="0"/>
        <w:spacing w:line="360" w:lineRule="auto"/>
        <w:ind w:left="0" w:firstLine="0"/>
        <w:jc w:val="both"/>
        <w:rPr>
          <w:rFonts w:cs="Arial"/>
          <w:color w:val="000000"/>
          <w:sz w:val="22"/>
          <w:szCs w:val="22"/>
        </w:rPr>
      </w:pPr>
      <w:r w:rsidRPr="00694D79">
        <w:rPr>
          <w:rFonts w:cs="Arial"/>
          <w:color w:val="00000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7424D344" w14:textId="583EC12E" w:rsidR="00694D79" w:rsidRPr="00694D79" w:rsidRDefault="00694D79" w:rsidP="002D1767">
      <w:pPr>
        <w:pStyle w:val="PargrafodaLista"/>
        <w:numPr>
          <w:ilvl w:val="0"/>
          <w:numId w:val="59"/>
        </w:numPr>
        <w:tabs>
          <w:tab w:val="left" w:pos="142"/>
          <w:tab w:val="left" w:pos="284"/>
          <w:tab w:val="left" w:pos="552"/>
          <w:tab w:val="left" w:pos="9179"/>
          <w:tab w:val="left" w:pos="9214"/>
        </w:tabs>
        <w:autoSpaceDE w:val="0"/>
        <w:autoSpaceDN w:val="0"/>
        <w:spacing w:line="360" w:lineRule="auto"/>
        <w:ind w:left="0" w:firstLine="0"/>
        <w:jc w:val="both"/>
        <w:rPr>
          <w:rFonts w:cs="Arial"/>
          <w:color w:val="000000"/>
          <w:sz w:val="22"/>
          <w:szCs w:val="22"/>
        </w:rPr>
      </w:pPr>
      <w:r w:rsidRPr="00694D79">
        <w:rPr>
          <w:rFonts w:cs="Arial"/>
          <w:color w:val="000000"/>
          <w:sz w:val="22"/>
          <w:szCs w:val="22"/>
        </w:rPr>
        <w:lastRenderedPageBreak/>
        <w:t xml:space="preserve">consentir durante a execução do </w:t>
      </w:r>
      <w:r w:rsidR="00F46EF3">
        <w:rPr>
          <w:rFonts w:cs="Arial"/>
          <w:color w:val="000000"/>
          <w:sz w:val="22"/>
          <w:szCs w:val="22"/>
        </w:rPr>
        <w:t>ajuste</w:t>
      </w:r>
      <w:r w:rsidRPr="00694D79">
        <w:rPr>
          <w:rFonts w:cs="Arial"/>
          <w:color w:val="000000"/>
          <w:sz w:val="22"/>
          <w:szCs w:val="22"/>
        </w:rPr>
        <w:t xml:space="preserve">, que seja realizada a fiscalização, atentando-se para as observações, solicitações e decisões do Fiscal, desde que justificadas, não ficando, contudo, eximida de sua total responsabilidade sobre todo </w:t>
      </w:r>
      <w:r w:rsidR="00857B10">
        <w:rPr>
          <w:rFonts w:cs="Arial"/>
          <w:color w:val="000000"/>
          <w:sz w:val="22"/>
          <w:szCs w:val="22"/>
        </w:rPr>
        <w:t>d</w:t>
      </w:r>
      <w:r w:rsidRPr="00694D79">
        <w:rPr>
          <w:rFonts w:cs="Arial"/>
          <w:color w:val="000000"/>
          <w:sz w:val="22"/>
          <w:szCs w:val="22"/>
        </w:rPr>
        <w:t xml:space="preserve">o </w:t>
      </w:r>
      <w:r w:rsidR="00857B10">
        <w:rPr>
          <w:rFonts w:cs="Arial"/>
          <w:color w:val="000000"/>
          <w:sz w:val="22"/>
          <w:szCs w:val="22"/>
        </w:rPr>
        <w:t>objeto</w:t>
      </w:r>
      <w:r w:rsidRPr="00694D79">
        <w:rPr>
          <w:rFonts w:cs="Arial"/>
          <w:color w:val="000000"/>
          <w:sz w:val="22"/>
          <w:szCs w:val="22"/>
        </w:rPr>
        <w:t xml:space="preserve"> contratado;</w:t>
      </w:r>
    </w:p>
    <w:p w14:paraId="43C9C6E6" w14:textId="3607D9BE" w:rsidR="00694D79" w:rsidRPr="00694D79" w:rsidRDefault="00694D79" w:rsidP="002D1767">
      <w:pPr>
        <w:pStyle w:val="PargrafodaLista"/>
        <w:numPr>
          <w:ilvl w:val="0"/>
          <w:numId w:val="59"/>
        </w:numPr>
        <w:tabs>
          <w:tab w:val="left" w:pos="142"/>
          <w:tab w:val="left" w:pos="284"/>
          <w:tab w:val="left" w:pos="552"/>
          <w:tab w:val="left" w:pos="9179"/>
          <w:tab w:val="left" w:pos="9214"/>
        </w:tabs>
        <w:autoSpaceDE w:val="0"/>
        <w:autoSpaceDN w:val="0"/>
        <w:spacing w:line="360" w:lineRule="auto"/>
        <w:ind w:left="0" w:firstLine="0"/>
        <w:jc w:val="both"/>
        <w:rPr>
          <w:rFonts w:cs="Arial"/>
          <w:color w:val="000000"/>
          <w:sz w:val="22"/>
          <w:szCs w:val="22"/>
        </w:rPr>
      </w:pPr>
      <w:r w:rsidRPr="00694D79">
        <w:rPr>
          <w:rFonts w:cs="Arial"/>
          <w:color w:val="000000"/>
          <w:sz w:val="22"/>
          <w:szCs w:val="22"/>
        </w:rPr>
        <w:t>manter durante a vigência da Ata as condições de habilitação e qualificação exigidas para a contratação, comprovando-as, a qualquer tempo, mediante solicitação do ÓRGÃO GERENCIADOR;</w:t>
      </w:r>
    </w:p>
    <w:p w14:paraId="2EE02E50" w14:textId="62A6D117" w:rsidR="00694D79" w:rsidRDefault="00694D79" w:rsidP="002D1767">
      <w:pPr>
        <w:pStyle w:val="PargrafodaLista"/>
        <w:numPr>
          <w:ilvl w:val="0"/>
          <w:numId w:val="59"/>
        </w:numPr>
        <w:tabs>
          <w:tab w:val="left" w:pos="142"/>
          <w:tab w:val="left" w:pos="284"/>
          <w:tab w:val="left" w:pos="552"/>
          <w:tab w:val="left" w:pos="9179"/>
          <w:tab w:val="left" w:pos="9214"/>
        </w:tabs>
        <w:autoSpaceDE w:val="0"/>
        <w:autoSpaceDN w:val="0"/>
        <w:spacing w:line="360" w:lineRule="auto"/>
        <w:ind w:left="0" w:firstLine="0"/>
        <w:jc w:val="both"/>
        <w:rPr>
          <w:rFonts w:cs="Arial"/>
          <w:sz w:val="22"/>
          <w:szCs w:val="22"/>
        </w:rPr>
      </w:pPr>
      <w:r w:rsidRPr="00694D79">
        <w:rPr>
          <w:rFonts w:cs="Arial"/>
          <w:color w:val="000000"/>
          <w:sz w:val="22"/>
          <w:szCs w:val="22"/>
        </w:rPr>
        <w:t>comprovar, a cada fatura emitida, a regularidade perante a RFB (Receita Federal do Brasil) e PGFN (</w:t>
      </w:r>
      <w:r w:rsidRPr="00DF1AA4">
        <w:rPr>
          <w:rFonts w:cs="Arial"/>
          <w:sz w:val="22"/>
          <w:szCs w:val="22"/>
        </w:rPr>
        <w:t>Procuradoria-Geral da Fazenda Nacional), o Fundo de Garantia por Tempo de Serviço (FGTS), e a Justiça do Trabalho</w:t>
      </w:r>
      <w:r w:rsidR="00CF6629">
        <w:rPr>
          <w:rFonts w:cs="Arial"/>
          <w:sz w:val="22"/>
          <w:szCs w:val="22"/>
        </w:rPr>
        <w:t>;</w:t>
      </w:r>
    </w:p>
    <w:p w14:paraId="34B051D9" w14:textId="15A5E06C" w:rsidR="00CF6629" w:rsidRPr="00CF6629" w:rsidRDefault="00CF6629" w:rsidP="00CF6629">
      <w:pPr>
        <w:pStyle w:val="PargrafodaLista"/>
        <w:numPr>
          <w:ilvl w:val="0"/>
          <w:numId w:val="59"/>
        </w:numPr>
        <w:tabs>
          <w:tab w:val="left" w:pos="142"/>
          <w:tab w:val="left" w:pos="284"/>
          <w:tab w:val="left" w:pos="552"/>
          <w:tab w:val="left" w:pos="9179"/>
          <w:tab w:val="left" w:pos="9214"/>
        </w:tabs>
        <w:autoSpaceDE w:val="0"/>
        <w:autoSpaceDN w:val="0"/>
        <w:spacing w:line="360" w:lineRule="auto"/>
        <w:ind w:left="0" w:firstLine="0"/>
        <w:jc w:val="both"/>
        <w:rPr>
          <w:rFonts w:cs="Arial"/>
          <w:color w:val="000000"/>
          <w:sz w:val="22"/>
          <w:szCs w:val="22"/>
        </w:rPr>
      </w:pPr>
      <w:bookmarkStart w:id="37" w:name="_Hlk159850174"/>
      <w:r w:rsidRPr="00CF6629">
        <w:rPr>
          <w:rFonts w:cs="Arial"/>
          <w:color w:val="000000"/>
          <w:sz w:val="22"/>
          <w:szCs w:val="22"/>
        </w:rPr>
        <w:t>atender às solicitações do(a) gestor(a) da Ata de Registro de Preços a respeito de informações complementares para acompanhamento de questões relacionadas à integridade, nos termos do art. 9º, VII, da Resolução TRE/SP nº 630/2023.</w:t>
      </w:r>
      <w:bookmarkEnd w:id="37"/>
    </w:p>
    <w:p w14:paraId="695D74D9" w14:textId="77777777" w:rsidR="00694D79" w:rsidRPr="00DF1AA4" w:rsidRDefault="00694D79" w:rsidP="00694D79">
      <w:pPr>
        <w:widowControl/>
        <w:spacing w:line="360" w:lineRule="auto"/>
        <w:jc w:val="both"/>
        <w:rPr>
          <w:rFonts w:ascii="Arial" w:eastAsia="Times New Roman" w:hAnsi="Arial" w:cs="Arial"/>
          <w:kern w:val="0"/>
          <w:sz w:val="22"/>
          <w:szCs w:val="22"/>
        </w:rPr>
      </w:pPr>
    </w:p>
    <w:p w14:paraId="4158951B" w14:textId="1C51ABA5" w:rsidR="00694D79" w:rsidRPr="00694D79" w:rsidRDefault="007F4F23" w:rsidP="00694D79">
      <w:pPr>
        <w:widowControl/>
        <w:spacing w:line="360" w:lineRule="auto"/>
        <w:jc w:val="both"/>
        <w:rPr>
          <w:rFonts w:ascii="Arial" w:eastAsia="Times New Roman" w:hAnsi="Arial" w:cs="Arial"/>
          <w:color w:val="000000"/>
          <w:kern w:val="0"/>
          <w:sz w:val="22"/>
          <w:szCs w:val="22"/>
          <w:shd w:val="clear" w:color="auto" w:fill="FFFFFF"/>
        </w:rPr>
      </w:pPr>
      <w:r w:rsidRPr="00DF1AA4">
        <w:rPr>
          <w:rFonts w:ascii="Arial" w:eastAsia="Times New Roman" w:hAnsi="Arial" w:cs="Arial"/>
          <w:b/>
          <w:kern w:val="0"/>
          <w:sz w:val="22"/>
          <w:szCs w:val="22"/>
        </w:rPr>
        <w:t xml:space="preserve">CLÁUSULA </w:t>
      </w:r>
      <w:r w:rsidR="002A6287">
        <w:rPr>
          <w:rFonts w:ascii="Arial" w:eastAsia="Times New Roman" w:hAnsi="Arial" w:cs="Arial"/>
          <w:b/>
          <w:kern w:val="0"/>
          <w:sz w:val="22"/>
          <w:szCs w:val="22"/>
        </w:rPr>
        <w:t>SEXTA</w:t>
      </w:r>
      <w:r w:rsidR="00694D79" w:rsidRPr="00DF1AA4">
        <w:rPr>
          <w:rFonts w:ascii="Arial" w:eastAsia="Times New Roman" w:hAnsi="Arial" w:cs="Arial"/>
          <w:b/>
          <w:kern w:val="0"/>
          <w:sz w:val="22"/>
          <w:szCs w:val="22"/>
        </w:rPr>
        <w:t xml:space="preserve"> –</w:t>
      </w:r>
      <w:r w:rsidRPr="00DF1AA4">
        <w:rPr>
          <w:rFonts w:ascii="Arial" w:eastAsia="Times New Roman" w:hAnsi="Arial" w:cs="Arial"/>
          <w:b/>
          <w:kern w:val="0"/>
          <w:sz w:val="22"/>
          <w:szCs w:val="22"/>
        </w:rPr>
        <w:t xml:space="preserve"> </w:t>
      </w:r>
      <w:r w:rsidR="00694D79" w:rsidRPr="00DF1AA4">
        <w:rPr>
          <w:rFonts w:ascii="Arial" w:eastAsia="Times New Roman" w:hAnsi="Arial" w:cs="Arial"/>
          <w:b/>
          <w:kern w:val="0"/>
          <w:sz w:val="22"/>
          <w:szCs w:val="22"/>
        </w:rPr>
        <w:t>OBRIGAÇÕES DO ÓRGÃO GERENCIADOR –</w:t>
      </w:r>
      <w:r w:rsidR="00694D79" w:rsidRPr="00DF1AA4">
        <w:rPr>
          <w:rFonts w:ascii="Arial" w:eastAsia="Times New Roman" w:hAnsi="Arial" w:cs="Arial"/>
          <w:kern w:val="0"/>
          <w:sz w:val="22"/>
          <w:szCs w:val="22"/>
        </w:rPr>
        <w:t xml:space="preserve"> O ÓRGÃO GERENCIADOR obriga-se </w:t>
      </w:r>
      <w:r w:rsidR="00694D79" w:rsidRPr="00DF1AA4">
        <w:rPr>
          <w:rFonts w:ascii="Arial" w:eastAsia="Times New Roman" w:hAnsi="Arial" w:cs="Arial"/>
          <w:kern w:val="0"/>
          <w:sz w:val="22"/>
          <w:szCs w:val="22"/>
          <w:shd w:val="clear" w:color="auto" w:fill="FFFFFF"/>
        </w:rPr>
        <w:t>a cumprir todas as obrigações constantes do Anexo I (</w:t>
      </w:r>
      <w:r w:rsidR="00FE4D68">
        <w:rPr>
          <w:rFonts w:ascii="Arial" w:eastAsia="Times New Roman" w:hAnsi="Arial" w:cs="Arial"/>
          <w:kern w:val="0"/>
          <w:sz w:val="22"/>
          <w:szCs w:val="22"/>
          <w:shd w:val="clear" w:color="auto" w:fill="FFFFFF"/>
        </w:rPr>
        <w:t>Termo de Referência) e Apêndice</w:t>
      </w:r>
      <w:r w:rsidR="00694D79" w:rsidRPr="00694D79">
        <w:rPr>
          <w:rFonts w:ascii="Arial" w:eastAsia="Times New Roman" w:hAnsi="Arial" w:cs="Arial"/>
          <w:color w:val="000000"/>
          <w:kern w:val="0"/>
          <w:sz w:val="22"/>
          <w:szCs w:val="22"/>
          <w:shd w:val="clear" w:color="auto" w:fill="FFFFFF"/>
        </w:rPr>
        <w:t xml:space="preserve"> do Edital e, ainda, a:</w:t>
      </w:r>
    </w:p>
    <w:p w14:paraId="7E5CF257" w14:textId="2A2AE1C0" w:rsidR="00694D79" w:rsidRPr="00694D79" w:rsidRDefault="00694D79" w:rsidP="00694D79">
      <w:pPr>
        <w:spacing w:line="360" w:lineRule="auto"/>
        <w:jc w:val="both"/>
        <w:rPr>
          <w:rFonts w:ascii="Arial" w:eastAsia="Times New Roman" w:hAnsi="Arial" w:cs="Arial"/>
          <w:b/>
          <w:color w:val="000000"/>
          <w:kern w:val="0"/>
          <w:sz w:val="22"/>
          <w:szCs w:val="22"/>
        </w:rPr>
      </w:pPr>
      <w:r w:rsidRPr="00694D79">
        <w:rPr>
          <w:rFonts w:ascii="Arial" w:eastAsia="Times New Roman" w:hAnsi="Arial" w:cs="Arial"/>
          <w:b/>
          <w:color w:val="000000"/>
          <w:kern w:val="0"/>
          <w:sz w:val="22"/>
          <w:szCs w:val="22"/>
        </w:rPr>
        <w:t>a)</w:t>
      </w:r>
      <w:r w:rsidRPr="00694D79">
        <w:rPr>
          <w:rFonts w:ascii="Arial" w:eastAsia="Times New Roman" w:hAnsi="Arial" w:cs="Arial"/>
          <w:color w:val="000000"/>
          <w:kern w:val="0"/>
          <w:sz w:val="22"/>
          <w:szCs w:val="22"/>
        </w:rPr>
        <w:t xml:space="preserve"> </w:t>
      </w:r>
      <w:r w:rsidR="007F4F23">
        <w:rPr>
          <w:rFonts w:ascii="Arial" w:eastAsia="Times New Roman" w:hAnsi="Arial" w:cs="Arial"/>
          <w:color w:val="000000"/>
          <w:kern w:val="0"/>
          <w:sz w:val="22"/>
          <w:szCs w:val="22"/>
        </w:rPr>
        <w:t>solicitar o produto</w:t>
      </w:r>
      <w:r w:rsidRPr="00694D79">
        <w:rPr>
          <w:rFonts w:ascii="Arial" w:eastAsia="Times New Roman" w:hAnsi="Arial" w:cs="Arial"/>
          <w:color w:val="000000"/>
          <w:kern w:val="0"/>
          <w:sz w:val="22"/>
          <w:szCs w:val="22"/>
        </w:rPr>
        <w:t>, conforme sua necessidade e exigir da empresa DETENTORA o fiel cumprimento dos deveres e obrigações mencionados nesta Ata de Registro de Preços, no Edital e demais Anexos</w:t>
      </w:r>
      <w:r w:rsidR="00FE4D68">
        <w:rPr>
          <w:rFonts w:ascii="Arial" w:eastAsia="Times New Roman" w:hAnsi="Arial" w:cs="Arial"/>
          <w:color w:val="000000"/>
          <w:kern w:val="0"/>
          <w:sz w:val="22"/>
          <w:szCs w:val="22"/>
        </w:rPr>
        <w:t xml:space="preserve"> e Apêndice</w:t>
      </w:r>
      <w:r w:rsidRPr="00694D79">
        <w:rPr>
          <w:rFonts w:ascii="Arial" w:eastAsia="Times New Roman" w:hAnsi="Arial" w:cs="Arial"/>
          <w:color w:val="000000"/>
          <w:kern w:val="0"/>
          <w:sz w:val="22"/>
          <w:szCs w:val="22"/>
        </w:rPr>
        <w:t>;</w:t>
      </w:r>
    </w:p>
    <w:p w14:paraId="4EC9E306" w14:textId="77777777" w:rsidR="00694D79" w:rsidRPr="00694D79" w:rsidRDefault="00694D79" w:rsidP="00694D79">
      <w:pPr>
        <w:widowControl/>
        <w:spacing w:line="360" w:lineRule="auto"/>
        <w:jc w:val="both"/>
        <w:rPr>
          <w:rFonts w:ascii="Arial" w:eastAsia="Times New Roman" w:hAnsi="Arial" w:cs="Arial"/>
          <w:b/>
          <w:color w:val="000000"/>
          <w:kern w:val="0"/>
          <w:sz w:val="22"/>
          <w:szCs w:val="22"/>
        </w:rPr>
      </w:pPr>
      <w:r w:rsidRPr="00694D79">
        <w:rPr>
          <w:rFonts w:ascii="Arial" w:eastAsia="Times New Roman" w:hAnsi="Arial" w:cs="Arial"/>
          <w:b/>
          <w:color w:val="000000"/>
          <w:kern w:val="0"/>
          <w:sz w:val="22"/>
          <w:szCs w:val="22"/>
        </w:rPr>
        <w:t>b)</w:t>
      </w:r>
      <w:r w:rsidRPr="00694D79">
        <w:rPr>
          <w:rFonts w:ascii="Arial" w:eastAsia="Times New Roman" w:hAnsi="Arial" w:cs="Arial"/>
          <w:color w:val="000000"/>
          <w:kern w:val="0"/>
          <w:sz w:val="22"/>
          <w:szCs w:val="22"/>
        </w:rPr>
        <w:t xml:space="preserve"> designar servidor(es) para atuar(em) como gestor(es), em observância ao disposto no artigo </w:t>
      </w:r>
      <w:r w:rsidR="007F4F23">
        <w:rPr>
          <w:rFonts w:ascii="Arial" w:eastAsia="Times New Roman" w:hAnsi="Arial" w:cs="Arial"/>
          <w:color w:val="000000"/>
          <w:kern w:val="0"/>
          <w:sz w:val="22"/>
          <w:szCs w:val="22"/>
        </w:rPr>
        <w:t>117</w:t>
      </w:r>
      <w:r w:rsidRPr="00694D79">
        <w:rPr>
          <w:rFonts w:ascii="Arial" w:eastAsia="Times New Roman" w:hAnsi="Arial" w:cs="Arial"/>
          <w:color w:val="000000"/>
          <w:kern w:val="0"/>
          <w:sz w:val="22"/>
          <w:szCs w:val="22"/>
        </w:rPr>
        <w:t xml:space="preserve"> da Lei n.º </w:t>
      </w:r>
      <w:r w:rsidR="007F4F23">
        <w:rPr>
          <w:rFonts w:ascii="Arial" w:eastAsia="Times New Roman" w:hAnsi="Arial" w:cs="Arial"/>
          <w:color w:val="000000"/>
          <w:kern w:val="0"/>
          <w:sz w:val="22"/>
          <w:szCs w:val="22"/>
        </w:rPr>
        <w:t>14.133/21</w:t>
      </w:r>
      <w:r w:rsidRPr="00694D79">
        <w:rPr>
          <w:rFonts w:ascii="Arial" w:eastAsia="Times New Roman" w:hAnsi="Arial" w:cs="Arial"/>
          <w:color w:val="000000"/>
          <w:kern w:val="0"/>
          <w:sz w:val="22"/>
          <w:szCs w:val="22"/>
        </w:rPr>
        <w:t>;</w:t>
      </w:r>
    </w:p>
    <w:p w14:paraId="32173AEB" w14:textId="262A7575" w:rsidR="00694D79" w:rsidRPr="00694D79" w:rsidRDefault="00694D79" w:rsidP="00694D79">
      <w:pPr>
        <w:widowControl/>
        <w:spacing w:line="360" w:lineRule="auto"/>
        <w:jc w:val="both"/>
        <w:rPr>
          <w:rFonts w:ascii="Arial" w:eastAsia="Times New Roman" w:hAnsi="Arial" w:cs="Arial"/>
          <w:b/>
          <w:color w:val="000000"/>
          <w:kern w:val="0"/>
          <w:sz w:val="22"/>
          <w:szCs w:val="22"/>
        </w:rPr>
      </w:pPr>
      <w:r w:rsidRPr="00694D79">
        <w:rPr>
          <w:rFonts w:ascii="Arial" w:eastAsia="Times New Roman" w:hAnsi="Arial" w:cs="Arial"/>
          <w:b/>
          <w:color w:val="000000"/>
          <w:kern w:val="0"/>
          <w:sz w:val="22"/>
          <w:szCs w:val="22"/>
        </w:rPr>
        <w:t xml:space="preserve">c) </w:t>
      </w:r>
      <w:r w:rsidR="007F4F23">
        <w:rPr>
          <w:rFonts w:ascii="Arial" w:eastAsia="Times New Roman" w:hAnsi="Arial" w:cs="Arial"/>
          <w:color w:val="000000"/>
          <w:kern w:val="0"/>
          <w:sz w:val="22"/>
          <w:szCs w:val="22"/>
        </w:rPr>
        <w:t>atender</w:t>
      </w:r>
      <w:r w:rsidRPr="00694D79">
        <w:rPr>
          <w:rFonts w:ascii="Arial" w:eastAsia="Times New Roman" w:hAnsi="Arial" w:cs="Arial"/>
          <w:color w:val="000000"/>
          <w:kern w:val="0"/>
          <w:sz w:val="22"/>
          <w:szCs w:val="22"/>
        </w:rPr>
        <w:t xml:space="preserve"> as regras e condições expostas nesta Ata e no Termo de Referência</w:t>
      </w:r>
      <w:r w:rsidR="00FE4D68">
        <w:rPr>
          <w:rFonts w:ascii="Arial" w:eastAsia="Times New Roman" w:hAnsi="Arial" w:cs="Arial"/>
          <w:color w:val="000000"/>
          <w:kern w:val="0"/>
          <w:sz w:val="22"/>
          <w:szCs w:val="22"/>
        </w:rPr>
        <w:t xml:space="preserve"> e seu Apêndice</w:t>
      </w:r>
      <w:r w:rsidRPr="00694D79">
        <w:rPr>
          <w:rFonts w:ascii="Arial" w:eastAsia="Times New Roman" w:hAnsi="Arial" w:cs="Arial"/>
          <w:color w:val="000000"/>
          <w:kern w:val="0"/>
          <w:sz w:val="22"/>
          <w:szCs w:val="22"/>
        </w:rPr>
        <w:t xml:space="preserve">, permitindo a execução do objeto de modo eficiente, fornecendo os meios e condições para que a DETENTORA possa </w:t>
      </w:r>
      <w:r w:rsidR="007F4F23">
        <w:rPr>
          <w:rFonts w:ascii="Arial" w:eastAsia="Times New Roman" w:hAnsi="Arial" w:cs="Arial"/>
          <w:color w:val="000000"/>
          <w:kern w:val="0"/>
          <w:sz w:val="22"/>
          <w:szCs w:val="22"/>
        </w:rPr>
        <w:t>cumprir</w:t>
      </w:r>
      <w:r w:rsidRPr="00694D79">
        <w:rPr>
          <w:rFonts w:ascii="Arial" w:eastAsia="Times New Roman" w:hAnsi="Arial" w:cs="Arial"/>
          <w:color w:val="000000"/>
          <w:kern w:val="0"/>
          <w:sz w:val="22"/>
          <w:szCs w:val="22"/>
        </w:rPr>
        <w:t xml:space="preserve"> suas obrigações;</w:t>
      </w:r>
    </w:p>
    <w:p w14:paraId="403C05C3" w14:textId="77777777" w:rsidR="00694D79" w:rsidRPr="00694D79" w:rsidRDefault="00694D79" w:rsidP="00694D79">
      <w:pPr>
        <w:widowControl/>
        <w:spacing w:line="360" w:lineRule="auto"/>
        <w:jc w:val="both"/>
        <w:rPr>
          <w:rFonts w:ascii="Arial" w:eastAsia="Times New Roman" w:hAnsi="Arial" w:cs="Arial"/>
          <w:b/>
          <w:color w:val="000000"/>
          <w:kern w:val="0"/>
          <w:sz w:val="22"/>
          <w:szCs w:val="22"/>
        </w:rPr>
      </w:pPr>
      <w:r w:rsidRPr="00694D79">
        <w:rPr>
          <w:rFonts w:ascii="Arial" w:eastAsia="Times New Roman" w:hAnsi="Arial" w:cs="Arial"/>
          <w:b/>
          <w:color w:val="000000"/>
          <w:kern w:val="0"/>
          <w:sz w:val="22"/>
          <w:szCs w:val="22"/>
        </w:rPr>
        <w:t>d)</w:t>
      </w:r>
      <w:r w:rsidRPr="00694D79">
        <w:rPr>
          <w:rFonts w:ascii="Arial" w:eastAsia="Times New Roman" w:hAnsi="Arial" w:cs="Arial"/>
          <w:color w:val="000000"/>
          <w:kern w:val="0"/>
          <w:sz w:val="22"/>
          <w:szCs w:val="22"/>
        </w:rPr>
        <w:t xml:space="preserve"> efetuar o pagamento à DETENTORA de acordo com as condições de preço e prazo estabelecidos nesta Ata;</w:t>
      </w:r>
    </w:p>
    <w:p w14:paraId="59B5F31D" w14:textId="0C7BACCA" w:rsidR="00694D79" w:rsidRPr="00DF1AA4" w:rsidRDefault="00694D79" w:rsidP="00694D79">
      <w:pPr>
        <w:widowControl/>
        <w:spacing w:line="360" w:lineRule="auto"/>
        <w:jc w:val="both"/>
        <w:rPr>
          <w:rFonts w:ascii="Arial" w:eastAsia="Times New Roman" w:hAnsi="Arial" w:cs="Arial"/>
          <w:kern w:val="0"/>
          <w:sz w:val="22"/>
          <w:szCs w:val="22"/>
          <w:shd w:val="clear" w:color="auto" w:fill="FFFFFF"/>
        </w:rPr>
      </w:pPr>
      <w:r w:rsidRPr="00694D79">
        <w:rPr>
          <w:rFonts w:ascii="Arial" w:eastAsia="Times New Roman" w:hAnsi="Arial" w:cs="Arial"/>
          <w:b/>
          <w:color w:val="000000"/>
          <w:kern w:val="0"/>
          <w:sz w:val="22"/>
          <w:szCs w:val="22"/>
        </w:rPr>
        <w:t>e)</w:t>
      </w:r>
      <w:r w:rsidRPr="00694D79">
        <w:rPr>
          <w:rFonts w:ascii="Arial" w:eastAsia="Times New Roman" w:hAnsi="Arial" w:cs="Arial"/>
          <w:color w:val="000000"/>
          <w:kern w:val="0"/>
          <w:sz w:val="22"/>
          <w:szCs w:val="22"/>
        </w:rPr>
        <w:t xml:space="preserve"> aplicar as penalidades descritas nesta Ata de Registro de Preços, em caso de inexecução </w:t>
      </w:r>
      <w:r w:rsidRPr="00694D79">
        <w:rPr>
          <w:rFonts w:ascii="Arial" w:eastAsia="Times New Roman" w:hAnsi="Arial" w:cs="Arial"/>
          <w:color w:val="000000"/>
          <w:kern w:val="0"/>
          <w:sz w:val="22"/>
          <w:szCs w:val="22"/>
          <w:shd w:val="clear" w:color="auto" w:fill="FFFFFF"/>
        </w:rPr>
        <w:t>de qualquer obrigação constante desta Ata ou do Anexo I (Termo de Referência)</w:t>
      </w:r>
      <w:r w:rsidR="00474156">
        <w:rPr>
          <w:rFonts w:ascii="Arial" w:eastAsia="Times New Roman" w:hAnsi="Arial" w:cs="Arial"/>
          <w:color w:val="000000"/>
          <w:kern w:val="0"/>
          <w:sz w:val="22"/>
          <w:szCs w:val="22"/>
          <w:shd w:val="clear" w:color="auto" w:fill="FFFFFF"/>
        </w:rPr>
        <w:t xml:space="preserve"> e A</w:t>
      </w:r>
      <w:r w:rsidR="004A5727">
        <w:rPr>
          <w:rFonts w:ascii="Arial" w:eastAsia="Times New Roman" w:hAnsi="Arial" w:cs="Arial"/>
          <w:color w:val="000000"/>
          <w:kern w:val="0"/>
          <w:sz w:val="22"/>
          <w:szCs w:val="22"/>
          <w:shd w:val="clear" w:color="auto" w:fill="FFFFFF"/>
        </w:rPr>
        <w:t>p</w:t>
      </w:r>
      <w:r w:rsidR="00FE4D68">
        <w:rPr>
          <w:rFonts w:ascii="Arial" w:eastAsia="Times New Roman" w:hAnsi="Arial" w:cs="Arial"/>
          <w:color w:val="000000"/>
          <w:kern w:val="0"/>
          <w:sz w:val="22"/>
          <w:szCs w:val="22"/>
          <w:shd w:val="clear" w:color="auto" w:fill="FFFFFF"/>
        </w:rPr>
        <w:t>êndice</w:t>
      </w:r>
      <w:r w:rsidRPr="00694D79">
        <w:rPr>
          <w:rFonts w:ascii="Arial" w:eastAsia="Times New Roman" w:hAnsi="Arial" w:cs="Arial"/>
          <w:color w:val="000000"/>
          <w:kern w:val="0"/>
          <w:sz w:val="22"/>
          <w:szCs w:val="22"/>
          <w:shd w:val="clear" w:color="auto" w:fill="FFFFFF"/>
        </w:rPr>
        <w:t xml:space="preserve"> do </w:t>
      </w:r>
      <w:r w:rsidRPr="00DF1AA4">
        <w:rPr>
          <w:rFonts w:ascii="Arial" w:eastAsia="Times New Roman" w:hAnsi="Arial" w:cs="Arial"/>
          <w:kern w:val="0"/>
          <w:sz w:val="22"/>
          <w:szCs w:val="22"/>
          <w:shd w:val="clear" w:color="auto" w:fill="FFFFFF"/>
        </w:rPr>
        <w:t>Edital.</w:t>
      </w:r>
    </w:p>
    <w:p w14:paraId="343C813E" w14:textId="77777777" w:rsidR="00694D79" w:rsidRPr="00DF1AA4" w:rsidRDefault="00694D79" w:rsidP="00694D79">
      <w:pPr>
        <w:tabs>
          <w:tab w:val="left" w:pos="9498"/>
        </w:tabs>
        <w:spacing w:line="360" w:lineRule="auto"/>
        <w:jc w:val="both"/>
        <w:rPr>
          <w:rFonts w:ascii="Arial" w:eastAsia="Times New Roman" w:hAnsi="Arial" w:cs="Arial"/>
          <w:b/>
          <w:kern w:val="0"/>
          <w:sz w:val="22"/>
          <w:szCs w:val="22"/>
        </w:rPr>
      </w:pPr>
    </w:p>
    <w:p w14:paraId="1036FBF9" w14:textId="031E9513" w:rsidR="00694D79" w:rsidRPr="00DF1AA4" w:rsidRDefault="00474156" w:rsidP="00694D79">
      <w:pPr>
        <w:widowControl/>
        <w:tabs>
          <w:tab w:val="left" w:pos="9498"/>
        </w:tabs>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 xml:space="preserve">CLÁUSULA </w:t>
      </w:r>
      <w:r w:rsidR="002A6287">
        <w:rPr>
          <w:rFonts w:ascii="Arial" w:eastAsia="Times New Roman" w:hAnsi="Arial" w:cs="Arial"/>
          <w:b/>
          <w:kern w:val="0"/>
          <w:sz w:val="22"/>
          <w:szCs w:val="22"/>
        </w:rPr>
        <w:t>SÉTIMA</w:t>
      </w:r>
      <w:r w:rsidR="00694D79" w:rsidRPr="00DF1AA4">
        <w:rPr>
          <w:rFonts w:ascii="Arial" w:eastAsia="Times New Roman" w:hAnsi="Arial" w:cs="Arial"/>
          <w:b/>
          <w:kern w:val="0"/>
          <w:sz w:val="22"/>
          <w:szCs w:val="22"/>
        </w:rPr>
        <w:t xml:space="preserve"> –</w:t>
      </w:r>
      <w:r w:rsidRPr="00DF1AA4">
        <w:rPr>
          <w:rFonts w:ascii="Arial" w:eastAsia="Times New Roman" w:hAnsi="Arial" w:cs="Arial"/>
          <w:b/>
          <w:kern w:val="0"/>
          <w:sz w:val="22"/>
          <w:szCs w:val="22"/>
        </w:rPr>
        <w:t xml:space="preserve"> </w:t>
      </w:r>
      <w:r w:rsidR="00694D79" w:rsidRPr="00DF1AA4">
        <w:rPr>
          <w:rFonts w:ascii="Arial" w:eastAsia="Times New Roman" w:hAnsi="Arial" w:cs="Arial"/>
          <w:b/>
          <w:kern w:val="0"/>
          <w:sz w:val="22"/>
          <w:szCs w:val="22"/>
        </w:rPr>
        <w:t xml:space="preserve">VIGÊNCIA DA ATA DE REGISTRO DE PREÇOS – </w:t>
      </w:r>
      <w:r w:rsidR="00694D79" w:rsidRPr="00DF1AA4">
        <w:rPr>
          <w:rFonts w:ascii="Arial" w:eastAsia="Times New Roman" w:hAnsi="Arial" w:cs="Arial"/>
          <w:kern w:val="0"/>
          <w:sz w:val="22"/>
          <w:szCs w:val="22"/>
        </w:rPr>
        <w:t xml:space="preserve">A Ata de Registro de Preços vigorará pelo prazo de </w:t>
      </w:r>
      <w:r w:rsidRPr="00DF1AA4">
        <w:rPr>
          <w:rFonts w:ascii="Arial" w:eastAsia="Times New Roman" w:hAnsi="Arial" w:cs="Arial"/>
          <w:kern w:val="0"/>
          <w:sz w:val="22"/>
          <w:szCs w:val="22"/>
        </w:rPr>
        <w:t>1</w:t>
      </w:r>
      <w:r w:rsidR="00694D79" w:rsidRPr="00DF1AA4">
        <w:rPr>
          <w:rFonts w:ascii="Arial" w:eastAsia="Times New Roman" w:hAnsi="Arial" w:cs="Arial"/>
          <w:kern w:val="0"/>
          <w:sz w:val="22"/>
          <w:szCs w:val="22"/>
        </w:rPr>
        <w:t xml:space="preserve"> (</w:t>
      </w:r>
      <w:r w:rsidRPr="00DF1AA4">
        <w:rPr>
          <w:rFonts w:ascii="Arial" w:eastAsia="Times New Roman" w:hAnsi="Arial" w:cs="Arial"/>
          <w:kern w:val="0"/>
          <w:sz w:val="22"/>
          <w:szCs w:val="22"/>
        </w:rPr>
        <w:t>um</w:t>
      </w:r>
      <w:r w:rsidR="00694D79" w:rsidRPr="00DF1AA4">
        <w:rPr>
          <w:rFonts w:ascii="Arial" w:eastAsia="Times New Roman" w:hAnsi="Arial" w:cs="Arial"/>
          <w:kern w:val="0"/>
          <w:sz w:val="22"/>
          <w:szCs w:val="22"/>
        </w:rPr>
        <w:t xml:space="preserve">) </w:t>
      </w:r>
      <w:r w:rsidRPr="00DF1AA4">
        <w:rPr>
          <w:rFonts w:ascii="Arial" w:eastAsia="Times New Roman" w:hAnsi="Arial" w:cs="Arial"/>
          <w:kern w:val="0"/>
          <w:sz w:val="22"/>
          <w:szCs w:val="22"/>
        </w:rPr>
        <w:t>ano,</w:t>
      </w:r>
      <w:r w:rsidR="00694D79" w:rsidRPr="00DF1AA4">
        <w:rPr>
          <w:rFonts w:ascii="Arial" w:eastAsia="Times New Roman" w:hAnsi="Arial" w:cs="Arial"/>
          <w:kern w:val="0"/>
          <w:sz w:val="22"/>
          <w:szCs w:val="22"/>
        </w:rPr>
        <w:t xml:space="preserve"> contado</w:t>
      </w:r>
      <w:r w:rsidRPr="00DF1AA4">
        <w:rPr>
          <w:rFonts w:ascii="Arial" w:eastAsia="Times New Roman" w:hAnsi="Arial" w:cs="Arial"/>
          <w:kern w:val="0"/>
          <w:sz w:val="22"/>
          <w:szCs w:val="22"/>
        </w:rPr>
        <w:t xml:space="preserve"> do primeiro dia útil subsequente à data de divulgação no Portal Nacional de Contratações Públicas </w:t>
      </w:r>
      <w:r w:rsidR="004E05C2" w:rsidRPr="00DF1AA4">
        <w:rPr>
          <w:rFonts w:ascii="Arial" w:eastAsia="Times New Roman" w:hAnsi="Arial" w:cs="Arial"/>
          <w:kern w:val="0"/>
          <w:sz w:val="22"/>
          <w:szCs w:val="22"/>
        </w:rPr>
        <w:t>–</w:t>
      </w:r>
      <w:r w:rsidRPr="00DF1AA4">
        <w:rPr>
          <w:rFonts w:ascii="Arial" w:eastAsia="Times New Roman" w:hAnsi="Arial" w:cs="Arial"/>
          <w:kern w:val="0"/>
          <w:sz w:val="22"/>
          <w:szCs w:val="22"/>
        </w:rPr>
        <w:t xml:space="preserve"> PNCP</w:t>
      </w:r>
      <w:r w:rsidR="004E05C2" w:rsidRPr="00DF1AA4">
        <w:rPr>
          <w:rFonts w:ascii="Arial" w:eastAsia="Times New Roman" w:hAnsi="Arial" w:cs="Arial"/>
          <w:kern w:val="0"/>
          <w:sz w:val="22"/>
          <w:szCs w:val="22"/>
        </w:rPr>
        <w:t xml:space="preserve">, e </w:t>
      </w:r>
      <w:r w:rsidR="004E05C2" w:rsidRPr="00DF1AA4">
        <w:rPr>
          <w:rFonts w:ascii="Arial" w:eastAsia="Times New Roman" w:hAnsi="Arial" w:cs="Arial"/>
          <w:bCs/>
          <w:kern w:val="0"/>
          <w:sz w:val="22"/>
          <w:szCs w:val="22"/>
        </w:rPr>
        <w:t>poderá ser prorrogado por igual período, desde que comprovado que o preço é vantajoso, conforme art. 22 do Decreto n° 11.462 de 2023 c/c o art. 84 da Lei n° 14.133/2021.</w:t>
      </w:r>
    </w:p>
    <w:p w14:paraId="286D27C5" w14:textId="77777777" w:rsidR="00694D79" w:rsidRPr="00DF1AA4" w:rsidRDefault="00694D79" w:rsidP="00694D79">
      <w:pPr>
        <w:spacing w:line="360" w:lineRule="auto"/>
        <w:jc w:val="both"/>
        <w:rPr>
          <w:rFonts w:ascii="Arial" w:eastAsia="Times New Roman" w:hAnsi="Arial" w:cs="Arial"/>
          <w:b/>
          <w:kern w:val="0"/>
          <w:sz w:val="22"/>
          <w:szCs w:val="22"/>
        </w:rPr>
      </w:pPr>
    </w:p>
    <w:p w14:paraId="7E9B7FC3" w14:textId="1B509DD9" w:rsidR="004C3B0C" w:rsidRPr="00DF1AA4" w:rsidRDefault="004E05C2" w:rsidP="004C3B0C">
      <w:pPr>
        <w:spacing w:line="360" w:lineRule="auto"/>
        <w:jc w:val="both"/>
        <w:rPr>
          <w:rFonts w:ascii="Arial" w:eastAsia="Times New Roman" w:hAnsi="Arial" w:cs="Arial"/>
          <w:b/>
          <w:kern w:val="0"/>
          <w:sz w:val="22"/>
          <w:szCs w:val="22"/>
        </w:rPr>
      </w:pPr>
      <w:r w:rsidRPr="00DF1AA4">
        <w:rPr>
          <w:rFonts w:ascii="Arial" w:eastAsia="Times New Roman" w:hAnsi="Arial" w:cs="Arial"/>
          <w:b/>
          <w:kern w:val="0"/>
          <w:sz w:val="22"/>
          <w:szCs w:val="22"/>
        </w:rPr>
        <w:t xml:space="preserve">CLÁUSULA </w:t>
      </w:r>
      <w:r w:rsidR="002A6287">
        <w:rPr>
          <w:rFonts w:ascii="Arial" w:eastAsia="Times New Roman" w:hAnsi="Arial" w:cs="Arial"/>
          <w:b/>
          <w:kern w:val="0"/>
          <w:sz w:val="22"/>
          <w:szCs w:val="22"/>
        </w:rPr>
        <w:t>OITAVA</w:t>
      </w:r>
      <w:r w:rsidR="00694D79" w:rsidRPr="00DF1AA4">
        <w:rPr>
          <w:rFonts w:ascii="Arial" w:eastAsia="Times New Roman" w:hAnsi="Arial" w:cs="Arial"/>
          <w:b/>
          <w:kern w:val="0"/>
          <w:sz w:val="22"/>
          <w:szCs w:val="22"/>
        </w:rPr>
        <w:t xml:space="preserve"> –</w:t>
      </w:r>
      <w:r w:rsidRPr="00DF1AA4">
        <w:rPr>
          <w:rFonts w:ascii="Arial" w:eastAsia="Times New Roman" w:hAnsi="Arial" w:cs="Arial"/>
          <w:b/>
          <w:kern w:val="0"/>
          <w:sz w:val="22"/>
          <w:szCs w:val="22"/>
        </w:rPr>
        <w:t xml:space="preserve"> </w:t>
      </w:r>
      <w:r w:rsidR="00694D79" w:rsidRPr="00DF1AA4">
        <w:rPr>
          <w:rFonts w:ascii="Arial" w:eastAsia="Times New Roman" w:hAnsi="Arial" w:cs="Arial"/>
          <w:b/>
          <w:kern w:val="0"/>
          <w:sz w:val="22"/>
          <w:szCs w:val="22"/>
        </w:rPr>
        <w:t>REAJUSTE –</w:t>
      </w:r>
      <w:r w:rsidR="004C3B0C" w:rsidRPr="00DF1AA4">
        <w:rPr>
          <w:rFonts w:ascii="Arial" w:eastAsia="Times New Roman" w:hAnsi="Arial" w:cs="Arial"/>
          <w:b/>
          <w:kern w:val="0"/>
          <w:sz w:val="22"/>
          <w:szCs w:val="22"/>
        </w:rPr>
        <w:t xml:space="preserve"> </w:t>
      </w:r>
      <w:r w:rsidR="004C3B0C" w:rsidRPr="00DF1AA4">
        <w:rPr>
          <w:rFonts w:ascii="Arial" w:eastAsia="Times New Roman" w:hAnsi="Arial" w:cs="Arial"/>
          <w:kern w:val="0"/>
          <w:sz w:val="22"/>
          <w:szCs w:val="22"/>
        </w:rPr>
        <w:t xml:space="preserve">Em caso de prorrogação da Ata de Registro de Preços, será adotada, para fins de reajuste, a variação do Índice Nacional de Preços ao Consumidor Amplo – </w:t>
      </w:r>
      <w:r w:rsidR="004C3B0C" w:rsidRPr="00DF1AA4">
        <w:rPr>
          <w:rFonts w:ascii="Arial" w:eastAsia="Times New Roman" w:hAnsi="Arial" w:cs="Arial"/>
          <w:kern w:val="0"/>
          <w:sz w:val="22"/>
          <w:szCs w:val="22"/>
        </w:rPr>
        <w:lastRenderedPageBreak/>
        <w:t xml:space="preserve">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2E815BD2" w14:textId="78864209" w:rsidR="004C3B0C" w:rsidRPr="004C3B0C" w:rsidRDefault="004C3B0C" w:rsidP="004C3B0C">
      <w:pPr>
        <w:widowControl/>
        <w:spacing w:line="360" w:lineRule="auto"/>
        <w:jc w:val="both"/>
        <w:rPr>
          <w:rFonts w:ascii="Arial" w:eastAsia="Times New Roman" w:hAnsi="Arial" w:cs="Arial"/>
          <w:kern w:val="0"/>
          <w:sz w:val="22"/>
          <w:szCs w:val="22"/>
          <w:lang w:eastAsia="pt-BR"/>
        </w:rPr>
      </w:pPr>
      <w:r w:rsidRPr="3F7B2E86">
        <w:rPr>
          <w:rFonts w:ascii="Arial" w:eastAsia="Times New Roman" w:hAnsi="Arial" w:cs="Arial"/>
          <w:b/>
          <w:bCs/>
          <w:kern w:val="0"/>
          <w:sz w:val="22"/>
          <w:szCs w:val="22"/>
        </w:rPr>
        <w:t>Parágrafo único –</w:t>
      </w:r>
      <w:r w:rsidRPr="00DF1AA4">
        <w:rPr>
          <w:rFonts w:ascii="Arial" w:eastAsia="Times New Roman" w:hAnsi="Arial" w:cs="Arial"/>
          <w:kern w:val="0"/>
          <w:sz w:val="22"/>
          <w:szCs w:val="22"/>
        </w:rPr>
        <w:t xml:space="preserve"> </w:t>
      </w:r>
      <w:r w:rsidRPr="00DF1AA4">
        <w:rPr>
          <w:rFonts w:ascii="Arial" w:eastAsia="Times New Roman" w:hAnsi="Arial" w:cs="Arial"/>
          <w:kern w:val="0"/>
          <w:sz w:val="22"/>
          <w:szCs w:val="22"/>
          <w:lang w:eastAsia="pt-BR"/>
        </w:rPr>
        <w:t>O marco inicial de apuração do período de reajuste será</w:t>
      </w:r>
      <w:r w:rsidR="005375E6" w:rsidRPr="00DF1AA4">
        <w:rPr>
          <w:rFonts w:ascii="Arial" w:eastAsia="Times New Roman" w:hAnsi="Arial" w:cs="Arial"/>
          <w:kern w:val="0"/>
          <w:sz w:val="22"/>
          <w:szCs w:val="22"/>
          <w:lang w:eastAsia="pt-BR"/>
        </w:rPr>
        <w:t xml:space="preserve"> o</w:t>
      </w:r>
      <w:r w:rsidRPr="00DF1AA4">
        <w:rPr>
          <w:rFonts w:ascii="Arial" w:eastAsia="Times New Roman" w:hAnsi="Arial" w:cs="Arial"/>
          <w:kern w:val="0"/>
          <w:sz w:val="22"/>
          <w:szCs w:val="22"/>
          <w:lang w:eastAsia="pt-BR"/>
        </w:rPr>
        <w:t xml:space="preserve"> </w:t>
      </w:r>
      <w:r w:rsidR="005375E6" w:rsidRPr="00DF1AA4">
        <w:rPr>
          <w:rFonts w:ascii="Arial" w:eastAsia="Times New Roman" w:hAnsi="Arial" w:cs="Arial"/>
          <w:kern w:val="0"/>
          <w:sz w:val="22"/>
          <w:szCs w:val="22"/>
          <w:lang w:eastAsia="pt-BR"/>
        </w:rPr>
        <w:t>primeiro dia útil subsequente à data de divulgação no PNCP</w:t>
      </w:r>
      <w:r w:rsidRPr="00DF1AA4">
        <w:rPr>
          <w:rFonts w:ascii="Arial" w:eastAsia="Times New Roman" w:hAnsi="Arial" w:cs="Arial"/>
          <w:kern w:val="0"/>
          <w:sz w:val="22"/>
          <w:szCs w:val="22"/>
          <w:lang w:eastAsia="pt-BR"/>
        </w:rPr>
        <w:t>, todavia, este somente ocorrerá decorridos 12 (doze) meses dessa data.</w:t>
      </w:r>
      <w:r w:rsidR="005375E6" w:rsidRPr="005375E6">
        <w:rPr>
          <w:color w:val="FF0000"/>
        </w:rPr>
        <w:t xml:space="preserve"> </w:t>
      </w:r>
    </w:p>
    <w:p w14:paraId="33AC440F" w14:textId="77777777" w:rsidR="00733834" w:rsidRDefault="00733834" w:rsidP="00733834">
      <w:pPr>
        <w:spacing w:line="360" w:lineRule="auto"/>
        <w:jc w:val="both"/>
        <w:rPr>
          <w:rFonts w:ascii="Arial" w:eastAsia="Times New Roman" w:hAnsi="Arial" w:cs="Arial"/>
          <w:b/>
          <w:color w:val="FF0000"/>
          <w:kern w:val="0"/>
          <w:sz w:val="22"/>
          <w:szCs w:val="22"/>
        </w:rPr>
      </w:pPr>
    </w:p>
    <w:p w14:paraId="72BBB2D6" w14:textId="0E9CDBE0" w:rsidR="00733834" w:rsidRPr="00DF1AA4" w:rsidRDefault="00733834"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 xml:space="preserve">CLÁUSULA </w:t>
      </w:r>
      <w:r w:rsidR="002A6287">
        <w:rPr>
          <w:rFonts w:ascii="Arial" w:eastAsia="Times New Roman" w:hAnsi="Arial" w:cs="Arial"/>
          <w:b/>
          <w:kern w:val="0"/>
          <w:sz w:val="22"/>
          <w:szCs w:val="22"/>
        </w:rPr>
        <w:t>NONA</w:t>
      </w:r>
      <w:r w:rsidRPr="00DF1AA4">
        <w:rPr>
          <w:rFonts w:ascii="Arial" w:eastAsia="Times New Roman" w:hAnsi="Arial" w:cs="Arial"/>
          <w:b/>
          <w:kern w:val="0"/>
          <w:sz w:val="22"/>
          <w:szCs w:val="22"/>
        </w:rPr>
        <w:t xml:space="preserve"> – FORMALIZAÇÃO DA ATA DE REGISTRO DE PREÇOS E CADASTRO RESERVA – </w:t>
      </w:r>
      <w:r w:rsidRPr="00DF1AA4">
        <w:rPr>
          <w:rFonts w:ascii="Arial" w:eastAsia="Times New Roman" w:hAnsi="Arial" w:cs="Arial"/>
          <w:kern w:val="0"/>
          <w:sz w:val="22"/>
          <w:szCs w:val="22"/>
        </w:rPr>
        <w:t>Para a emissão da Nota de Empenho deverá haver a indicação da disponibilidade dos créditos orçamentários respectivos.</w:t>
      </w:r>
    </w:p>
    <w:p w14:paraId="25C8AF35" w14:textId="77777777" w:rsidR="00733834" w:rsidRPr="00DF1AA4" w:rsidRDefault="00733834"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1º -</w:t>
      </w:r>
      <w:r w:rsidRPr="00DF1AA4">
        <w:rPr>
          <w:rFonts w:ascii="Arial" w:eastAsia="Times New Roman" w:hAnsi="Arial" w:cs="Arial"/>
          <w:kern w:val="0"/>
          <w:sz w:val="22"/>
          <w:szCs w:val="22"/>
        </w:rPr>
        <w:t xml:space="preserve"> A solicitação</w:t>
      </w:r>
      <w:r w:rsidR="00D70DB0" w:rsidRPr="00DF1AA4">
        <w:rPr>
          <w:rFonts w:ascii="Arial" w:eastAsia="Times New Roman" w:hAnsi="Arial" w:cs="Arial"/>
          <w:kern w:val="0"/>
          <w:sz w:val="22"/>
          <w:szCs w:val="22"/>
        </w:rPr>
        <w:t xml:space="preserve"> da confecção e fornecimento do produto será formalizada pelo ÓRGÃO GERENCIADOR por intermédio da emissão de Nota de Empenho.</w:t>
      </w:r>
    </w:p>
    <w:p w14:paraId="1EF65AA6" w14:textId="77777777" w:rsidR="00741914" w:rsidRPr="00DF1AA4" w:rsidRDefault="00D70DB0" w:rsidP="00733834">
      <w:pPr>
        <w:spacing w:line="360" w:lineRule="auto"/>
        <w:jc w:val="both"/>
        <w:rPr>
          <w:rFonts w:ascii="Arial" w:eastAsia="Times New Roman" w:hAnsi="Arial" w:cs="Arial"/>
          <w:kern w:val="0"/>
          <w:sz w:val="22"/>
          <w:szCs w:val="22"/>
        </w:rPr>
      </w:pPr>
      <w:r w:rsidRPr="004A5727">
        <w:rPr>
          <w:rFonts w:ascii="Arial" w:eastAsia="Times New Roman" w:hAnsi="Arial" w:cs="Arial"/>
          <w:b/>
          <w:kern w:val="0"/>
          <w:sz w:val="22"/>
          <w:szCs w:val="22"/>
        </w:rPr>
        <w:t>Parágrafo 2º -</w:t>
      </w:r>
      <w:r w:rsidRPr="00DF1AA4">
        <w:rPr>
          <w:rFonts w:ascii="Arial" w:eastAsia="Times New Roman" w:hAnsi="Arial" w:cs="Arial"/>
          <w:kern w:val="0"/>
          <w:sz w:val="22"/>
          <w:szCs w:val="22"/>
        </w:rPr>
        <w:t xml:space="preserve"> Fará parte</w:t>
      </w:r>
      <w:r w:rsidR="00ED2CF9" w:rsidRPr="00DF1AA4">
        <w:rPr>
          <w:rFonts w:ascii="Arial" w:eastAsia="Times New Roman" w:hAnsi="Arial" w:cs="Arial"/>
          <w:kern w:val="0"/>
          <w:sz w:val="22"/>
          <w:szCs w:val="22"/>
        </w:rPr>
        <w:t xml:space="preserve"> integrante</w:t>
      </w:r>
      <w:r w:rsidRPr="00DF1AA4">
        <w:rPr>
          <w:rFonts w:ascii="Arial" w:eastAsia="Times New Roman" w:hAnsi="Arial" w:cs="Arial"/>
          <w:kern w:val="0"/>
          <w:sz w:val="22"/>
          <w:szCs w:val="22"/>
        </w:rPr>
        <w:t xml:space="preserve"> da presente Ata, na forma de Anexo, o registro das licitantes que</w:t>
      </w:r>
      <w:r w:rsidR="00741914" w:rsidRPr="00DF1AA4">
        <w:rPr>
          <w:rFonts w:ascii="Arial" w:eastAsia="Times New Roman" w:hAnsi="Arial" w:cs="Arial"/>
          <w:kern w:val="0"/>
          <w:sz w:val="22"/>
          <w:szCs w:val="22"/>
        </w:rPr>
        <w:t>:</w:t>
      </w:r>
      <w:r w:rsidRPr="00DF1AA4">
        <w:rPr>
          <w:rFonts w:ascii="Arial" w:eastAsia="Times New Roman" w:hAnsi="Arial" w:cs="Arial"/>
          <w:kern w:val="0"/>
          <w:sz w:val="22"/>
          <w:szCs w:val="22"/>
        </w:rPr>
        <w:t xml:space="preserve"> </w:t>
      </w:r>
    </w:p>
    <w:p w14:paraId="6C005656" w14:textId="77777777" w:rsidR="00D70DB0" w:rsidRPr="00DF1AA4" w:rsidRDefault="00741914"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a)</w:t>
      </w:r>
      <w:r w:rsidRPr="00DF1AA4">
        <w:rPr>
          <w:rFonts w:ascii="Arial" w:eastAsia="Times New Roman" w:hAnsi="Arial" w:cs="Arial"/>
          <w:kern w:val="0"/>
          <w:sz w:val="22"/>
          <w:szCs w:val="22"/>
        </w:rPr>
        <w:t xml:space="preserve"> </w:t>
      </w:r>
      <w:r w:rsidR="00D70DB0" w:rsidRPr="00DF1AA4">
        <w:rPr>
          <w:rFonts w:ascii="Arial" w:eastAsia="Times New Roman" w:hAnsi="Arial" w:cs="Arial"/>
          <w:kern w:val="0"/>
          <w:sz w:val="22"/>
          <w:szCs w:val="22"/>
        </w:rPr>
        <w:t>aceitarem</w:t>
      </w:r>
      <w:r w:rsidRPr="00DF1AA4">
        <w:rPr>
          <w:rFonts w:ascii="Arial" w:eastAsia="Times New Roman" w:hAnsi="Arial" w:cs="Arial"/>
          <w:kern w:val="0"/>
          <w:sz w:val="22"/>
          <w:szCs w:val="22"/>
        </w:rPr>
        <w:t xml:space="preserve"> cotar o produto com preço igual à adjudicatária (DETENTORA), observada a classificação na licitação; e</w:t>
      </w:r>
    </w:p>
    <w:p w14:paraId="63FD1EBF" w14:textId="77777777" w:rsidR="00741914" w:rsidRPr="008F7DF4" w:rsidRDefault="00741914"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b)</w:t>
      </w:r>
      <w:r w:rsidRPr="008F7DF4">
        <w:rPr>
          <w:rFonts w:ascii="Arial" w:eastAsia="Times New Roman" w:hAnsi="Arial" w:cs="Arial"/>
          <w:kern w:val="0"/>
          <w:sz w:val="22"/>
          <w:szCs w:val="22"/>
        </w:rPr>
        <w:t xml:space="preserve"> as licitantes que mantiverem sua proposta original.</w:t>
      </w:r>
    </w:p>
    <w:p w14:paraId="009168D2" w14:textId="69F2446C" w:rsidR="00741914" w:rsidRPr="008F7DF4" w:rsidRDefault="00741914"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4A5727" w:rsidRPr="008F7DF4">
        <w:rPr>
          <w:rFonts w:ascii="Arial" w:eastAsia="Times New Roman" w:hAnsi="Arial" w:cs="Arial"/>
          <w:b/>
          <w:kern w:val="0"/>
          <w:sz w:val="22"/>
          <w:szCs w:val="22"/>
        </w:rPr>
        <w:t>3°</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 xml:space="preserve"> O regist</w:t>
      </w:r>
      <w:r w:rsidR="00ED409B">
        <w:rPr>
          <w:rFonts w:ascii="Arial" w:eastAsia="Times New Roman" w:hAnsi="Arial" w:cs="Arial"/>
          <w:kern w:val="0"/>
          <w:sz w:val="22"/>
          <w:szCs w:val="22"/>
        </w:rPr>
        <w:t>ro a que se refere o parágrafo 2</w:t>
      </w:r>
      <w:r w:rsidRPr="008F7DF4">
        <w:rPr>
          <w:rFonts w:ascii="Arial" w:eastAsia="Times New Roman" w:hAnsi="Arial" w:cs="Arial"/>
          <w:kern w:val="0"/>
          <w:sz w:val="22"/>
          <w:szCs w:val="22"/>
        </w:rPr>
        <w:t>º tem por objetivo a formação de cadastr</w:t>
      </w:r>
      <w:r w:rsidR="00ED2CF9" w:rsidRPr="008F7DF4">
        <w:rPr>
          <w:rFonts w:ascii="Arial" w:eastAsia="Times New Roman" w:hAnsi="Arial" w:cs="Arial"/>
          <w:kern w:val="0"/>
          <w:sz w:val="22"/>
          <w:szCs w:val="22"/>
        </w:rPr>
        <w:t>o</w:t>
      </w:r>
      <w:r w:rsidRPr="008F7DF4">
        <w:rPr>
          <w:rFonts w:ascii="Arial" w:eastAsia="Times New Roman" w:hAnsi="Arial" w:cs="Arial"/>
          <w:kern w:val="0"/>
          <w:sz w:val="22"/>
          <w:szCs w:val="22"/>
        </w:rPr>
        <w:t xml:space="preserve"> reserva para o caso de impossibilidade de atendimento pela DETENTORA da ata.</w:t>
      </w:r>
    </w:p>
    <w:p w14:paraId="656EF530" w14:textId="00141BDA" w:rsidR="00741914" w:rsidRPr="008F7DF4" w:rsidRDefault="00741914"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4A5727" w:rsidRPr="008F7DF4">
        <w:rPr>
          <w:rFonts w:ascii="Arial" w:eastAsia="Times New Roman" w:hAnsi="Arial" w:cs="Arial"/>
          <w:b/>
          <w:kern w:val="0"/>
          <w:sz w:val="22"/>
          <w:szCs w:val="22"/>
        </w:rPr>
        <w:t xml:space="preserve">4° </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Para fins de ordem de classificação, a licitantes que aceitarem reduzir suas propostas para o preço da adjudicatária antecederão aqueles que mantiverem a proposta original.</w:t>
      </w:r>
    </w:p>
    <w:p w14:paraId="6CC1156B" w14:textId="5B5ADCEA" w:rsidR="00741914" w:rsidRPr="00DF1AA4" w:rsidRDefault="00741914"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4A5727" w:rsidRPr="008F7DF4">
        <w:rPr>
          <w:rFonts w:ascii="Arial" w:eastAsia="Times New Roman" w:hAnsi="Arial" w:cs="Arial"/>
          <w:b/>
          <w:kern w:val="0"/>
          <w:sz w:val="22"/>
          <w:szCs w:val="22"/>
        </w:rPr>
        <w:t xml:space="preserve">5° </w:t>
      </w:r>
      <w:r w:rsidRPr="008F7DF4">
        <w:rPr>
          <w:rFonts w:ascii="Arial" w:eastAsia="Times New Roman" w:hAnsi="Arial" w:cs="Arial"/>
          <w:b/>
          <w:kern w:val="0"/>
          <w:sz w:val="22"/>
          <w:szCs w:val="22"/>
        </w:rPr>
        <w:t>-</w:t>
      </w:r>
      <w:r w:rsidRPr="008F7DF4">
        <w:rPr>
          <w:rFonts w:ascii="Arial" w:eastAsia="Times New Roman" w:hAnsi="Arial" w:cs="Arial"/>
          <w:kern w:val="0"/>
          <w:sz w:val="22"/>
          <w:szCs w:val="22"/>
        </w:rPr>
        <w:t xml:space="preserve"> A habilitação</w:t>
      </w:r>
      <w:r w:rsidR="00ED2CF9" w:rsidRPr="008F7DF4">
        <w:rPr>
          <w:rFonts w:ascii="Arial" w:eastAsia="Times New Roman" w:hAnsi="Arial" w:cs="Arial"/>
          <w:kern w:val="0"/>
          <w:sz w:val="22"/>
          <w:szCs w:val="22"/>
        </w:rPr>
        <w:t xml:space="preserve"> das licitantes que comporão o cadastro de reserva somente será efetuada quando houver necessidade de acioná-las nas hipóteses em que a adjudicatária não assinar a </w:t>
      </w:r>
      <w:r w:rsidR="00BE4D88" w:rsidRPr="008F7DF4">
        <w:rPr>
          <w:rFonts w:ascii="Arial" w:eastAsia="Times New Roman" w:hAnsi="Arial" w:cs="Arial"/>
          <w:kern w:val="0"/>
          <w:sz w:val="22"/>
          <w:szCs w:val="22"/>
        </w:rPr>
        <w:t>A</w:t>
      </w:r>
      <w:r w:rsidR="00ED2CF9" w:rsidRPr="008F7DF4">
        <w:rPr>
          <w:rFonts w:ascii="Arial" w:eastAsia="Times New Roman" w:hAnsi="Arial" w:cs="Arial"/>
          <w:kern w:val="0"/>
          <w:sz w:val="22"/>
          <w:szCs w:val="22"/>
        </w:rPr>
        <w:t xml:space="preserve">ta de </w:t>
      </w:r>
      <w:r w:rsidR="00BE4D88" w:rsidRPr="008F7DF4">
        <w:rPr>
          <w:rFonts w:ascii="Arial" w:eastAsia="Times New Roman" w:hAnsi="Arial" w:cs="Arial"/>
          <w:kern w:val="0"/>
          <w:sz w:val="22"/>
          <w:szCs w:val="22"/>
        </w:rPr>
        <w:t>R</w:t>
      </w:r>
      <w:r w:rsidR="00ED2CF9" w:rsidRPr="008F7DF4">
        <w:rPr>
          <w:rFonts w:ascii="Arial" w:eastAsia="Times New Roman" w:hAnsi="Arial" w:cs="Arial"/>
          <w:kern w:val="0"/>
          <w:sz w:val="22"/>
          <w:szCs w:val="22"/>
        </w:rPr>
        <w:t xml:space="preserve">egistro de </w:t>
      </w:r>
      <w:r w:rsidR="00BE4D88" w:rsidRPr="008F7DF4">
        <w:rPr>
          <w:rFonts w:ascii="Arial" w:eastAsia="Times New Roman" w:hAnsi="Arial" w:cs="Arial"/>
          <w:kern w:val="0"/>
          <w:sz w:val="22"/>
          <w:szCs w:val="22"/>
        </w:rPr>
        <w:t>P</w:t>
      </w:r>
      <w:r w:rsidR="00ED2CF9" w:rsidRPr="008F7DF4">
        <w:rPr>
          <w:rFonts w:ascii="Arial" w:eastAsia="Times New Roman" w:hAnsi="Arial" w:cs="Arial"/>
          <w:kern w:val="0"/>
          <w:sz w:val="22"/>
          <w:szCs w:val="22"/>
        </w:rPr>
        <w:t xml:space="preserve">reços, </w:t>
      </w:r>
      <w:r w:rsidR="00ED2CF9" w:rsidRPr="00DF1AA4">
        <w:rPr>
          <w:rFonts w:ascii="Arial" w:eastAsia="Times New Roman" w:hAnsi="Arial" w:cs="Arial"/>
          <w:kern w:val="0"/>
          <w:sz w:val="22"/>
          <w:szCs w:val="22"/>
        </w:rPr>
        <w:t xml:space="preserve">no prazo e condições estabelecidas no Edital ou quando houver cancelamento do registro da </w:t>
      </w:r>
      <w:r w:rsidR="00363E2D" w:rsidRPr="00DF1AA4">
        <w:rPr>
          <w:rFonts w:ascii="Arial" w:eastAsia="Times New Roman" w:hAnsi="Arial" w:cs="Arial"/>
          <w:kern w:val="0"/>
          <w:sz w:val="22"/>
          <w:szCs w:val="22"/>
        </w:rPr>
        <w:t>DETENTORA ou de seu preço registrado.</w:t>
      </w:r>
    </w:p>
    <w:p w14:paraId="465F8D27" w14:textId="6AAA3FFA" w:rsidR="00363E2D" w:rsidRPr="00DF1AA4" w:rsidRDefault="00363E2D"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4A5727" w:rsidRPr="008F7DF4">
        <w:rPr>
          <w:rFonts w:ascii="Arial" w:eastAsia="Times New Roman" w:hAnsi="Arial" w:cs="Arial"/>
          <w:b/>
          <w:kern w:val="0"/>
          <w:sz w:val="22"/>
          <w:szCs w:val="22"/>
        </w:rPr>
        <w:t xml:space="preserve">6° </w:t>
      </w:r>
      <w:r w:rsidRPr="008F7DF4">
        <w:rPr>
          <w:rFonts w:ascii="Arial" w:eastAsia="Times New Roman" w:hAnsi="Arial" w:cs="Arial"/>
          <w:b/>
          <w:kern w:val="0"/>
          <w:sz w:val="22"/>
          <w:szCs w:val="22"/>
        </w:rPr>
        <w:t>-</w:t>
      </w:r>
      <w:r w:rsidRPr="008F7DF4">
        <w:rPr>
          <w:rFonts w:ascii="Arial" w:eastAsia="Times New Roman" w:hAnsi="Arial" w:cs="Arial"/>
          <w:kern w:val="0"/>
          <w:sz w:val="22"/>
          <w:szCs w:val="22"/>
        </w:rPr>
        <w:t xml:space="preserve"> A existência de preço</w:t>
      </w:r>
      <w:r w:rsidRPr="00DF1AA4">
        <w:rPr>
          <w:rFonts w:ascii="Arial" w:eastAsia="Times New Roman" w:hAnsi="Arial" w:cs="Arial"/>
          <w:kern w:val="0"/>
          <w:sz w:val="22"/>
          <w:szCs w:val="22"/>
        </w:rPr>
        <w:t xml:space="preserve"> registrado implicará compromisso de fornecimento</w:t>
      </w:r>
      <w:r w:rsidR="001F0918" w:rsidRPr="00DF1AA4">
        <w:rPr>
          <w:rFonts w:ascii="Arial" w:eastAsia="Times New Roman" w:hAnsi="Arial" w:cs="Arial"/>
          <w:kern w:val="0"/>
          <w:sz w:val="22"/>
          <w:szCs w:val="22"/>
        </w:rPr>
        <w:t xml:space="preserve"> nas condições estabelecidas, mas não obrigará o ORGÃO GERENCIADOR a contratar, facultada a realização de licitação específica para a aquisição pretendida, desde que devidamente justificada.</w:t>
      </w:r>
    </w:p>
    <w:p w14:paraId="5AB6DE91" w14:textId="77777777" w:rsidR="001F0918" w:rsidRPr="00DF1AA4" w:rsidRDefault="001F0918" w:rsidP="00733834">
      <w:pPr>
        <w:spacing w:line="360" w:lineRule="auto"/>
        <w:jc w:val="both"/>
        <w:rPr>
          <w:rFonts w:ascii="Arial" w:eastAsia="Times New Roman" w:hAnsi="Arial" w:cs="Arial"/>
          <w:b/>
          <w:kern w:val="0"/>
          <w:sz w:val="22"/>
          <w:szCs w:val="22"/>
        </w:rPr>
      </w:pPr>
    </w:p>
    <w:p w14:paraId="348552DE" w14:textId="7863F47C" w:rsidR="005D5384" w:rsidRPr="00DF1AA4" w:rsidRDefault="00733834" w:rsidP="005D5384">
      <w:pPr>
        <w:spacing w:line="360" w:lineRule="auto"/>
        <w:jc w:val="both"/>
        <w:rPr>
          <w:rFonts w:ascii="Arial" w:eastAsia="Times New Roman" w:hAnsi="Arial" w:cs="Arial"/>
          <w:kern w:val="0"/>
          <w:sz w:val="22"/>
          <w:szCs w:val="22"/>
          <w:lang w:eastAsia="pt-BR" w:bidi="ar-SA"/>
        </w:rPr>
      </w:pPr>
      <w:r w:rsidRPr="00DF1AA4">
        <w:rPr>
          <w:rFonts w:ascii="Arial" w:eastAsia="Times New Roman" w:hAnsi="Arial" w:cs="Arial"/>
          <w:b/>
          <w:kern w:val="0"/>
          <w:sz w:val="22"/>
          <w:szCs w:val="22"/>
        </w:rPr>
        <w:t xml:space="preserve">CLÁUSULA </w:t>
      </w:r>
      <w:r w:rsidR="001F0918" w:rsidRPr="00DF1AA4">
        <w:rPr>
          <w:rFonts w:ascii="Arial" w:eastAsia="Times New Roman" w:hAnsi="Arial" w:cs="Arial"/>
          <w:b/>
          <w:kern w:val="0"/>
          <w:sz w:val="22"/>
          <w:szCs w:val="22"/>
        </w:rPr>
        <w:t xml:space="preserve">DÉCIMA </w:t>
      </w:r>
      <w:r w:rsidRPr="00DF1AA4">
        <w:rPr>
          <w:rFonts w:ascii="Arial" w:eastAsia="Times New Roman" w:hAnsi="Arial" w:cs="Arial"/>
          <w:b/>
          <w:kern w:val="0"/>
          <w:sz w:val="22"/>
          <w:szCs w:val="22"/>
        </w:rPr>
        <w:t xml:space="preserve">– </w:t>
      </w:r>
      <w:r w:rsidR="005D5384" w:rsidRPr="00DF1AA4">
        <w:rPr>
          <w:rFonts w:ascii="Arial" w:eastAsia="Times New Roman" w:hAnsi="Arial" w:cs="Arial"/>
          <w:b/>
          <w:bCs/>
          <w:kern w:val="0"/>
          <w:sz w:val="22"/>
          <w:szCs w:val="22"/>
        </w:rPr>
        <w:t xml:space="preserve">ALTERAÇÃO OU ATUALIZAÇÃO DOS PREÇOS REGISTRADOS - </w:t>
      </w:r>
      <w:r w:rsidR="005D5384" w:rsidRPr="00DF1AA4">
        <w:rPr>
          <w:rFonts w:ascii="Arial" w:eastAsia="Times New Roman" w:hAnsi="Arial" w:cs="Arial"/>
          <w:kern w:val="0"/>
          <w:sz w:val="22"/>
          <w:szCs w:val="22"/>
          <w:lang w:eastAsia="pt-BR" w:bidi="ar-SA"/>
        </w:rPr>
        <w:t>O preço registrado poderá ser alterado ou atualizado em decorrência de eventual redução dos preços pra</w:t>
      </w:r>
      <w:r w:rsidR="005D5384" w:rsidRPr="00DF1AA4">
        <w:rPr>
          <w:rFonts w:ascii="Arial" w:eastAsia="Calibri" w:hAnsi="Arial" w:cs="Arial"/>
          <w:kern w:val="0"/>
          <w:sz w:val="22"/>
          <w:szCs w:val="22"/>
          <w:lang w:eastAsia="pt-BR" w:bidi="ar-SA"/>
        </w:rPr>
        <w:t>ti</w:t>
      </w:r>
      <w:r w:rsidR="005D5384" w:rsidRPr="00DF1AA4">
        <w:rPr>
          <w:rFonts w:ascii="Arial" w:eastAsia="Times New Roman" w:hAnsi="Arial" w:cs="Arial"/>
          <w:kern w:val="0"/>
          <w:sz w:val="22"/>
          <w:szCs w:val="22"/>
          <w:lang w:eastAsia="pt-BR" w:bidi="ar-SA"/>
        </w:rPr>
        <w:t>cados no mercado ou de fato que eleve o custo do produto registrado, nas seguintes situações:</w:t>
      </w:r>
    </w:p>
    <w:p w14:paraId="79C8E197" w14:textId="35685298" w:rsidR="009B309E" w:rsidRPr="00DF1AA4" w:rsidRDefault="009B309E" w:rsidP="005D5384">
      <w:pPr>
        <w:spacing w:line="360" w:lineRule="auto"/>
        <w:jc w:val="both"/>
        <w:rPr>
          <w:rFonts w:ascii="Arial" w:eastAsia="Times New Roman" w:hAnsi="Arial" w:cs="Arial"/>
          <w:kern w:val="0"/>
          <w:sz w:val="22"/>
          <w:szCs w:val="22"/>
          <w:lang w:eastAsia="pt-BR" w:bidi="ar-SA"/>
        </w:rPr>
      </w:pPr>
      <w:r w:rsidRPr="00DF1AA4">
        <w:rPr>
          <w:rFonts w:ascii="Arial" w:eastAsia="Times New Roman" w:hAnsi="Arial" w:cs="Arial"/>
          <w:b/>
          <w:kern w:val="0"/>
          <w:sz w:val="22"/>
          <w:szCs w:val="22"/>
          <w:lang w:eastAsia="pt-BR" w:bidi="ar-SA"/>
        </w:rPr>
        <w:t xml:space="preserve">a) </w:t>
      </w:r>
      <w:r w:rsidRPr="00DF1AA4">
        <w:rPr>
          <w:rFonts w:ascii="Arial" w:eastAsia="Times New Roman" w:hAnsi="Arial" w:cs="Arial"/>
          <w:kern w:val="0"/>
          <w:sz w:val="22"/>
          <w:szCs w:val="22"/>
          <w:lang w:eastAsia="pt-BR" w:bidi="ar-SA"/>
        </w:rPr>
        <w:t xml:space="preserve">em caso de força maior, caso fortuito ou fato do príncipe ou em decorrência de fatos imprevisíveis ou previsíveis de consequências incalculáveis, que inviabilizem a </w:t>
      </w:r>
      <w:r w:rsidRPr="008F7DF4">
        <w:rPr>
          <w:rFonts w:ascii="Arial" w:eastAsia="Times New Roman" w:hAnsi="Arial" w:cs="Arial"/>
          <w:kern w:val="0"/>
          <w:sz w:val="22"/>
          <w:szCs w:val="22"/>
          <w:lang w:eastAsia="pt-BR" w:bidi="ar-SA"/>
        </w:rPr>
        <w:t xml:space="preserve">execução da </w:t>
      </w:r>
      <w:r w:rsidR="00C952BB" w:rsidRPr="008F7DF4">
        <w:rPr>
          <w:rFonts w:ascii="Arial" w:eastAsia="Times New Roman" w:hAnsi="Arial" w:cs="Arial"/>
          <w:kern w:val="0"/>
          <w:sz w:val="22"/>
          <w:szCs w:val="22"/>
          <w:lang w:eastAsia="pt-BR" w:bidi="ar-SA"/>
        </w:rPr>
        <w:t>A</w:t>
      </w:r>
      <w:r w:rsidRPr="008F7DF4">
        <w:rPr>
          <w:rFonts w:ascii="Arial" w:eastAsia="Times New Roman" w:hAnsi="Arial" w:cs="Arial"/>
          <w:kern w:val="0"/>
          <w:sz w:val="22"/>
          <w:szCs w:val="22"/>
          <w:lang w:eastAsia="pt-BR" w:bidi="ar-SA"/>
        </w:rPr>
        <w:t xml:space="preserve">ta tal como </w:t>
      </w:r>
      <w:r w:rsidRPr="00DF1AA4">
        <w:rPr>
          <w:rFonts w:ascii="Arial" w:eastAsia="Times New Roman" w:hAnsi="Arial" w:cs="Arial"/>
          <w:kern w:val="0"/>
          <w:sz w:val="22"/>
          <w:szCs w:val="22"/>
          <w:lang w:eastAsia="pt-BR" w:bidi="ar-SA"/>
        </w:rPr>
        <w:t>pactuada, nos termos da alínea “d” do inciso II do caput do art. 124 da Lei nº 14.133, de 2021;</w:t>
      </w:r>
    </w:p>
    <w:p w14:paraId="2A8360FB" w14:textId="77777777" w:rsidR="009B309E" w:rsidRPr="00DF1AA4" w:rsidRDefault="009B309E" w:rsidP="005D5384">
      <w:pPr>
        <w:spacing w:line="360" w:lineRule="auto"/>
        <w:jc w:val="both"/>
        <w:rPr>
          <w:rFonts w:ascii="Arial" w:eastAsia="Times New Roman" w:hAnsi="Arial" w:cs="Arial"/>
          <w:kern w:val="0"/>
          <w:sz w:val="22"/>
          <w:szCs w:val="22"/>
          <w:lang w:eastAsia="pt-BR" w:bidi="ar-SA"/>
        </w:rPr>
      </w:pPr>
      <w:r w:rsidRPr="004A5727">
        <w:rPr>
          <w:rFonts w:ascii="Arial" w:eastAsia="Times New Roman" w:hAnsi="Arial" w:cs="Arial"/>
          <w:b/>
          <w:kern w:val="0"/>
          <w:sz w:val="22"/>
          <w:szCs w:val="22"/>
          <w:lang w:eastAsia="pt-BR" w:bidi="ar-SA"/>
        </w:rPr>
        <w:lastRenderedPageBreak/>
        <w:t>b)</w:t>
      </w:r>
      <w:r w:rsidRPr="00DF1AA4">
        <w:rPr>
          <w:rFonts w:ascii="Arial" w:eastAsia="Times New Roman" w:hAnsi="Arial" w:cs="Arial"/>
          <w:kern w:val="0"/>
          <w:sz w:val="22"/>
          <w:szCs w:val="22"/>
          <w:lang w:eastAsia="pt-BR" w:bidi="ar-SA"/>
        </w:rPr>
        <w:t xml:space="preserve"> em caso de criação, alteração ou extinção de quaisquer tributos ou encargos legais ou a superveniência de disposições legais, com comprovada repercussão sobre os preços registrados; ou</w:t>
      </w:r>
    </w:p>
    <w:p w14:paraId="0D2C523B" w14:textId="2FA25483" w:rsidR="009B309E" w:rsidRPr="00DF1AA4" w:rsidRDefault="009B309E" w:rsidP="005D5384">
      <w:pPr>
        <w:spacing w:line="360" w:lineRule="auto"/>
        <w:jc w:val="both"/>
        <w:rPr>
          <w:rFonts w:ascii="Arial" w:eastAsia="Times New Roman" w:hAnsi="Arial" w:cs="Arial"/>
          <w:bCs/>
          <w:kern w:val="0"/>
          <w:sz w:val="22"/>
          <w:szCs w:val="22"/>
        </w:rPr>
      </w:pPr>
      <w:r w:rsidRPr="004A5727">
        <w:rPr>
          <w:rFonts w:ascii="Arial" w:eastAsia="Times New Roman" w:hAnsi="Arial" w:cs="Arial"/>
          <w:b/>
          <w:kern w:val="0"/>
          <w:sz w:val="22"/>
          <w:szCs w:val="22"/>
          <w:lang w:eastAsia="pt-BR" w:bidi="ar-SA"/>
        </w:rPr>
        <w:t>c)</w:t>
      </w:r>
      <w:r w:rsidRPr="00DF1AA4">
        <w:rPr>
          <w:rFonts w:ascii="Arial" w:eastAsia="Times New Roman" w:hAnsi="Arial" w:cs="Arial"/>
          <w:kern w:val="0"/>
          <w:sz w:val="22"/>
          <w:szCs w:val="22"/>
          <w:lang w:eastAsia="pt-BR" w:bidi="ar-SA"/>
        </w:rPr>
        <w:t xml:space="preserve"> </w:t>
      </w:r>
      <w:r w:rsidR="002B21E6" w:rsidRPr="00DF1AA4">
        <w:rPr>
          <w:rFonts w:ascii="Arial" w:eastAsia="Times New Roman" w:hAnsi="Arial" w:cs="Arial"/>
          <w:kern w:val="0"/>
          <w:sz w:val="22"/>
          <w:szCs w:val="22"/>
          <w:lang w:eastAsia="pt-BR" w:bidi="ar-SA"/>
        </w:rPr>
        <w:t xml:space="preserve">para fins de reajustamento deverá ser respeitada a contagem da anualidade e o índice previsto na cláusula </w:t>
      </w:r>
      <w:r w:rsidR="009F0CE6">
        <w:rPr>
          <w:rFonts w:ascii="Arial" w:eastAsia="Times New Roman" w:hAnsi="Arial" w:cs="Arial"/>
          <w:kern w:val="0"/>
          <w:sz w:val="22"/>
          <w:szCs w:val="22"/>
          <w:lang w:eastAsia="pt-BR" w:bidi="ar-SA"/>
        </w:rPr>
        <w:t>oitava</w:t>
      </w:r>
      <w:r w:rsidR="009F0CE6" w:rsidRPr="004E0B98">
        <w:rPr>
          <w:rFonts w:ascii="Arial" w:eastAsia="Times New Roman" w:hAnsi="Arial" w:cs="Arial"/>
          <w:kern w:val="0"/>
          <w:sz w:val="22"/>
          <w:szCs w:val="22"/>
          <w:lang w:eastAsia="pt-BR" w:bidi="ar-SA"/>
        </w:rPr>
        <w:t xml:space="preserve"> </w:t>
      </w:r>
      <w:r w:rsidR="008662B6" w:rsidRPr="004E0B98">
        <w:rPr>
          <w:rFonts w:ascii="Arial" w:eastAsia="Times New Roman" w:hAnsi="Arial" w:cs="Arial"/>
          <w:kern w:val="0"/>
          <w:sz w:val="22"/>
          <w:szCs w:val="22"/>
          <w:lang w:eastAsia="pt-BR" w:bidi="ar-SA"/>
        </w:rPr>
        <w:t>desta Ata</w:t>
      </w:r>
      <w:r w:rsidR="002B21E6" w:rsidRPr="004E0B98">
        <w:rPr>
          <w:rFonts w:ascii="Arial" w:eastAsia="Times New Roman" w:hAnsi="Arial" w:cs="Arial"/>
          <w:kern w:val="0"/>
          <w:sz w:val="22"/>
          <w:szCs w:val="22"/>
          <w:lang w:eastAsia="pt-BR" w:bidi="ar-SA"/>
        </w:rPr>
        <w:t>.</w:t>
      </w:r>
    </w:p>
    <w:p w14:paraId="785B5B20" w14:textId="77777777" w:rsidR="005D5384" w:rsidRDefault="005D5384" w:rsidP="00733834">
      <w:pPr>
        <w:spacing w:line="360" w:lineRule="auto"/>
        <w:jc w:val="both"/>
        <w:rPr>
          <w:rFonts w:ascii="Arial" w:eastAsia="Times New Roman" w:hAnsi="Arial" w:cs="Arial"/>
          <w:b/>
          <w:color w:val="000000"/>
          <w:kern w:val="0"/>
          <w:sz w:val="22"/>
          <w:szCs w:val="22"/>
        </w:rPr>
      </w:pPr>
    </w:p>
    <w:p w14:paraId="63C3D595" w14:textId="1BB3BCFF" w:rsidR="00FD189D" w:rsidRPr="00DF1AA4" w:rsidRDefault="00FD189D"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 xml:space="preserve">CLÁUSULA DÉCIMA </w:t>
      </w:r>
      <w:r w:rsidR="002A6287">
        <w:rPr>
          <w:rFonts w:ascii="Arial" w:eastAsia="Times New Roman" w:hAnsi="Arial" w:cs="Arial"/>
          <w:b/>
          <w:kern w:val="0"/>
          <w:sz w:val="22"/>
          <w:szCs w:val="22"/>
        </w:rPr>
        <w:t>PRIMEIRA</w:t>
      </w:r>
      <w:r w:rsidRPr="00DF1AA4">
        <w:rPr>
          <w:rFonts w:ascii="Arial" w:eastAsia="Times New Roman" w:hAnsi="Arial" w:cs="Arial"/>
          <w:b/>
          <w:kern w:val="0"/>
          <w:sz w:val="22"/>
          <w:szCs w:val="22"/>
        </w:rPr>
        <w:t xml:space="preserve"> – </w:t>
      </w:r>
      <w:r w:rsidRPr="008F7DF4">
        <w:rPr>
          <w:rFonts w:ascii="Arial" w:eastAsia="Times New Roman" w:hAnsi="Arial" w:cs="Arial"/>
          <w:b/>
          <w:kern w:val="0"/>
          <w:sz w:val="22"/>
          <w:szCs w:val="22"/>
        </w:rPr>
        <w:t xml:space="preserve">NEGOCIAÇÃO </w:t>
      </w:r>
      <w:r w:rsidR="00FA30BC" w:rsidRPr="008F7DF4">
        <w:rPr>
          <w:rFonts w:ascii="Arial" w:eastAsia="Times New Roman" w:hAnsi="Arial" w:cs="Arial"/>
          <w:b/>
          <w:kern w:val="0"/>
          <w:sz w:val="22"/>
          <w:szCs w:val="22"/>
        </w:rPr>
        <w:t>DO</w:t>
      </w:r>
      <w:r w:rsidRPr="008F7DF4">
        <w:rPr>
          <w:rFonts w:ascii="Arial" w:eastAsia="Times New Roman" w:hAnsi="Arial" w:cs="Arial"/>
          <w:b/>
          <w:kern w:val="0"/>
          <w:sz w:val="22"/>
          <w:szCs w:val="22"/>
        </w:rPr>
        <w:t xml:space="preserve"> PREÇO</w:t>
      </w:r>
      <w:r w:rsidRPr="00DF1AA4">
        <w:rPr>
          <w:rFonts w:ascii="Arial" w:eastAsia="Times New Roman" w:hAnsi="Arial" w:cs="Arial"/>
          <w:b/>
          <w:kern w:val="0"/>
          <w:sz w:val="22"/>
          <w:szCs w:val="22"/>
        </w:rPr>
        <w:t xml:space="preserve"> REGISTRADO - </w:t>
      </w:r>
      <w:r w:rsidRPr="00DF1AA4">
        <w:rPr>
          <w:rFonts w:ascii="Arial" w:eastAsia="Times New Roman" w:hAnsi="Arial" w:cs="Arial"/>
          <w:kern w:val="0"/>
          <w:sz w:val="22"/>
          <w:szCs w:val="22"/>
        </w:rPr>
        <w:t>Na hipótese de o preço registrado tornar-se superior ao preço praticado no mercado por motivo superveniente, o ÓRGÃO GERENCIADOR convocará a DETENTORA para negociar a redução do preço registrado.</w:t>
      </w:r>
    </w:p>
    <w:p w14:paraId="6AE591D0" w14:textId="77777777" w:rsidR="00FD189D" w:rsidRPr="00DF1AA4" w:rsidRDefault="00FD189D"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1° -</w:t>
      </w:r>
      <w:r w:rsidRPr="00DF1AA4">
        <w:rPr>
          <w:rFonts w:ascii="Arial" w:eastAsia="Times New Roman" w:hAnsi="Arial" w:cs="Arial"/>
          <w:kern w:val="0"/>
          <w:sz w:val="22"/>
          <w:szCs w:val="22"/>
        </w:rPr>
        <w:t xml:space="preserve"> Caso não aceite reduzir seu preço aos valores praticados pelo mercado, a DETENTORA será liberada do compromisso assumido quanto ao item registrado, sem aplicação de penalidades administrativas.</w:t>
      </w:r>
    </w:p>
    <w:p w14:paraId="0417CCDB" w14:textId="2FCCB15B" w:rsidR="00FD189D" w:rsidRPr="00DF1AA4" w:rsidRDefault="00FD189D"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2º -</w:t>
      </w:r>
      <w:r w:rsidRPr="00DF1AA4">
        <w:rPr>
          <w:rFonts w:ascii="Arial" w:eastAsia="Times New Roman" w:hAnsi="Arial" w:cs="Arial"/>
          <w:kern w:val="0"/>
          <w:sz w:val="22"/>
          <w:szCs w:val="22"/>
        </w:rPr>
        <w:t xml:space="preserve"> Na hipótese prevista no § 1º desta cláusula, o ÓRGÃO GERENCIADOR convocará os fornecedores do cadastro de reserva</w:t>
      </w:r>
      <w:r w:rsidR="00F556D1" w:rsidRPr="00DF1AA4">
        <w:rPr>
          <w:rFonts w:ascii="Arial" w:eastAsia="Times New Roman" w:hAnsi="Arial" w:cs="Arial"/>
          <w:kern w:val="0"/>
          <w:sz w:val="22"/>
          <w:szCs w:val="22"/>
        </w:rPr>
        <w:t xml:space="preserve">, caso existam, </w:t>
      </w:r>
      <w:r w:rsidRPr="00DF1AA4">
        <w:rPr>
          <w:rFonts w:ascii="Arial" w:eastAsia="Times New Roman" w:hAnsi="Arial" w:cs="Arial"/>
          <w:kern w:val="0"/>
          <w:sz w:val="22"/>
          <w:szCs w:val="22"/>
        </w:rPr>
        <w:t>na ordem de classificação, para verificar se aceitam reduzir seus preços aos valores de mercado</w:t>
      </w:r>
      <w:r w:rsidR="00F556D1" w:rsidRPr="00DF1AA4">
        <w:rPr>
          <w:rFonts w:ascii="Arial" w:eastAsia="Times New Roman" w:hAnsi="Arial" w:cs="Arial"/>
          <w:kern w:val="0"/>
          <w:sz w:val="22"/>
          <w:szCs w:val="22"/>
        </w:rPr>
        <w:t xml:space="preserve">, observado o disposto no § </w:t>
      </w:r>
      <w:r w:rsidR="00DF1AA4">
        <w:rPr>
          <w:rFonts w:ascii="Arial" w:eastAsia="Times New Roman" w:hAnsi="Arial" w:cs="Arial"/>
          <w:kern w:val="0"/>
          <w:sz w:val="22"/>
          <w:szCs w:val="22"/>
        </w:rPr>
        <w:t>2</w:t>
      </w:r>
      <w:r w:rsidR="00F556D1" w:rsidRPr="00DF1AA4">
        <w:rPr>
          <w:rFonts w:ascii="Arial" w:eastAsia="Times New Roman" w:hAnsi="Arial" w:cs="Arial"/>
          <w:kern w:val="0"/>
          <w:sz w:val="22"/>
          <w:szCs w:val="22"/>
        </w:rPr>
        <w:t xml:space="preserve">º da cláusula </w:t>
      </w:r>
      <w:r w:rsidR="00DF1AA4">
        <w:rPr>
          <w:rFonts w:ascii="Arial" w:eastAsia="Times New Roman" w:hAnsi="Arial" w:cs="Arial"/>
          <w:kern w:val="0"/>
          <w:sz w:val="22"/>
          <w:szCs w:val="22"/>
        </w:rPr>
        <w:t xml:space="preserve">décima </w:t>
      </w:r>
      <w:r w:rsidR="009F0CE6">
        <w:rPr>
          <w:rFonts w:ascii="Arial" w:eastAsia="Times New Roman" w:hAnsi="Arial" w:cs="Arial"/>
          <w:kern w:val="0"/>
          <w:sz w:val="22"/>
          <w:szCs w:val="22"/>
        </w:rPr>
        <w:t>quarta</w:t>
      </w:r>
      <w:r w:rsidR="009F0CE6" w:rsidRPr="00DF1AA4">
        <w:rPr>
          <w:rFonts w:ascii="Arial" w:eastAsia="Times New Roman" w:hAnsi="Arial" w:cs="Arial"/>
          <w:kern w:val="0"/>
          <w:sz w:val="22"/>
          <w:szCs w:val="22"/>
        </w:rPr>
        <w:t xml:space="preserve"> </w:t>
      </w:r>
      <w:r w:rsidR="00F556D1" w:rsidRPr="00DF1AA4">
        <w:rPr>
          <w:rFonts w:ascii="Arial" w:eastAsia="Times New Roman" w:hAnsi="Arial" w:cs="Arial"/>
          <w:kern w:val="0"/>
          <w:sz w:val="22"/>
          <w:szCs w:val="22"/>
        </w:rPr>
        <w:t>desta Ata.</w:t>
      </w:r>
    </w:p>
    <w:p w14:paraId="201A9D71" w14:textId="716759AE" w:rsidR="00F556D1" w:rsidRPr="00DF1AA4" w:rsidRDefault="00F556D1"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3º -</w:t>
      </w:r>
      <w:r w:rsidRPr="00DF1AA4">
        <w:rPr>
          <w:rFonts w:ascii="Arial" w:eastAsia="Times New Roman" w:hAnsi="Arial" w:cs="Arial"/>
          <w:kern w:val="0"/>
          <w:sz w:val="22"/>
          <w:szCs w:val="22"/>
        </w:rPr>
        <w:t xml:space="preserve"> Se não obtiver êxito nas negociações, o ÓRGÃO GERENCIADOR procederá ao </w:t>
      </w:r>
      <w:r w:rsidRPr="008F7DF4">
        <w:rPr>
          <w:rFonts w:ascii="Arial" w:eastAsia="Times New Roman" w:hAnsi="Arial" w:cs="Arial"/>
          <w:kern w:val="0"/>
          <w:sz w:val="22"/>
          <w:szCs w:val="22"/>
        </w:rPr>
        <w:t xml:space="preserve">cancelamento da </w:t>
      </w:r>
      <w:r w:rsidR="00C952BB" w:rsidRPr="008F7DF4">
        <w:rPr>
          <w:rFonts w:ascii="Arial" w:eastAsia="Times New Roman" w:hAnsi="Arial" w:cs="Arial"/>
          <w:kern w:val="0"/>
          <w:sz w:val="22"/>
          <w:szCs w:val="22"/>
        </w:rPr>
        <w:t>Ata de Registro de Preços</w:t>
      </w:r>
      <w:r w:rsidRPr="00DF1AA4">
        <w:rPr>
          <w:rFonts w:ascii="Arial" w:eastAsia="Times New Roman" w:hAnsi="Arial" w:cs="Arial"/>
          <w:kern w:val="0"/>
          <w:sz w:val="22"/>
          <w:szCs w:val="22"/>
        </w:rPr>
        <w:t>, adotando as medidas cabíveis para obtenção de contratação mais vantajosa.</w:t>
      </w:r>
    </w:p>
    <w:p w14:paraId="3816AE26" w14:textId="77777777" w:rsidR="00F556D1" w:rsidRPr="00DF1AA4" w:rsidRDefault="00F556D1"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4º -</w:t>
      </w:r>
      <w:r w:rsidRPr="00DF1AA4">
        <w:rPr>
          <w:rFonts w:ascii="Arial" w:eastAsia="Times New Roman" w:hAnsi="Arial" w:cs="Arial"/>
          <w:kern w:val="0"/>
          <w:sz w:val="22"/>
          <w:szCs w:val="22"/>
        </w:rPr>
        <w:t xml:space="preserve"> Na hipótese de o preço de mercado tornar-se superior ao preço registrado e </w:t>
      </w:r>
      <w:r w:rsidR="001D3AD9" w:rsidRPr="00DF1AA4">
        <w:rPr>
          <w:rFonts w:ascii="Arial" w:eastAsia="Times New Roman" w:hAnsi="Arial" w:cs="Arial"/>
          <w:kern w:val="0"/>
          <w:sz w:val="22"/>
          <w:szCs w:val="22"/>
        </w:rPr>
        <w:t>a</w:t>
      </w:r>
      <w:r w:rsidRPr="00DF1AA4">
        <w:rPr>
          <w:rFonts w:ascii="Arial" w:eastAsia="Times New Roman" w:hAnsi="Arial" w:cs="Arial"/>
          <w:kern w:val="0"/>
          <w:sz w:val="22"/>
          <w:szCs w:val="22"/>
        </w:rPr>
        <w:t xml:space="preserve"> </w:t>
      </w:r>
      <w:r w:rsidR="001D3AD9" w:rsidRPr="00DF1AA4">
        <w:rPr>
          <w:rFonts w:ascii="Arial" w:eastAsia="Times New Roman" w:hAnsi="Arial" w:cs="Arial"/>
          <w:kern w:val="0"/>
          <w:sz w:val="22"/>
          <w:szCs w:val="22"/>
        </w:rPr>
        <w:t xml:space="preserve">DETENTORA </w:t>
      </w:r>
      <w:r w:rsidRPr="00DF1AA4">
        <w:rPr>
          <w:rFonts w:ascii="Arial" w:eastAsia="Times New Roman" w:hAnsi="Arial" w:cs="Arial"/>
          <w:kern w:val="0"/>
          <w:sz w:val="22"/>
          <w:szCs w:val="22"/>
        </w:rPr>
        <w:t>não poder cumprir as obrigações estabelecidas n</w:t>
      </w:r>
      <w:r w:rsidR="001D3AD9" w:rsidRPr="00DF1AA4">
        <w:rPr>
          <w:rFonts w:ascii="Arial" w:eastAsia="Times New Roman" w:hAnsi="Arial" w:cs="Arial"/>
          <w:kern w:val="0"/>
          <w:sz w:val="22"/>
          <w:szCs w:val="22"/>
        </w:rPr>
        <w:t>esta</w:t>
      </w:r>
      <w:r w:rsidRPr="00DF1AA4">
        <w:rPr>
          <w:rFonts w:ascii="Arial" w:eastAsia="Times New Roman" w:hAnsi="Arial" w:cs="Arial"/>
          <w:kern w:val="0"/>
          <w:sz w:val="22"/>
          <w:szCs w:val="22"/>
        </w:rPr>
        <w:t xml:space="preserve"> </w:t>
      </w:r>
      <w:r w:rsidR="001D3AD9" w:rsidRPr="00DF1AA4">
        <w:rPr>
          <w:rFonts w:ascii="Arial" w:eastAsia="Times New Roman" w:hAnsi="Arial" w:cs="Arial"/>
          <w:kern w:val="0"/>
          <w:sz w:val="22"/>
          <w:szCs w:val="22"/>
        </w:rPr>
        <w:t>A</w:t>
      </w:r>
      <w:r w:rsidRPr="00DF1AA4">
        <w:rPr>
          <w:rFonts w:ascii="Arial" w:eastAsia="Times New Roman" w:hAnsi="Arial" w:cs="Arial"/>
          <w:kern w:val="0"/>
          <w:sz w:val="22"/>
          <w:szCs w:val="22"/>
        </w:rPr>
        <w:t xml:space="preserve">ta, será facultado </w:t>
      </w:r>
      <w:r w:rsidR="001D3AD9" w:rsidRPr="00DF1AA4">
        <w:rPr>
          <w:rFonts w:ascii="Arial" w:eastAsia="Times New Roman" w:hAnsi="Arial" w:cs="Arial"/>
          <w:kern w:val="0"/>
          <w:sz w:val="22"/>
          <w:szCs w:val="22"/>
        </w:rPr>
        <w:t>à DETENTORA</w:t>
      </w:r>
      <w:r w:rsidRPr="00DF1AA4">
        <w:rPr>
          <w:rFonts w:ascii="Arial" w:eastAsia="Times New Roman" w:hAnsi="Arial" w:cs="Arial"/>
          <w:kern w:val="0"/>
          <w:sz w:val="22"/>
          <w:szCs w:val="22"/>
        </w:rPr>
        <w:t xml:space="preserve"> requerer ao </w:t>
      </w:r>
      <w:r w:rsidR="001D3AD9" w:rsidRPr="00DF1AA4">
        <w:rPr>
          <w:rFonts w:ascii="Arial" w:eastAsia="Times New Roman" w:hAnsi="Arial" w:cs="Arial"/>
          <w:kern w:val="0"/>
          <w:sz w:val="22"/>
          <w:szCs w:val="22"/>
        </w:rPr>
        <w:t xml:space="preserve">ÓRGÃO GERENCIADOR </w:t>
      </w:r>
      <w:r w:rsidRPr="00DF1AA4">
        <w:rPr>
          <w:rFonts w:ascii="Arial" w:eastAsia="Times New Roman" w:hAnsi="Arial" w:cs="Arial"/>
          <w:kern w:val="0"/>
          <w:sz w:val="22"/>
          <w:szCs w:val="22"/>
        </w:rPr>
        <w:t>a alteração do preço registrado, mediante comprovação de fato superveniente que supostamente o impossibilite de cumprir o compromisso.</w:t>
      </w:r>
    </w:p>
    <w:p w14:paraId="5923C730" w14:textId="77777777" w:rsidR="001D3AD9" w:rsidRPr="00DF1AA4" w:rsidRDefault="001D3AD9"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5º -</w:t>
      </w:r>
      <w:r w:rsidRPr="00DF1AA4">
        <w:rPr>
          <w:rFonts w:ascii="Arial" w:eastAsia="Times New Roman" w:hAnsi="Arial" w:cs="Arial"/>
          <w:kern w:val="0"/>
          <w:sz w:val="22"/>
          <w:szCs w:val="22"/>
        </w:rPr>
        <w:t xml:space="preserve"> Ocorrendo a faculdade disposta no </w:t>
      </w:r>
      <w:r w:rsidR="006B32F8" w:rsidRPr="00DF1AA4">
        <w:rPr>
          <w:rFonts w:ascii="Arial" w:eastAsia="Times New Roman" w:hAnsi="Arial" w:cs="Arial"/>
          <w:kern w:val="0"/>
          <w:sz w:val="22"/>
          <w:szCs w:val="22"/>
        </w:rPr>
        <w:t>§</w:t>
      </w:r>
      <w:r w:rsidRPr="00DF1AA4">
        <w:rPr>
          <w:rFonts w:ascii="Arial" w:eastAsia="Times New Roman" w:hAnsi="Arial" w:cs="Arial"/>
          <w:kern w:val="0"/>
          <w:sz w:val="22"/>
          <w:szCs w:val="22"/>
        </w:rPr>
        <w:t xml:space="preserve"> 4º desta cláusula, o fornecedor encaminhará, juntamente com o pedido de alteração, a documentação comprobatória ou a planilha de custos que demonstre a inviabilidade do preço registrado em relação às condições</w:t>
      </w:r>
      <w:r w:rsidRPr="001D3AD9">
        <w:rPr>
          <w:rFonts w:ascii="Arial" w:eastAsia="Times New Roman" w:hAnsi="Arial" w:cs="Arial"/>
          <w:color w:val="FF0000"/>
          <w:kern w:val="0"/>
          <w:sz w:val="22"/>
          <w:szCs w:val="22"/>
        </w:rPr>
        <w:t xml:space="preserve"> </w:t>
      </w:r>
      <w:r w:rsidRPr="00DF1AA4">
        <w:rPr>
          <w:rFonts w:ascii="Arial" w:eastAsia="Times New Roman" w:hAnsi="Arial" w:cs="Arial"/>
          <w:kern w:val="0"/>
          <w:sz w:val="22"/>
          <w:szCs w:val="22"/>
        </w:rPr>
        <w:t>inicialmente pactuadas.</w:t>
      </w:r>
    </w:p>
    <w:p w14:paraId="4C9D5F0B" w14:textId="5ABCA9E7" w:rsidR="005D5384" w:rsidRPr="00DF1AA4" w:rsidRDefault="001D3AD9"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Parágrafo 6º -</w:t>
      </w:r>
      <w:r w:rsidRPr="00DF1AA4">
        <w:rPr>
          <w:rFonts w:ascii="Arial" w:eastAsia="Times New Roman" w:hAnsi="Arial" w:cs="Arial"/>
          <w:kern w:val="0"/>
          <w:sz w:val="22"/>
          <w:szCs w:val="22"/>
        </w:rPr>
        <w:t xml:space="preserve"> Não sendo comprovada a existência de fato superveniente que inviabilize o preço registrado, o pedido será indeferido pelo órgão ou entidade gerenciadora e o fornecedor deverá cumprir </w:t>
      </w:r>
      <w:r w:rsidR="001D0B96">
        <w:rPr>
          <w:rFonts w:ascii="Arial" w:eastAsia="Times New Roman" w:hAnsi="Arial" w:cs="Arial"/>
          <w:kern w:val="0"/>
          <w:sz w:val="22"/>
          <w:szCs w:val="22"/>
        </w:rPr>
        <w:t>as obrigações estabelecidas na A</w:t>
      </w:r>
      <w:r w:rsidRPr="00DF1AA4">
        <w:rPr>
          <w:rFonts w:ascii="Arial" w:eastAsia="Times New Roman" w:hAnsi="Arial" w:cs="Arial"/>
          <w:kern w:val="0"/>
          <w:sz w:val="22"/>
          <w:szCs w:val="22"/>
        </w:rPr>
        <w:t xml:space="preserve">ta, sob pena de cancelamento do seu registro, nos termos da cláusula </w:t>
      </w:r>
      <w:r w:rsidR="0071312D" w:rsidRPr="00DF1AA4">
        <w:rPr>
          <w:rFonts w:ascii="Arial" w:eastAsia="Times New Roman" w:hAnsi="Arial" w:cs="Arial"/>
          <w:kern w:val="0"/>
          <w:sz w:val="22"/>
          <w:szCs w:val="22"/>
        </w:rPr>
        <w:t>décima quinta</w:t>
      </w:r>
      <w:r w:rsidRPr="00DF1AA4">
        <w:rPr>
          <w:rFonts w:ascii="Arial" w:eastAsia="Times New Roman" w:hAnsi="Arial" w:cs="Arial"/>
          <w:kern w:val="0"/>
          <w:sz w:val="22"/>
          <w:szCs w:val="22"/>
        </w:rPr>
        <w:t xml:space="preserve"> desta Ata, sem prejuízo das sanções previstas na cláusula décima </w:t>
      </w:r>
      <w:r w:rsidR="009F0CE6">
        <w:rPr>
          <w:rFonts w:ascii="Arial" w:eastAsia="Times New Roman" w:hAnsi="Arial" w:cs="Arial"/>
          <w:kern w:val="0"/>
          <w:sz w:val="22"/>
          <w:szCs w:val="22"/>
        </w:rPr>
        <w:t>terceira</w:t>
      </w:r>
      <w:r w:rsidR="009F0CE6" w:rsidRPr="008F7DF4">
        <w:rPr>
          <w:rFonts w:ascii="Arial" w:eastAsia="Times New Roman" w:hAnsi="Arial" w:cs="Arial"/>
          <w:kern w:val="0"/>
          <w:sz w:val="22"/>
          <w:szCs w:val="22"/>
        </w:rPr>
        <w:t xml:space="preserve"> </w:t>
      </w:r>
      <w:r w:rsidRPr="008F7DF4">
        <w:rPr>
          <w:rFonts w:ascii="Arial" w:eastAsia="Times New Roman" w:hAnsi="Arial" w:cs="Arial"/>
          <w:kern w:val="0"/>
          <w:sz w:val="22"/>
          <w:szCs w:val="22"/>
        </w:rPr>
        <w:t>desta</w:t>
      </w:r>
      <w:r w:rsidRPr="00DF1AA4">
        <w:rPr>
          <w:rFonts w:ascii="Arial" w:eastAsia="Times New Roman" w:hAnsi="Arial" w:cs="Arial"/>
          <w:kern w:val="0"/>
          <w:sz w:val="22"/>
          <w:szCs w:val="22"/>
        </w:rPr>
        <w:t xml:space="preserve"> Ata e na legislação aplicável.</w:t>
      </w:r>
    </w:p>
    <w:p w14:paraId="4C540455" w14:textId="12CEF0F4" w:rsidR="00887281" w:rsidRPr="00DF1AA4" w:rsidRDefault="00887281" w:rsidP="00733834">
      <w:pPr>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2"/>
        </w:rPr>
        <w:t>Parágra</w:t>
      </w:r>
      <w:r w:rsidR="00140596" w:rsidRPr="00DF1AA4">
        <w:rPr>
          <w:rFonts w:ascii="Arial" w:eastAsia="Times New Roman" w:hAnsi="Arial" w:cs="Arial"/>
          <w:b/>
          <w:kern w:val="0"/>
          <w:sz w:val="22"/>
          <w:szCs w:val="22"/>
        </w:rPr>
        <w:t>f</w:t>
      </w:r>
      <w:r w:rsidRPr="00DF1AA4">
        <w:rPr>
          <w:rFonts w:ascii="Arial" w:eastAsia="Times New Roman" w:hAnsi="Arial" w:cs="Arial"/>
          <w:b/>
          <w:kern w:val="0"/>
          <w:sz w:val="22"/>
          <w:szCs w:val="22"/>
        </w:rPr>
        <w:t>o 7º -</w:t>
      </w:r>
      <w:r w:rsidRPr="00DF1AA4">
        <w:rPr>
          <w:rFonts w:ascii="Arial" w:eastAsia="Times New Roman" w:hAnsi="Arial" w:cs="Arial"/>
          <w:kern w:val="0"/>
          <w:sz w:val="22"/>
          <w:szCs w:val="22"/>
        </w:rPr>
        <w:t xml:space="preserve"> </w:t>
      </w:r>
      <w:r w:rsidR="006B32F8" w:rsidRPr="00DF1AA4">
        <w:rPr>
          <w:rFonts w:ascii="Arial" w:eastAsia="Times New Roman" w:hAnsi="Arial" w:cs="Arial"/>
          <w:kern w:val="0"/>
          <w:sz w:val="22"/>
          <w:szCs w:val="22"/>
        </w:rPr>
        <w:t>Ocorrendo o cancelamento do registro da DETENTORA, nos termos do § 6º</w:t>
      </w:r>
      <w:r w:rsidR="001D0B96">
        <w:rPr>
          <w:rFonts w:ascii="Arial" w:eastAsia="Times New Roman" w:hAnsi="Arial" w:cs="Arial"/>
          <w:kern w:val="0"/>
          <w:sz w:val="22"/>
          <w:szCs w:val="22"/>
        </w:rPr>
        <w:t xml:space="preserve"> </w:t>
      </w:r>
      <w:r w:rsidR="001D0B96" w:rsidRPr="008F7DF4">
        <w:rPr>
          <w:rFonts w:ascii="Arial" w:eastAsia="Times New Roman" w:hAnsi="Arial" w:cs="Arial"/>
          <w:kern w:val="0"/>
          <w:sz w:val="22"/>
          <w:szCs w:val="22"/>
        </w:rPr>
        <w:t>desta cláusula</w:t>
      </w:r>
      <w:r w:rsidR="006B32F8" w:rsidRPr="008F7DF4">
        <w:rPr>
          <w:rFonts w:ascii="Arial" w:eastAsia="Times New Roman" w:hAnsi="Arial" w:cs="Arial"/>
          <w:kern w:val="0"/>
          <w:sz w:val="22"/>
          <w:szCs w:val="22"/>
        </w:rPr>
        <w:t xml:space="preserve">, o </w:t>
      </w:r>
      <w:r w:rsidR="006B32F8" w:rsidRPr="00DF1AA4">
        <w:rPr>
          <w:rFonts w:ascii="Arial" w:eastAsia="Times New Roman" w:hAnsi="Arial" w:cs="Arial"/>
          <w:kern w:val="0"/>
          <w:sz w:val="22"/>
          <w:szCs w:val="22"/>
        </w:rPr>
        <w:t>ÓRGÃO GERENCIADOR convocará os fornecedores do cadastro de reserva, na ordem de classificação, para verificar se aceitam manter seus preç</w:t>
      </w:r>
      <w:r w:rsidR="00BF6BCD">
        <w:rPr>
          <w:rFonts w:ascii="Arial" w:eastAsia="Times New Roman" w:hAnsi="Arial" w:cs="Arial"/>
          <w:kern w:val="0"/>
          <w:sz w:val="22"/>
          <w:szCs w:val="22"/>
        </w:rPr>
        <w:t>os registrados, nos termos do §5</w:t>
      </w:r>
      <w:r w:rsidR="006B32F8" w:rsidRPr="00DF1AA4">
        <w:rPr>
          <w:rFonts w:ascii="Arial" w:eastAsia="Times New Roman" w:hAnsi="Arial" w:cs="Arial"/>
          <w:kern w:val="0"/>
          <w:sz w:val="22"/>
          <w:szCs w:val="22"/>
        </w:rPr>
        <w:t xml:space="preserve">º da cláusula </w:t>
      </w:r>
      <w:r w:rsidR="009F0CE6">
        <w:rPr>
          <w:rFonts w:ascii="Arial" w:eastAsia="Times New Roman" w:hAnsi="Arial" w:cs="Arial"/>
          <w:kern w:val="0"/>
          <w:sz w:val="22"/>
          <w:szCs w:val="22"/>
        </w:rPr>
        <w:t>nona</w:t>
      </w:r>
      <w:r w:rsidR="009F0CE6" w:rsidRPr="00DF1AA4">
        <w:rPr>
          <w:rFonts w:ascii="Arial" w:eastAsia="Times New Roman" w:hAnsi="Arial" w:cs="Arial"/>
          <w:kern w:val="0"/>
          <w:sz w:val="22"/>
          <w:szCs w:val="22"/>
        </w:rPr>
        <w:t xml:space="preserve"> </w:t>
      </w:r>
      <w:r w:rsidR="006B32F8" w:rsidRPr="00DF1AA4">
        <w:rPr>
          <w:rFonts w:ascii="Arial" w:eastAsia="Times New Roman" w:hAnsi="Arial" w:cs="Arial"/>
          <w:kern w:val="0"/>
          <w:sz w:val="22"/>
          <w:szCs w:val="22"/>
        </w:rPr>
        <w:t>desta Ata.</w:t>
      </w:r>
    </w:p>
    <w:p w14:paraId="4E371AD4" w14:textId="27FE7D56" w:rsidR="003C269D" w:rsidRPr="008F7DF4" w:rsidRDefault="003C269D"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4A5727" w:rsidRPr="008F7DF4">
        <w:rPr>
          <w:rFonts w:ascii="Arial" w:eastAsia="Times New Roman" w:hAnsi="Arial" w:cs="Arial"/>
          <w:b/>
          <w:kern w:val="0"/>
          <w:sz w:val="22"/>
          <w:szCs w:val="22"/>
        </w:rPr>
        <w:t xml:space="preserve">8° </w:t>
      </w:r>
      <w:r w:rsidRPr="008F7DF4">
        <w:rPr>
          <w:rFonts w:ascii="Arial" w:eastAsia="Times New Roman" w:hAnsi="Arial" w:cs="Arial"/>
          <w:b/>
          <w:kern w:val="0"/>
          <w:sz w:val="22"/>
          <w:szCs w:val="22"/>
        </w:rPr>
        <w:t>-</w:t>
      </w:r>
      <w:r w:rsidRPr="008F7DF4">
        <w:rPr>
          <w:rFonts w:ascii="Arial" w:eastAsia="Times New Roman" w:hAnsi="Arial" w:cs="Arial"/>
          <w:kern w:val="0"/>
          <w:sz w:val="22"/>
          <w:szCs w:val="22"/>
        </w:rPr>
        <w:t xml:space="preserve"> Se não obtiver êxito nas negociações, o Órgão Gerenciador procederá ao </w:t>
      </w:r>
      <w:r w:rsidRPr="008F7DF4">
        <w:rPr>
          <w:rFonts w:ascii="Arial" w:eastAsia="Times New Roman" w:hAnsi="Arial" w:cs="Arial"/>
          <w:kern w:val="0"/>
          <w:sz w:val="22"/>
          <w:szCs w:val="22"/>
        </w:rPr>
        <w:lastRenderedPageBreak/>
        <w:t xml:space="preserve">cancelamento da </w:t>
      </w:r>
      <w:r w:rsidR="00C952BB" w:rsidRPr="008F7DF4">
        <w:rPr>
          <w:rFonts w:ascii="Arial" w:eastAsia="Times New Roman" w:hAnsi="Arial" w:cs="Arial"/>
          <w:kern w:val="0"/>
          <w:sz w:val="22"/>
          <w:szCs w:val="22"/>
        </w:rPr>
        <w:t>Ata de Registro de Preços</w:t>
      </w:r>
      <w:r w:rsidRPr="008F7DF4">
        <w:rPr>
          <w:rFonts w:ascii="Arial" w:eastAsia="Times New Roman" w:hAnsi="Arial" w:cs="Arial"/>
          <w:kern w:val="0"/>
          <w:sz w:val="22"/>
          <w:szCs w:val="22"/>
        </w:rPr>
        <w:t xml:space="preserve">, nos termos da cláusula </w:t>
      </w:r>
      <w:r w:rsidR="0071312D" w:rsidRPr="008F7DF4">
        <w:rPr>
          <w:rFonts w:ascii="Arial" w:eastAsia="Times New Roman" w:hAnsi="Arial" w:cs="Arial"/>
          <w:kern w:val="0"/>
          <w:sz w:val="22"/>
          <w:szCs w:val="22"/>
        </w:rPr>
        <w:t xml:space="preserve">décima </w:t>
      </w:r>
      <w:r w:rsidR="00AA57ED">
        <w:rPr>
          <w:rFonts w:ascii="Arial" w:eastAsia="Times New Roman" w:hAnsi="Arial" w:cs="Arial"/>
          <w:kern w:val="0"/>
          <w:sz w:val="22"/>
          <w:szCs w:val="22"/>
        </w:rPr>
        <w:t>quarta</w:t>
      </w:r>
      <w:r w:rsidRPr="008F7DF4">
        <w:rPr>
          <w:rFonts w:ascii="Arial" w:eastAsia="Times New Roman" w:hAnsi="Arial" w:cs="Arial"/>
          <w:kern w:val="0"/>
          <w:sz w:val="22"/>
          <w:szCs w:val="22"/>
        </w:rPr>
        <w:t>, e adotará as medidas cabíveis para obtenção da contratação mais vantajosa.</w:t>
      </w:r>
    </w:p>
    <w:p w14:paraId="330D0AB6" w14:textId="6EC02A12" w:rsidR="003C269D" w:rsidRPr="00DF1AA4" w:rsidRDefault="003C269D" w:rsidP="00733834">
      <w:pPr>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4A5727" w:rsidRPr="008F7DF4">
        <w:rPr>
          <w:rFonts w:ascii="Arial" w:eastAsia="Times New Roman" w:hAnsi="Arial" w:cs="Arial"/>
          <w:b/>
          <w:kern w:val="0"/>
          <w:sz w:val="22"/>
          <w:szCs w:val="22"/>
        </w:rPr>
        <w:t xml:space="preserve">9° </w:t>
      </w:r>
      <w:r w:rsidRPr="008F7DF4">
        <w:rPr>
          <w:rFonts w:ascii="Arial" w:eastAsia="Times New Roman" w:hAnsi="Arial" w:cs="Arial"/>
          <w:b/>
          <w:kern w:val="0"/>
          <w:sz w:val="22"/>
          <w:szCs w:val="22"/>
        </w:rPr>
        <w:t>-</w:t>
      </w:r>
      <w:r w:rsidRPr="008F7DF4">
        <w:rPr>
          <w:rFonts w:ascii="Arial" w:eastAsia="Times New Roman" w:hAnsi="Arial" w:cs="Arial"/>
          <w:kern w:val="0"/>
          <w:sz w:val="22"/>
          <w:szCs w:val="22"/>
        </w:rPr>
        <w:t xml:space="preserve"> Na hipótese de comprovação da majoração do preço de mercado que inviabilize o preço registrado, conforme previstos nos §</w:t>
      </w:r>
      <w:r w:rsidR="00C952BB" w:rsidRPr="008F7DF4">
        <w:rPr>
          <w:rFonts w:ascii="Arial" w:eastAsia="Times New Roman" w:hAnsi="Arial" w:cs="Arial"/>
          <w:kern w:val="0"/>
          <w:sz w:val="22"/>
          <w:szCs w:val="22"/>
        </w:rPr>
        <w:t>§</w:t>
      </w:r>
      <w:r w:rsidRPr="008F7DF4">
        <w:rPr>
          <w:rFonts w:ascii="Arial" w:eastAsia="Times New Roman" w:hAnsi="Arial" w:cs="Arial"/>
          <w:kern w:val="0"/>
          <w:sz w:val="22"/>
          <w:szCs w:val="22"/>
        </w:rPr>
        <w:t xml:space="preserve"> 4º e 5º </w:t>
      </w:r>
      <w:r w:rsidRPr="00DF1AA4">
        <w:rPr>
          <w:rFonts w:ascii="Arial" w:eastAsia="Times New Roman" w:hAnsi="Arial" w:cs="Arial"/>
          <w:kern w:val="0"/>
          <w:sz w:val="22"/>
          <w:szCs w:val="22"/>
        </w:rPr>
        <w:t>desta cláusula, o ÓRGÃO GERENCIADOR atualizará o preço registrado, de acordo com a realidade dos valores praticados pelo mercado.</w:t>
      </w:r>
    </w:p>
    <w:p w14:paraId="1660BDD7" w14:textId="77777777" w:rsidR="005D5384" w:rsidRDefault="005D5384" w:rsidP="00733834">
      <w:pPr>
        <w:spacing w:line="360" w:lineRule="auto"/>
        <w:jc w:val="both"/>
        <w:rPr>
          <w:rFonts w:ascii="Arial" w:eastAsia="Times New Roman" w:hAnsi="Arial" w:cs="Arial"/>
          <w:b/>
          <w:color w:val="000000"/>
          <w:kern w:val="0"/>
          <w:sz w:val="22"/>
          <w:szCs w:val="22"/>
        </w:rPr>
      </w:pPr>
    </w:p>
    <w:p w14:paraId="185F8CCB" w14:textId="56B321F2" w:rsidR="00733834" w:rsidRPr="00DF1AA4" w:rsidRDefault="0071312D" w:rsidP="00733834">
      <w:pPr>
        <w:spacing w:line="360" w:lineRule="auto"/>
        <w:jc w:val="both"/>
        <w:rPr>
          <w:rFonts w:ascii="Arial" w:eastAsia="Times New Roman" w:hAnsi="Arial" w:cs="Arial"/>
          <w:b/>
          <w:kern w:val="0"/>
          <w:sz w:val="22"/>
          <w:szCs w:val="22"/>
        </w:rPr>
      </w:pPr>
      <w:r w:rsidRPr="00DF1AA4">
        <w:rPr>
          <w:rFonts w:ascii="Arial" w:eastAsia="Times New Roman" w:hAnsi="Arial" w:cs="Arial"/>
          <w:b/>
          <w:kern w:val="0"/>
          <w:sz w:val="22"/>
          <w:szCs w:val="22"/>
        </w:rPr>
        <w:t xml:space="preserve">CLÁUSULA DÉCIMA </w:t>
      </w:r>
      <w:r w:rsidR="002A6287">
        <w:rPr>
          <w:rFonts w:ascii="Arial" w:eastAsia="Times New Roman" w:hAnsi="Arial" w:cs="Arial"/>
          <w:b/>
          <w:kern w:val="0"/>
          <w:sz w:val="22"/>
          <w:szCs w:val="22"/>
        </w:rPr>
        <w:t>SEGUNDA</w:t>
      </w:r>
      <w:r w:rsidRPr="00DF1AA4">
        <w:rPr>
          <w:rFonts w:ascii="Arial" w:eastAsia="Times New Roman" w:hAnsi="Arial" w:cs="Arial"/>
          <w:b/>
          <w:kern w:val="0"/>
          <w:sz w:val="22"/>
          <w:szCs w:val="22"/>
        </w:rPr>
        <w:t xml:space="preserve"> – </w:t>
      </w:r>
      <w:r w:rsidR="00733834" w:rsidRPr="00DF1AA4">
        <w:rPr>
          <w:rFonts w:ascii="Arial" w:eastAsia="Times New Roman" w:hAnsi="Arial" w:cs="Arial"/>
          <w:b/>
          <w:kern w:val="0"/>
          <w:sz w:val="22"/>
          <w:szCs w:val="22"/>
        </w:rPr>
        <w:t>PAGAMENTO –</w:t>
      </w:r>
      <w:r w:rsidR="00733834" w:rsidRPr="00DF1AA4">
        <w:rPr>
          <w:rFonts w:ascii="Arial" w:eastAsia="Times New Roman" w:hAnsi="Arial" w:cs="Arial"/>
          <w:kern w:val="0"/>
          <w:sz w:val="22"/>
          <w:szCs w:val="22"/>
        </w:rPr>
        <w:t xml:space="preserve"> O pagamento do valor devido, conforme proposta da DETENTORA, será efetuado pelo ÓRGÃO GERENCIADOR, após a finalização da liquidação da despesa, obedecendo ao disposto na cláusula </w:t>
      </w:r>
      <w:r w:rsidR="00503B83">
        <w:rPr>
          <w:rFonts w:ascii="Arial" w:eastAsia="Times New Roman" w:hAnsi="Arial" w:cs="Arial"/>
          <w:kern w:val="0"/>
          <w:sz w:val="22"/>
          <w:szCs w:val="22"/>
        </w:rPr>
        <w:t>6</w:t>
      </w:r>
      <w:r w:rsidR="00733834" w:rsidRPr="00DF1AA4">
        <w:rPr>
          <w:rFonts w:ascii="Arial" w:eastAsia="Times New Roman" w:hAnsi="Arial" w:cs="Arial"/>
          <w:kern w:val="0"/>
          <w:sz w:val="22"/>
          <w:szCs w:val="22"/>
        </w:rPr>
        <w:t xml:space="preserve"> do Anexo I (Termo de Referência) do Edital.</w:t>
      </w:r>
    </w:p>
    <w:p w14:paraId="24A8F741" w14:textId="77777777" w:rsidR="00733834" w:rsidRPr="00694D79" w:rsidRDefault="00733834" w:rsidP="004C3B0C">
      <w:pPr>
        <w:spacing w:line="360" w:lineRule="auto"/>
        <w:jc w:val="both"/>
        <w:rPr>
          <w:rFonts w:ascii="Arial" w:eastAsia="Times New Roman" w:hAnsi="Arial" w:cs="Arial"/>
          <w:b/>
          <w:kern w:val="0"/>
          <w:sz w:val="22"/>
          <w:szCs w:val="20"/>
        </w:rPr>
      </w:pPr>
    </w:p>
    <w:p w14:paraId="0122323D" w14:textId="7F008BE9" w:rsidR="00694D79" w:rsidRPr="00DF1AA4" w:rsidRDefault="00FC253F"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 xml:space="preserve">CLÁUSULA DECIMA </w:t>
      </w:r>
      <w:r w:rsidR="002A6287">
        <w:rPr>
          <w:rFonts w:ascii="Arial" w:eastAsia="Times New Roman" w:hAnsi="Arial" w:cs="Arial"/>
          <w:b/>
          <w:kern w:val="0"/>
          <w:sz w:val="22"/>
          <w:szCs w:val="20"/>
        </w:rPr>
        <w:t>TERCEIRA</w:t>
      </w:r>
      <w:r w:rsidRPr="00DF1AA4">
        <w:rPr>
          <w:rFonts w:ascii="Arial" w:eastAsia="Times New Roman" w:hAnsi="Arial" w:cs="Arial"/>
          <w:b/>
          <w:kern w:val="0"/>
          <w:sz w:val="22"/>
          <w:szCs w:val="20"/>
        </w:rPr>
        <w:t xml:space="preserve"> </w:t>
      </w:r>
      <w:r w:rsidR="00511F0C">
        <w:rPr>
          <w:rFonts w:ascii="Arial" w:eastAsia="Times New Roman" w:hAnsi="Arial" w:cs="Arial"/>
          <w:b/>
          <w:kern w:val="0"/>
          <w:sz w:val="22"/>
          <w:szCs w:val="20"/>
        </w:rPr>
        <w:t>–</w:t>
      </w:r>
      <w:r w:rsidRPr="00DF1AA4">
        <w:rPr>
          <w:rFonts w:ascii="Arial" w:eastAsia="Times New Roman" w:hAnsi="Arial" w:cs="Arial"/>
          <w:b/>
          <w:kern w:val="0"/>
          <w:sz w:val="22"/>
          <w:szCs w:val="20"/>
        </w:rPr>
        <w:t xml:space="preserve"> </w:t>
      </w:r>
      <w:r w:rsidR="00511F0C" w:rsidRPr="004A5727">
        <w:rPr>
          <w:rFonts w:ascii="Arial" w:eastAsia="Times New Roman" w:hAnsi="Arial" w:cs="Arial"/>
          <w:b/>
          <w:kern w:val="0"/>
          <w:sz w:val="22"/>
          <w:szCs w:val="20"/>
        </w:rPr>
        <w:t>INFRAÇÕES E SANÇÕES ADMINISTRATIVAS</w:t>
      </w:r>
      <w:r w:rsidR="00694D79" w:rsidRPr="004A5727">
        <w:rPr>
          <w:rFonts w:ascii="Arial" w:eastAsia="Times New Roman" w:hAnsi="Arial" w:cs="Arial"/>
          <w:b/>
          <w:kern w:val="0"/>
          <w:sz w:val="22"/>
          <w:szCs w:val="20"/>
        </w:rPr>
        <w:t xml:space="preserve"> –</w:t>
      </w:r>
      <w:r w:rsidR="00694D79" w:rsidRPr="00DF1AA4">
        <w:rPr>
          <w:rFonts w:ascii="Arial" w:eastAsia="Times New Roman" w:hAnsi="Arial" w:cs="Arial"/>
          <w:kern w:val="0"/>
          <w:sz w:val="22"/>
          <w:szCs w:val="20"/>
        </w:rPr>
        <w:t xml:space="preserve"> </w:t>
      </w:r>
      <w:r w:rsidR="005F6D4C" w:rsidRPr="00DF1AA4">
        <w:rPr>
          <w:rFonts w:ascii="Arial" w:eastAsia="Times New Roman" w:hAnsi="Arial" w:cs="Arial"/>
          <w:kern w:val="0"/>
          <w:sz w:val="22"/>
          <w:szCs w:val="20"/>
        </w:rPr>
        <w:t>Comete infração administrativa, nos termos da Lei nº 14.133/21, a DETENTORA que:</w:t>
      </w:r>
    </w:p>
    <w:p w14:paraId="17EDF56D" w14:textId="77777777" w:rsidR="005F6D4C" w:rsidRPr="00DF1AA4" w:rsidRDefault="005F6D4C" w:rsidP="005F6D4C">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a)</w:t>
      </w:r>
      <w:r w:rsidRPr="00DF1AA4">
        <w:rPr>
          <w:rFonts w:ascii="Arial" w:eastAsia="Times New Roman" w:hAnsi="Arial" w:cs="Arial"/>
          <w:kern w:val="0"/>
          <w:sz w:val="22"/>
          <w:szCs w:val="20"/>
        </w:rPr>
        <w:t xml:space="preserve"> der causa à inexecução parcial d</w:t>
      </w:r>
      <w:r w:rsidR="004823A8" w:rsidRPr="00DF1AA4">
        <w:rPr>
          <w:rFonts w:ascii="Arial" w:eastAsia="Times New Roman" w:hAnsi="Arial" w:cs="Arial"/>
          <w:kern w:val="0"/>
          <w:sz w:val="22"/>
          <w:szCs w:val="20"/>
        </w:rPr>
        <w:t>a presente Ata</w:t>
      </w:r>
      <w:r w:rsidRPr="00DF1AA4">
        <w:rPr>
          <w:rFonts w:ascii="Arial" w:eastAsia="Times New Roman" w:hAnsi="Arial" w:cs="Arial"/>
          <w:kern w:val="0"/>
          <w:sz w:val="22"/>
          <w:szCs w:val="20"/>
        </w:rPr>
        <w:t>;</w:t>
      </w:r>
    </w:p>
    <w:p w14:paraId="1EED10F8" w14:textId="160AD475" w:rsidR="005F6D4C" w:rsidRPr="003D7FD1" w:rsidRDefault="005F6D4C" w:rsidP="005F6D4C">
      <w:pPr>
        <w:widowControl/>
        <w:spacing w:line="360" w:lineRule="auto"/>
        <w:jc w:val="both"/>
        <w:rPr>
          <w:rFonts w:ascii="Arial" w:eastAsia="Arial" w:hAnsi="Arial" w:cs="Arial"/>
          <w:sz w:val="22"/>
          <w:szCs w:val="22"/>
        </w:rPr>
      </w:pPr>
      <w:r w:rsidRPr="003D7FD1">
        <w:rPr>
          <w:rFonts w:ascii="Arial" w:eastAsia="Times New Roman" w:hAnsi="Arial" w:cs="Arial"/>
          <w:b/>
          <w:kern w:val="0"/>
          <w:sz w:val="22"/>
          <w:szCs w:val="20"/>
        </w:rPr>
        <w:t>b)</w:t>
      </w:r>
      <w:r w:rsidRPr="003D7FD1">
        <w:rPr>
          <w:rFonts w:ascii="Arial" w:eastAsia="Times New Roman" w:hAnsi="Arial" w:cs="Arial"/>
          <w:kern w:val="0"/>
          <w:sz w:val="22"/>
          <w:szCs w:val="20"/>
        </w:rPr>
        <w:t xml:space="preserve"> der causa à inexecução parcial d</w:t>
      </w:r>
      <w:r w:rsidR="004823A8" w:rsidRPr="003D7FD1">
        <w:rPr>
          <w:rFonts w:ascii="Arial" w:eastAsia="Times New Roman" w:hAnsi="Arial" w:cs="Arial"/>
          <w:kern w:val="0"/>
          <w:sz w:val="22"/>
          <w:szCs w:val="20"/>
        </w:rPr>
        <w:t>a presente Ata</w:t>
      </w:r>
      <w:r w:rsidRPr="003D7FD1">
        <w:rPr>
          <w:rFonts w:ascii="Arial" w:eastAsia="Times New Roman" w:hAnsi="Arial" w:cs="Arial"/>
          <w:kern w:val="0"/>
          <w:sz w:val="22"/>
          <w:szCs w:val="20"/>
        </w:rPr>
        <w:t xml:space="preserve"> que cause grave dano </w:t>
      </w:r>
      <w:r w:rsidR="004823A8" w:rsidRPr="003D7FD1">
        <w:rPr>
          <w:rFonts w:ascii="Arial" w:eastAsia="Times New Roman" w:hAnsi="Arial" w:cs="Arial"/>
          <w:kern w:val="0"/>
          <w:sz w:val="22"/>
          <w:szCs w:val="20"/>
        </w:rPr>
        <w:t xml:space="preserve">ao </w:t>
      </w:r>
      <w:r w:rsidR="00A97FC7" w:rsidRPr="003D7FD1">
        <w:rPr>
          <w:rFonts w:ascii="Arial" w:eastAsia="Times New Roman" w:hAnsi="Arial" w:cs="Arial"/>
          <w:kern w:val="0"/>
          <w:sz w:val="22"/>
          <w:szCs w:val="20"/>
        </w:rPr>
        <w:t>ÓRGÃO GERENCIADOR</w:t>
      </w:r>
      <w:r w:rsidRPr="003D7FD1">
        <w:rPr>
          <w:rFonts w:ascii="Arial" w:eastAsia="Times New Roman" w:hAnsi="Arial" w:cs="Arial"/>
          <w:kern w:val="0"/>
          <w:sz w:val="22"/>
          <w:szCs w:val="20"/>
        </w:rPr>
        <w:t xml:space="preserve"> ou ao funcionamento dos serviços públicos ou ao interesse coletivo;</w:t>
      </w:r>
      <w:r w:rsidR="00491CE5" w:rsidRPr="003D7FD1">
        <w:rPr>
          <w:rFonts w:ascii="Arial" w:eastAsia="Arial" w:hAnsi="Arial" w:cs="Arial"/>
          <w:sz w:val="22"/>
          <w:szCs w:val="22"/>
        </w:rPr>
        <w:t xml:space="preserve"> </w:t>
      </w:r>
    </w:p>
    <w:p w14:paraId="52C64CDE" w14:textId="77777777" w:rsidR="004C4D73" w:rsidRPr="003D7FD1" w:rsidRDefault="005F6D4C" w:rsidP="005F6D4C">
      <w:pPr>
        <w:widowControl/>
        <w:spacing w:line="360" w:lineRule="auto"/>
        <w:jc w:val="both"/>
        <w:rPr>
          <w:rFonts w:ascii="Arial" w:eastAsia="Arial" w:hAnsi="Arial" w:cs="Arial"/>
          <w:i/>
          <w:sz w:val="22"/>
          <w:szCs w:val="22"/>
        </w:rPr>
      </w:pPr>
      <w:r w:rsidRPr="003D7FD1">
        <w:rPr>
          <w:rFonts w:ascii="Arial" w:eastAsia="Times New Roman" w:hAnsi="Arial" w:cs="Arial"/>
          <w:b/>
          <w:kern w:val="0"/>
          <w:sz w:val="22"/>
          <w:szCs w:val="20"/>
        </w:rPr>
        <w:t>c)</w:t>
      </w:r>
      <w:r w:rsidRPr="003D7FD1">
        <w:rPr>
          <w:rFonts w:ascii="Arial" w:eastAsia="Times New Roman" w:hAnsi="Arial" w:cs="Arial"/>
          <w:kern w:val="0"/>
          <w:sz w:val="22"/>
          <w:szCs w:val="20"/>
        </w:rPr>
        <w:t xml:space="preserve"> der causa à inexecução total d</w:t>
      </w:r>
      <w:r w:rsidR="004823A8" w:rsidRPr="003D7FD1">
        <w:rPr>
          <w:rFonts w:ascii="Arial" w:eastAsia="Times New Roman" w:hAnsi="Arial" w:cs="Arial"/>
          <w:kern w:val="0"/>
          <w:sz w:val="22"/>
          <w:szCs w:val="20"/>
        </w:rPr>
        <w:t xml:space="preserve">a presente </w:t>
      </w:r>
      <w:r w:rsidR="00A97FC7" w:rsidRPr="003D7FD1">
        <w:rPr>
          <w:rFonts w:ascii="Arial" w:eastAsia="Times New Roman" w:hAnsi="Arial" w:cs="Arial"/>
          <w:kern w:val="0"/>
          <w:sz w:val="22"/>
          <w:szCs w:val="20"/>
        </w:rPr>
        <w:t>A</w:t>
      </w:r>
      <w:r w:rsidR="004823A8" w:rsidRPr="003D7FD1">
        <w:rPr>
          <w:rFonts w:ascii="Arial" w:eastAsia="Times New Roman" w:hAnsi="Arial" w:cs="Arial"/>
          <w:kern w:val="0"/>
          <w:sz w:val="22"/>
          <w:szCs w:val="20"/>
        </w:rPr>
        <w:t>ta</w:t>
      </w:r>
      <w:r w:rsidRPr="003D7FD1">
        <w:rPr>
          <w:rFonts w:ascii="Arial" w:eastAsia="Times New Roman" w:hAnsi="Arial" w:cs="Arial"/>
          <w:kern w:val="0"/>
          <w:sz w:val="22"/>
          <w:szCs w:val="20"/>
        </w:rPr>
        <w:t>;</w:t>
      </w:r>
      <w:r w:rsidR="004C4D73" w:rsidRPr="003D7FD1">
        <w:rPr>
          <w:rFonts w:ascii="Arial" w:eastAsia="Arial" w:hAnsi="Arial" w:cs="Arial"/>
          <w:i/>
          <w:sz w:val="22"/>
          <w:szCs w:val="22"/>
        </w:rPr>
        <w:t xml:space="preserve"> </w:t>
      </w:r>
    </w:p>
    <w:p w14:paraId="2495C6E2" w14:textId="4C67E1CA" w:rsidR="005F6D4C" w:rsidRPr="00DF1AA4" w:rsidRDefault="005F6D4C" w:rsidP="005F6D4C">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 xml:space="preserve">d) </w:t>
      </w:r>
      <w:r w:rsidRPr="008F7DF4">
        <w:rPr>
          <w:rFonts w:ascii="Arial" w:eastAsia="Times New Roman" w:hAnsi="Arial" w:cs="Arial"/>
          <w:kern w:val="0"/>
          <w:sz w:val="22"/>
          <w:szCs w:val="20"/>
        </w:rPr>
        <w:t>ensejar o retardamento da entrega do</w:t>
      </w:r>
      <w:r w:rsidR="00A97FC7" w:rsidRPr="008F7DF4">
        <w:rPr>
          <w:rFonts w:ascii="Arial" w:eastAsia="Times New Roman" w:hAnsi="Arial" w:cs="Arial"/>
          <w:kern w:val="0"/>
          <w:sz w:val="22"/>
          <w:szCs w:val="20"/>
        </w:rPr>
        <w:t>(s)</w:t>
      </w:r>
      <w:r w:rsidRPr="008F7DF4">
        <w:rPr>
          <w:rFonts w:ascii="Arial" w:eastAsia="Times New Roman" w:hAnsi="Arial" w:cs="Arial"/>
          <w:kern w:val="0"/>
          <w:sz w:val="22"/>
          <w:szCs w:val="20"/>
        </w:rPr>
        <w:t xml:space="preserve"> </w:t>
      </w:r>
      <w:r w:rsidR="004823A8" w:rsidRPr="008F7DF4">
        <w:rPr>
          <w:rFonts w:ascii="Arial" w:eastAsia="Times New Roman" w:hAnsi="Arial" w:cs="Arial"/>
          <w:kern w:val="0"/>
          <w:sz w:val="22"/>
          <w:szCs w:val="20"/>
        </w:rPr>
        <w:t>produto</w:t>
      </w:r>
      <w:r w:rsidR="00A97FC7" w:rsidRPr="008F7DF4">
        <w:rPr>
          <w:rFonts w:ascii="Arial" w:eastAsia="Times New Roman" w:hAnsi="Arial" w:cs="Arial"/>
          <w:kern w:val="0"/>
          <w:sz w:val="22"/>
          <w:szCs w:val="20"/>
        </w:rPr>
        <w:t>(s)</w:t>
      </w:r>
      <w:r w:rsidRPr="008F7DF4">
        <w:rPr>
          <w:rFonts w:ascii="Arial" w:eastAsia="Times New Roman" w:hAnsi="Arial" w:cs="Arial"/>
          <w:kern w:val="0"/>
          <w:sz w:val="22"/>
          <w:szCs w:val="20"/>
        </w:rPr>
        <w:t xml:space="preserve"> da contratação sem motivo</w:t>
      </w:r>
      <w:r w:rsidRPr="00DF1AA4">
        <w:rPr>
          <w:rFonts w:ascii="Arial" w:eastAsia="Times New Roman" w:hAnsi="Arial" w:cs="Arial"/>
          <w:kern w:val="0"/>
          <w:sz w:val="22"/>
          <w:szCs w:val="20"/>
        </w:rPr>
        <w:t xml:space="preserve"> justificado;</w:t>
      </w:r>
    </w:p>
    <w:p w14:paraId="20FB96D8" w14:textId="77777777" w:rsidR="005F6D4C" w:rsidRPr="00DF1AA4" w:rsidRDefault="005F6D4C" w:rsidP="005F6D4C">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e)</w:t>
      </w:r>
      <w:r w:rsidRPr="00DF1AA4">
        <w:rPr>
          <w:rFonts w:ascii="Arial" w:eastAsia="Times New Roman" w:hAnsi="Arial" w:cs="Arial"/>
          <w:kern w:val="0"/>
          <w:sz w:val="22"/>
          <w:szCs w:val="20"/>
        </w:rPr>
        <w:t xml:space="preserve"> apresentar documentação falsa ou prestar declaração falsa durante a execução d</w:t>
      </w:r>
      <w:r w:rsidR="004823A8" w:rsidRPr="00DF1AA4">
        <w:rPr>
          <w:rFonts w:ascii="Arial" w:eastAsia="Times New Roman" w:hAnsi="Arial" w:cs="Arial"/>
          <w:kern w:val="0"/>
          <w:sz w:val="22"/>
          <w:szCs w:val="20"/>
        </w:rPr>
        <w:t>a presente Ata</w:t>
      </w:r>
      <w:r w:rsidRPr="00DF1AA4">
        <w:rPr>
          <w:rFonts w:ascii="Arial" w:eastAsia="Times New Roman" w:hAnsi="Arial" w:cs="Arial"/>
          <w:kern w:val="0"/>
          <w:sz w:val="22"/>
          <w:szCs w:val="20"/>
        </w:rPr>
        <w:t>;</w:t>
      </w:r>
    </w:p>
    <w:p w14:paraId="6ED6AA47" w14:textId="77777777" w:rsidR="005F6D4C" w:rsidRPr="00DF1AA4" w:rsidRDefault="005F6D4C" w:rsidP="005F6D4C">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f)</w:t>
      </w:r>
      <w:r w:rsidRPr="00DF1AA4">
        <w:rPr>
          <w:rFonts w:ascii="Arial" w:eastAsia="Times New Roman" w:hAnsi="Arial" w:cs="Arial"/>
          <w:kern w:val="0"/>
          <w:sz w:val="22"/>
          <w:szCs w:val="20"/>
        </w:rPr>
        <w:t xml:space="preserve"> praticar ato fraudulento na execução d</w:t>
      </w:r>
      <w:r w:rsidR="004823A8" w:rsidRPr="00DF1AA4">
        <w:rPr>
          <w:rFonts w:ascii="Arial" w:eastAsia="Times New Roman" w:hAnsi="Arial" w:cs="Arial"/>
          <w:kern w:val="0"/>
          <w:sz w:val="22"/>
          <w:szCs w:val="20"/>
        </w:rPr>
        <w:t>a presente Ata</w:t>
      </w:r>
      <w:r w:rsidRPr="00DF1AA4">
        <w:rPr>
          <w:rFonts w:ascii="Arial" w:eastAsia="Times New Roman" w:hAnsi="Arial" w:cs="Arial"/>
          <w:kern w:val="0"/>
          <w:sz w:val="22"/>
          <w:szCs w:val="20"/>
        </w:rPr>
        <w:t>;</w:t>
      </w:r>
    </w:p>
    <w:p w14:paraId="3C4F6B21" w14:textId="77777777" w:rsidR="005F6D4C" w:rsidRPr="00DF1AA4" w:rsidRDefault="004823A8" w:rsidP="005F6D4C">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g)</w:t>
      </w:r>
      <w:r w:rsidRPr="00DF1AA4">
        <w:rPr>
          <w:rFonts w:ascii="Arial" w:eastAsia="Times New Roman" w:hAnsi="Arial" w:cs="Arial"/>
          <w:kern w:val="0"/>
          <w:sz w:val="22"/>
          <w:szCs w:val="20"/>
        </w:rPr>
        <w:t xml:space="preserve"> </w:t>
      </w:r>
      <w:r w:rsidR="005F6D4C" w:rsidRPr="00DF1AA4">
        <w:rPr>
          <w:rFonts w:ascii="Arial" w:eastAsia="Times New Roman" w:hAnsi="Arial" w:cs="Arial"/>
          <w:kern w:val="0"/>
          <w:sz w:val="22"/>
          <w:szCs w:val="20"/>
        </w:rPr>
        <w:t>comportar-se de modo inidôneo ou cometer fraude de qualquer natureza;</w:t>
      </w:r>
    </w:p>
    <w:p w14:paraId="4DCDA07D" w14:textId="77777777" w:rsidR="005F6D4C" w:rsidRPr="00DF1AA4" w:rsidRDefault="004823A8" w:rsidP="005F6D4C">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h)</w:t>
      </w:r>
      <w:r w:rsidRPr="00DF1AA4">
        <w:rPr>
          <w:rFonts w:ascii="Arial" w:eastAsia="Times New Roman" w:hAnsi="Arial" w:cs="Arial"/>
          <w:kern w:val="0"/>
          <w:sz w:val="22"/>
          <w:szCs w:val="20"/>
        </w:rPr>
        <w:t xml:space="preserve"> </w:t>
      </w:r>
      <w:r w:rsidR="005F6D4C" w:rsidRPr="00DF1AA4">
        <w:rPr>
          <w:rFonts w:ascii="Arial" w:eastAsia="Times New Roman" w:hAnsi="Arial" w:cs="Arial"/>
          <w:kern w:val="0"/>
          <w:sz w:val="22"/>
          <w:szCs w:val="20"/>
        </w:rPr>
        <w:t>praticar ato lesivo previsto no art. 5º da Lei nº 12.846, de 1º de agosto de 2013.</w:t>
      </w:r>
    </w:p>
    <w:p w14:paraId="6492AA88" w14:textId="77777777" w:rsidR="005F6D4C" w:rsidRPr="00DF1AA4" w:rsidRDefault="004823A8" w:rsidP="005F6D4C">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Parágrafo 1º -</w:t>
      </w:r>
      <w:r w:rsidRPr="00DF1AA4">
        <w:rPr>
          <w:rFonts w:ascii="Arial" w:eastAsia="Times New Roman" w:hAnsi="Arial" w:cs="Arial"/>
          <w:kern w:val="0"/>
          <w:sz w:val="22"/>
          <w:szCs w:val="20"/>
        </w:rPr>
        <w:t xml:space="preserve"> Serão aplicadas à DETENTORA que incorrer nas infrações acima descritas as seguintes sanções:</w:t>
      </w:r>
    </w:p>
    <w:p w14:paraId="69A51C6A" w14:textId="77777777" w:rsidR="00694D79" w:rsidRPr="00DF1AA4" w:rsidRDefault="00694D79"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a) Advertência</w:t>
      </w:r>
      <w:r w:rsidRPr="00DF1AA4">
        <w:rPr>
          <w:rFonts w:ascii="Arial" w:eastAsia="Times New Roman" w:hAnsi="Arial" w:cs="Arial"/>
          <w:kern w:val="0"/>
          <w:sz w:val="22"/>
          <w:szCs w:val="20"/>
        </w:rPr>
        <w:t xml:space="preserve"> – </w:t>
      </w:r>
      <w:r w:rsidR="004823A8" w:rsidRPr="00DF1AA4">
        <w:rPr>
          <w:rFonts w:ascii="Arial" w:eastAsia="Times New Roman" w:hAnsi="Arial" w:cs="Arial"/>
          <w:kern w:val="0"/>
          <w:sz w:val="22"/>
          <w:szCs w:val="20"/>
        </w:rPr>
        <w:t>quando a DETENTORA der causa a inexecução parcial da presente Ata, sempre que não se justificar a imposição de penalidade mais grave;</w:t>
      </w:r>
    </w:p>
    <w:p w14:paraId="7E3FF5C1" w14:textId="77777777" w:rsidR="00B20F67" w:rsidRPr="004A5727" w:rsidRDefault="00B20F67" w:rsidP="00B20F67">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b)</w:t>
      </w:r>
      <w:r w:rsidRPr="00DF1AA4">
        <w:rPr>
          <w:rFonts w:ascii="Arial" w:eastAsia="Times New Roman" w:hAnsi="Arial" w:cs="Arial"/>
          <w:kern w:val="0"/>
          <w:sz w:val="22"/>
          <w:szCs w:val="20"/>
        </w:rPr>
        <w:t xml:space="preserve"> </w:t>
      </w:r>
      <w:r w:rsidRPr="00DF1AA4">
        <w:rPr>
          <w:rFonts w:ascii="Arial" w:eastAsia="Times New Roman" w:hAnsi="Arial" w:cs="Arial"/>
          <w:b/>
          <w:kern w:val="0"/>
          <w:sz w:val="22"/>
          <w:szCs w:val="20"/>
        </w:rPr>
        <w:t>Impedimento de licitar e contratar -</w:t>
      </w:r>
      <w:r w:rsidRPr="00DF1AA4">
        <w:rPr>
          <w:rFonts w:ascii="Arial" w:eastAsia="Times New Roman" w:hAnsi="Arial" w:cs="Arial"/>
          <w:kern w:val="0"/>
          <w:sz w:val="22"/>
          <w:szCs w:val="20"/>
        </w:rPr>
        <w:t xml:space="preserve"> quando praticadas as condutas descritas nas </w:t>
      </w:r>
      <w:r w:rsidRPr="004A5727">
        <w:rPr>
          <w:rFonts w:ascii="Arial" w:eastAsia="Times New Roman" w:hAnsi="Arial" w:cs="Arial"/>
          <w:kern w:val="0"/>
          <w:sz w:val="22"/>
          <w:szCs w:val="20"/>
        </w:rPr>
        <w:t xml:space="preserve">alíneas “b”, “c” e “d” </w:t>
      </w:r>
      <w:r w:rsidR="00511F0C" w:rsidRPr="004A5727">
        <w:rPr>
          <w:rFonts w:ascii="Arial" w:eastAsia="Times New Roman" w:hAnsi="Arial" w:cs="Arial"/>
          <w:kern w:val="0"/>
          <w:sz w:val="22"/>
          <w:szCs w:val="20"/>
        </w:rPr>
        <w:t xml:space="preserve">do caput </w:t>
      </w:r>
      <w:r w:rsidRPr="004A5727">
        <w:rPr>
          <w:rFonts w:ascii="Arial" w:eastAsia="Times New Roman" w:hAnsi="Arial" w:cs="Arial"/>
          <w:kern w:val="0"/>
          <w:sz w:val="22"/>
          <w:szCs w:val="20"/>
        </w:rPr>
        <w:t>desta cláusula, sempre que não se justificar a imposição de penalidade mais grave;</w:t>
      </w:r>
      <w:r w:rsidR="00FC253F" w:rsidRPr="004A5727">
        <w:rPr>
          <w:rFonts w:ascii="Arial" w:eastAsia="Times New Roman" w:hAnsi="Arial" w:cs="Arial"/>
          <w:kern w:val="0"/>
          <w:sz w:val="22"/>
          <w:szCs w:val="20"/>
        </w:rPr>
        <w:t xml:space="preserve"> </w:t>
      </w:r>
    </w:p>
    <w:p w14:paraId="76C3F8DA" w14:textId="77777777" w:rsidR="004823A8" w:rsidRPr="00DF1AA4" w:rsidRDefault="00B20F67" w:rsidP="00B20F67">
      <w:pPr>
        <w:widowControl/>
        <w:spacing w:line="360" w:lineRule="auto"/>
        <w:jc w:val="both"/>
        <w:rPr>
          <w:rFonts w:ascii="Arial" w:eastAsia="Times New Roman" w:hAnsi="Arial" w:cs="Arial"/>
          <w:kern w:val="0"/>
          <w:sz w:val="22"/>
          <w:szCs w:val="20"/>
        </w:rPr>
      </w:pPr>
      <w:r w:rsidRPr="004A5727">
        <w:rPr>
          <w:rFonts w:ascii="Arial" w:eastAsia="Times New Roman" w:hAnsi="Arial" w:cs="Arial"/>
          <w:b/>
          <w:kern w:val="0"/>
          <w:sz w:val="22"/>
          <w:szCs w:val="20"/>
        </w:rPr>
        <w:t>c) Declaração de inidoneidade para licitar e contratar -</w:t>
      </w:r>
      <w:r w:rsidRPr="004A5727">
        <w:rPr>
          <w:rFonts w:ascii="Arial" w:eastAsia="Times New Roman" w:hAnsi="Arial" w:cs="Arial"/>
          <w:kern w:val="0"/>
          <w:sz w:val="22"/>
          <w:szCs w:val="20"/>
        </w:rPr>
        <w:t xml:space="preserve"> quando praticadas as condutas descritas nas alíneas “e”, “f”, “g” e “h” </w:t>
      </w:r>
      <w:r w:rsidR="00511F0C" w:rsidRPr="004A5727">
        <w:rPr>
          <w:rFonts w:ascii="Arial" w:eastAsia="Times New Roman" w:hAnsi="Arial" w:cs="Arial"/>
          <w:kern w:val="0"/>
          <w:sz w:val="22"/>
          <w:szCs w:val="20"/>
        </w:rPr>
        <w:t xml:space="preserve">do caput </w:t>
      </w:r>
      <w:r w:rsidRPr="004A5727">
        <w:rPr>
          <w:rFonts w:ascii="Arial" w:eastAsia="Times New Roman" w:hAnsi="Arial" w:cs="Arial"/>
          <w:kern w:val="0"/>
          <w:sz w:val="22"/>
          <w:szCs w:val="20"/>
        </w:rPr>
        <w:t>desta cláusula, bem como nas alíneas “b”, “c” e “d”</w:t>
      </w:r>
      <w:r w:rsidR="00511F0C" w:rsidRPr="004A5727">
        <w:rPr>
          <w:rFonts w:ascii="Arial" w:eastAsia="Times New Roman" w:hAnsi="Arial" w:cs="Arial"/>
          <w:kern w:val="0"/>
          <w:sz w:val="22"/>
          <w:szCs w:val="20"/>
        </w:rPr>
        <w:t xml:space="preserve"> do mesmo caput</w:t>
      </w:r>
      <w:r w:rsidRPr="004A5727">
        <w:rPr>
          <w:rFonts w:ascii="Arial" w:eastAsia="Times New Roman" w:hAnsi="Arial" w:cs="Arial"/>
          <w:kern w:val="0"/>
          <w:sz w:val="22"/>
          <w:szCs w:val="20"/>
        </w:rPr>
        <w:t>, que justifiquem a imposição de penalidade mais grave;</w:t>
      </w:r>
    </w:p>
    <w:p w14:paraId="572EBA41" w14:textId="77777777" w:rsidR="0071312D" w:rsidRPr="00DF1AA4" w:rsidRDefault="0071312D" w:rsidP="00B20F67">
      <w:pPr>
        <w:widowControl/>
        <w:spacing w:line="360" w:lineRule="auto"/>
        <w:jc w:val="both"/>
        <w:rPr>
          <w:rFonts w:ascii="Arial" w:eastAsia="Times New Roman" w:hAnsi="Arial" w:cs="Arial"/>
          <w:b/>
          <w:kern w:val="0"/>
          <w:sz w:val="22"/>
          <w:szCs w:val="20"/>
        </w:rPr>
      </w:pPr>
    </w:p>
    <w:p w14:paraId="36AC4195" w14:textId="77777777" w:rsidR="00B20F67" w:rsidRPr="00DF1AA4" w:rsidRDefault="00B20F67" w:rsidP="00B20F67">
      <w:pPr>
        <w:widowControl/>
        <w:spacing w:line="360" w:lineRule="auto"/>
        <w:jc w:val="both"/>
        <w:rPr>
          <w:rFonts w:ascii="Arial" w:eastAsia="Times New Roman" w:hAnsi="Arial" w:cs="Arial"/>
          <w:b/>
          <w:kern w:val="0"/>
          <w:sz w:val="22"/>
          <w:szCs w:val="20"/>
        </w:rPr>
      </w:pPr>
      <w:r w:rsidRPr="00DF1AA4">
        <w:rPr>
          <w:rFonts w:ascii="Arial" w:eastAsia="Times New Roman" w:hAnsi="Arial" w:cs="Arial"/>
          <w:b/>
          <w:kern w:val="0"/>
          <w:sz w:val="22"/>
          <w:szCs w:val="20"/>
        </w:rPr>
        <w:t xml:space="preserve">d) Multa: </w:t>
      </w:r>
    </w:p>
    <w:p w14:paraId="095CAF2C" w14:textId="77777777" w:rsidR="00114253" w:rsidRPr="00DF1AA4" w:rsidRDefault="00114253" w:rsidP="00B20F67">
      <w:pPr>
        <w:widowControl/>
        <w:spacing w:line="360" w:lineRule="auto"/>
        <w:jc w:val="both"/>
        <w:rPr>
          <w:rFonts w:ascii="Arial" w:eastAsia="Times New Roman" w:hAnsi="Arial" w:cs="Arial"/>
          <w:b/>
          <w:kern w:val="0"/>
          <w:sz w:val="22"/>
          <w:szCs w:val="20"/>
        </w:rPr>
      </w:pPr>
    </w:p>
    <w:p w14:paraId="43B8EDBF" w14:textId="77777777" w:rsidR="00694D79" w:rsidRPr="00DF1AA4" w:rsidRDefault="00B20F67" w:rsidP="00694D79">
      <w:pPr>
        <w:widowControl/>
        <w:spacing w:line="360" w:lineRule="auto"/>
        <w:jc w:val="both"/>
        <w:rPr>
          <w:rFonts w:ascii="Arial" w:eastAsia="Times New Roman" w:hAnsi="Arial" w:cs="Arial"/>
          <w:kern w:val="0"/>
          <w:sz w:val="22"/>
          <w:szCs w:val="22"/>
        </w:rPr>
      </w:pPr>
      <w:r w:rsidRPr="00DF1AA4">
        <w:rPr>
          <w:rFonts w:ascii="Arial" w:eastAsia="Times New Roman" w:hAnsi="Arial" w:cs="Arial"/>
          <w:b/>
          <w:kern w:val="0"/>
          <w:sz w:val="22"/>
          <w:szCs w:val="20"/>
        </w:rPr>
        <w:lastRenderedPageBreak/>
        <w:t>d.1</w:t>
      </w:r>
      <w:r w:rsidR="00694D79" w:rsidRPr="00DF1AA4">
        <w:rPr>
          <w:rFonts w:ascii="Arial" w:eastAsia="Times New Roman" w:hAnsi="Arial" w:cs="Arial"/>
          <w:b/>
          <w:kern w:val="0"/>
          <w:sz w:val="22"/>
          <w:szCs w:val="20"/>
        </w:rPr>
        <w:t xml:space="preserve">) </w:t>
      </w:r>
      <w:r w:rsidR="00694D79" w:rsidRPr="00DF1AA4">
        <w:rPr>
          <w:rFonts w:ascii="Arial" w:eastAsia="Times New Roman" w:hAnsi="Arial" w:cs="Arial"/>
          <w:b/>
          <w:kern w:val="0"/>
          <w:sz w:val="22"/>
          <w:szCs w:val="22"/>
        </w:rPr>
        <w:t>moratória diária</w:t>
      </w:r>
      <w:r w:rsidR="008564AC" w:rsidRPr="00DF1AA4">
        <w:rPr>
          <w:rFonts w:ascii="Arial" w:eastAsia="Times New Roman" w:hAnsi="Arial" w:cs="Arial"/>
          <w:kern w:val="0"/>
          <w:sz w:val="22"/>
          <w:szCs w:val="22"/>
        </w:rPr>
        <w:t xml:space="preserve">, </w:t>
      </w:r>
      <w:r w:rsidR="00694D79" w:rsidRPr="00DF1AA4">
        <w:rPr>
          <w:rFonts w:ascii="Arial" w:eastAsia="Times New Roman" w:hAnsi="Arial" w:cs="Arial"/>
          <w:kern w:val="0"/>
          <w:sz w:val="22"/>
          <w:szCs w:val="22"/>
        </w:rPr>
        <w:t>correspondente a 0,</w:t>
      </w:r>
      <w:r w:rsidRPr="00DF1AA4">
        <w:rPr>
          <w:rFonts w:ascii="Arial" w:eastAsia="Times New Roman" w:hAnsi="Arial" w:cs="Arial"/>
          <w:kern w:val="0"/>
          <w:sz w:val="22"/>
          <w:szCs w:val="22"/>
        </w:rPr>
        <w:t>5</w:t>
      </w:r>
      <w:r w:rsidR="00694D79" w:rsidRPr="00DF1AA4">
        <w:rPr>
          <w:rFonts w:ascii="Arial" w:eastAsia="Times New Roman" w:hAnsi="Arial" w:cs="Arial"/>
          <w:kern w:val="0"/>
          <w:sz w:val="22"/>
          <w:szCs w:val="22"/>
        </w:rPr>
        <w:t>% (</w:t>
      </w:r>
      <w:r w:rsidRPr="00DF1AA4">
        <w:rPr>
          <w:rFonts w:ascii="Arial" w:eastAsia="Times New Roman" w:hAnsi="Arial" w:cs="Arial"/>
          <w:kern w:val="0"/>
          <w:sz w:val="22"/>
          <w:szCs w:val="22"/>
        </w:rPr>
        <w:t>cinco</w:t>
      </w:r>
      <w:r w:rsidR="00694D79" w:rsidRPr="00DF1AA4">
        <w:rPr>
          <w:rFonts w:ascii="Arial" w:eastAsia="Times New Roman" w:hAnsi="Arial" w:cs="Arial"/>
          <w:kern w:val="0"/>
          <w:sz w:val="22"/>
          <w:szCs w:val="22"/>
        </w:rPr>
        <w:t xml:space="preserve"> décimos por cento) por dia de atraso, calculada sobre o valor da obrigação não cumprida dentro do prazo contratual, nas hipóteses de atraso injustificado, até o máximo de 30 (trinta) dias, após o qual o ÓRGÃO GERENCIADOR poderá considerar como inexecução parcial ou total do ajuste, com as consequências previstas em lei e nesta cláusula;</w:t>
      </w:r>
    </w:p>
    <w:p w14:paraId="2E91E12A" w14:textId="77777777" w:rsidR="00EC79BC" w:rsidRPr="00DF1AA4" w:rsidRDefault="00EC79BC" w:rsidP="00694D79">
      <w:pPr>
        <w:spacing w:line="360" w:lineRule="auto"/>
        <w:jc w:val="both"/>
        <w:rPr>
          <w:rFonts w:ascii="Arial" w:eastAsia="Times New Roman" w:hAnsi="Arial" w:cs="Arial"/>
          <w:kern w:val="0"/>
          <w:sz w:val="22"/>
          <w:szCs w:val="22"/>
        </w:rPr>
      </w:pPr>
    </w:p>
    <w:p w14:paraId="2D77C148" w14:textId="77777777" w:rsidR="00694D79" w:rsidRPr="00DF1AA4" w:rsidRDefault="00863107" w:rsidP="00694D79">
      <w:pPr>
        <w:widowControl/>
        <w:tabs>
          <w:tab w:val="left" w:pos="360"/>
        </w:tabs>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d.2</w:t>
      </w:r>
      <w:r w:rsidR="00694D79" w:rsidRPr="00DF1AA4">
        <w:rPr>
          <w:rFonts w:ascii="Arial" w:eastAsia="Times New Roman" w:hAnsi="Arial" w:cs="Arial"/>
          <w:b/>
          <w:kern w:val="0"/>
          <w:sz w:val="22"/>
          <w:szCs w:val="20"/>
        </w:rPr>
        <w:t>) compensatória</w:t>
      </w:r>
      <w:r w:rsidR="00694D79" w:rsidRPr="00DF1AA4">
        <w:rPr>
          <w:rFonts w:ascii="Arial" w:eastAsia="Times New Roman" w:hAnsi="Arial" w:cs="Arial"/>
          <w:kern w:val="0"/>
          <w:sz w:val="22"/>
          <w:szCs w:val="20"/>
        </w:rPr>
        <w:t xml:space="preserve"> nas seguintes ocorrências:</w:t>
      </w:r>
    </w:p>
    <w:p w14:paraId="663EA366" w14:textId="77777777" w:rsidR="00114253" w:rsidRPr="00FC253F" w:rsidRDefault="00114253" w:rsidP="00694D79">
      <w:pPr>
        <w:widowControl/>
        <w:tabs>
          <w:tab w:val="left" w:pos="360"/>
        </w:tabs>
        <w:spacing w:line="360" w:lineRule="auto"/>
        <w:jc w:val="both"/>
        <w:rPr>
          <w:rFonts w:ascii="Arial" w:eastAsia="Times New Roman" w:hAnsi="Arial" w:cs="Arial"/>
          <w:b/>
          <w:color w:val="FF0000"/>
          <w:kern w:val="0"/>
          <w:sz w:val="22"/>
          <w:szCs w:val="20"/>
        </w:rPr>
      </w:pPr>
    </w:p>
    <w:p w14:paraId="0C0F5B65" w14:textId="77777777" w:rsidR="00EC79BC" w:rsidRPr="00DF1AA4" w:rsidRDefault="009D16A8"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d.2.1</w:t>
      </w:r>
      <w:r w:rsidR="00694D79" w:rsidRPr="00DF1AA4">
        <w:rPr>
          <w:rFonts w:ascii="Arial" w:eastAsia="Times New Roman" w:hAnsi="Arial" w:cs="Arial"/>
          <w:b/>
          <w:kern w:val="0"/>
          <w:sz w:val="22"/>
          <w:szCs w:val="20"/>
        </w:rPr>
        <w:t>)</w:t>
      </w:r>
      <w:r w:rsidR="00694D79" w:rsidRPr="00DF1AA4">
        <w:rPr>
          <w:rFonts w:ascii="Arial" w:eastAsia="Times New Roman" w:hAnsi="Arial" w:cs="Arial"/>
          <w:kern w:val="0"/>
          <w:sz w:val="22"/>
          <w:szCs w:val="20"/>
        </w:rPr>
        <w:t xml:space="preserve"> </w:t>
      </w:r>
      <w:r w:rsidR="008564AC" w:rsidRPr="00DF1AA4">
        <w:rPr>
          <w:rFonts w:ascii="Arial" w:eastAsia="Times New Roman" w:hAnsi="Arial" w:cs="Arial"/>
          <w:b/>
          <w:kern w:val="0"/>
          <w:sz w:val="22"/>
          <w:szCs w:val="20"/>
        </w:rPr>
        <w:t>de 15% (quinze por cento)</w:t>
      </w:r>
      <w:r w:rsidR="00E53333" w:rsidRPr="00DF1AA4">
        <w:rPr>
          <w:rFonts w:ascii="Arial" w:eastAsia="Times New Roman" w:hAnsi="Arial" w:cs="Arial"/>
          <w:b/>
          <w:kern w:val="0"/>
          <w:sz w:val="22"/>
          <w:szCs w:val="20"/>
        </w:rPr>
        <w:t xml:space="preserve"> a 30% (trinta por cento) </w:t>
      </w:r>
      <w:r w:rsidR="00EC79BC" w:rsidRPr="00DF1AA4">
        <w:rPr>
          <w:rFonts w:ascii="Arial" w:eastAsia="Times New Roman" w:hAnsi="Arial" w:cs="Arial"/>
          <w:b/>
          <w:kern w:val="0"/>
          <w:sz w:val="22"/>
          <w:szCs w:val="20"/>
        </w:rPr>
        <w:t>nas seguintes hipóteses</w:t>
      </w:r>
      <w:r w:rsidR="00EC79BC" w:rsidRPr="00DF1AA4">
        <w:rPr>
          <w:rFonts w:ascii="Arial" w:eastAsia="Times New Roman" w:hAnsi="Arial" w:cs="Arial"/>
          <w:kern w:val="0"/>
          <w:sz w:val="22"/>
          <w:szCs w:val="20"/>
        </w:rPr>
        <w:t>:</w:t>
      </w:r>
    </w:p>
    <w:p w14:paraId="4431F547" w14:textId="77777777" w:rsidR="008564AC" w:rsidRPr="00DF1AA4" w:rsidRDefault="00EC79BC"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d.2.1.1)</w:t>
      </w:r>
      <w:r w:rsidRPr="00DF1AA4">
        <w:rPr>
          <w:rFonts w:ascii="Arial" w:eastAsia="Times New Roman" w:hAnsi="Arial" w:cs="Arial"/>
          <w:kern w:val="0"/>
          <w:sz w:val="22"/>
          <w:szCs w:val="20"/>
        </w:rPr>
        <w:t xml:space="preserve"> </w:t>
      </w:r>
      <w:r w:rsidR="00E53333" w:rsidRPr="00DF1AA4">
        <w:rPr>
          <w:rFonts w:ascii="Arial" w:eastAsia="Times New Roman" w:hAnsi="Arial" w:cs="Arial"/>
          <w:kern w:val="0"/>
          <w:sz w:val="22"/>
          <w:szCs w:val="20"/>
        </w:rPr>
        <w:t>sobre o valor da parcela não adimplida, para a infraç</w:t>
      </w:r>
      <w:r w:rsidR="009F715E" w:rsidRPr="00DF1AA4">
        <w:rPr>
          <w:rFonts w:ascii="Arial" w:eastAsia="Times New Roman" w:hAnsi="Arial" w:cs="Arial"/>
          <w:kern w:val="0"/>
          <w:sz w:val="22"/>
          <w:szCs w:val="20"/>
        </w:rPr>
        <w:t>ão</w:t>
      </w:r>
      <w:r w:rsidR="00E53333" w:rsidRPr="00DF1AA4">
        <w:rPr>
          <w:rFonts w:ascii="Arial" w:eastAsia="Times New Roman" w:hAnsi="Arial" w:cs="Arial"/>
          <w:kern w:val="0"/>
          <w:sz w:val="22"/>
          <w:szCs w:val="20"/>
        </w:rPr>
        <w:t xml:space="preserve"> prevista </w:t>
      </w:r>
      <w:r w:rsidR="009F715E" w:rsidRPr="00DF1AA4">
        <w:rPr>
          <w:rFonts w:ascii="Arial" w:eastAsia="Times New Roman" w:hAnsi="Arial" w:cs="Arial"/>
          <w:kern w:val="0"/>
          <w:sz w:val="22"/>
          <w:szCs w:val="20"/>
        </w:rPr>
        <w:t xml:space="preserve">na alínea “a” do </w:t>
      </w:r>
      <w:r w:rsidR="009F715E" w:rsidRPr="00DF1AA4">
        <w:rPr>
          <w:rFonts w:ascii="Arial" w:eastAsia="Times New Roman" w:hAnsi="Arial" w:cs="Arial"/>
          <w:i/>
          <w:kern w:val="0"/>
          <w:sz w:val="22"/>
          <w:szCs w:val="20"/>
        </w:rPr>
        <w:t xml:space="preserve">caput </w:t>
      </w:r>
      <w:r w:rsidR="009F715E" w:rsidRPr="00DF1AA4">
        <w:rPr>
          <w:rFonts w:ascii="Arial" w:eastAsia="Times New Roman" w:hAnsi="Arial" w:cs="Arial"/>
          <w:kern w:val="0"/>
          <w:sz w:val="22"/>
          <w:szCs w:val="20"/>
        </w:rPr>
        <w:t>desta cláusula;</w:t>
      </w:r>
    </w:p>
    <w:p w14:paraId="4B9B787D" w14:textId="1E89041E" w:rsidR="00EC79BC" w:rsidRPr="00DF1AA4" w:rsidRDefault="00EC79BC" w:rsidP="00694D79">
      <w:pPr>
        <w:widowControl/>
        <w:spacing w:line="360" w:lineRule="auto"/>
        <w:jc w:val="both"/>
        <w:rPr>
          <w:rFonts w:ascii="Arial" w:eastAsia="Times New Roman" w:hAnsi="Arial" w:cs="Arial"/>
          <w:kern w:val="0"/>
          <w:sz w:val="22"/>
          <w:szCs w:val="20"/>
        </w:rPr>
      </w:pPr>
      <w:r w:rsidRPr="00A05CC2">
        <w:rPr>
          <w:rFonts w:ascii="Arial" w:eastAsia="Times New Roman" w:hAnsi="Arial" w:cs="Arial"/>
          <w:b/>
          <w:bCs/>
          <w:kern w:val="0"/>
          <w:sz w:val="22"/>
          <w:szCs w:val="20"/>
        </w:rPr>
        <w:t>d.2.1.2)</w:t>
      </w:r>
      <w:r w:rsidRPr="00DF1AA4">
        <w:rPr>
          <w:rFonts w:ascii="Arial" w:eastAsia="Times New Roman" w:hAnsi="Arial" w:cs="Arial"/>
          <w:kern w:val="0"/>
          <w:sz w:val="22"/>
          <w:szCs w:val="20"/>
        </w:rPr>
        <w:t xml:space="preserve"> sobre o valor total da Ata, para as infrações previstas nas alíneas</w:t>
      </w:r>
      <w:r w:rsidR="00482689">
        <w:rPr>
          <w:rFonts w:ascii="Arial" w:eastAsia="Times New Roman" w:hAnsi="Arial" w:cs="Arial"/>
          <w:kern w:val="0"/>
          <w:sz w:val="22"/>
          <w:szCs w:val="20"/>
        </w:rPr>
        <w:t xml:space="preserve"> “d”,</w:t>
      </w:r>
      <w:r w:rsidRPr="00DF1AA4">
        <w:rPr>
          <w:rFonts w:ascii="Arial" w:eastAsia="Times New Roman" w:hAnsi="Arial" w:cs="Arial"/>
          <w:kern w:val="0"/>
          <w:sz w:val="22"/>
          <w:szCs w:val="20"/>
        </w:rPr>
        <w:t xml:space="preserve"> “e”, “f”, “g” e “h</w:t>
      </w:r>
      <w:r w:rsidRPr="00E51280">
        <w:rPr>
          <w:rFonts w:ascii="Arial" w:eastAsia="Times New Roman" w:hAnsi="Arial" w:cs="Arial"/>
          <w:kern w:val="0"/>
          <w:sz w:val="22"/>
          <w:szCs w:val="20"/>
        </w:rPr>
        <w:t>”</w:t>
      </w:r>
      <w:r w:rsidR="00482689">
        <w:rPr>
          <w:rFonts w:ascii="Arial" w:eastAsia="Times New Roman" w:hAnsi="Arial" w:cs="Arial"/>
          <w:kern w:val="0"/>
          <w:sz w:val="22"/>
          <w:szCs w:val="20"/>
        </w:rPr>
        <w:t xml:space="preserve"> do </w:t>
      </w:r>
      <w:r w:rsidR="00482689" w:rsidRPr="00482689">
        <w:rPr>
          <w:rFonts w:ascii="Arial" w:eastAsia="Times New Roman" w:hAnsi="Arial" w:cs="Arial"/>
          <w:i/>
          <w:kern w:val="0"/>
          <w:sz w:val="22"/>
          <w:szCs w:val="20"/>
        </w:rPr>
        <w:t>caput</w:t>
      </w:r>
      <w:r w:rsidR="00482689">
        <w:rPr>
          <w:rFonts w:ascii="Arial" w:eastAsia="Times New Roman" w:hAnsi="Arial" w:cs="Arial"/>
          <w:kern w:val="0"/>
          <w:sz w:val="22"/>
          <w:szCs w:val="20"/>
        </w:rPr>
        <w:t xml:space="preserve"> desta cláusula</w:t>
      </w:r>
      <w:r w:rsidR="00E51280" w:rsidRPr="00E51280">
        <w:rPr>
          <w:rFonts w:ascii="Arial" w:eastAsia="Times New Roman" w:hAnsi="Arial" w:cs="Arial"/>
          <w:kern w:val="0"/>
          <w:sz w:val="22"/>
          <w:szCs w:val="20"/>
        </w:rPr>
        <w:t>;</w:t>
      </w:r>
    </w:p>
    <w:p w14:paraId="51B8A909" w14:textId="77777777" w:rsidR="009D16A8" w:rsidRPr="00DF1AA4" w:rsidRDefault="009D16A8"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d.2.2</w:t>
      </w:r>
      <w:r w:rsidR="009F715E" w:rsidRPr="00DF1AA4">
        <w:rPr>
          <w:rFonts w:ascii="Arial" w:eastAsia="Times New Roman" w:hAnsi="Arial" w:cs="Arial"/>
          <w:b/>
          <w:kern w:val="0"/>
          <w:sz w:val="22"/>
          <w:szCs w:val="20"/>
        </w:rPr>
        <w:t>) de 20</w:t>
      </w:r>
      <w:r w:rsidRPr="00DF1AA4">
        <w:rPr>
          <w:rFonts w:ascii="Arial" w:eastAsia="Times New Roman" w:hAnsi="Arial" w:cs="Arial"/>
          <w:b/>
          <w:kern w:val="0"/>
          <w:sz w:val="22"/>
          <w:szCs w:val="20"/>
        </w:rPr>
        <w:t>% (vinte por cento) a 30% (trinta por cento) nas seguintes hipóteses</w:t>
      </w:r>
      <w:r w:rsidRPr="00DF1AA4">
        <w:rPr>
          <w:rFonts w:ascii="Arial" w:eastAsia="Times New Roman" w:hAnsi="Arial" w:cs="Arial"/>
          <w:kern w:val="0"/>
          <w:sz w:val="22"/>
          <w:szCs w:val="20"/>
        </w:rPr>
        <w:t>:</w:t>
      </w:r>
    </w:p>
    <w:p w14:paraId="34399423" w14:textId="77777777" w:rsidR="000168EB" w:rsidRPr="00DF1AA4" w:rsidRDefault="009D16A8"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d.2.2.1)</w:t>
      </w:r>
      <w:r w:rsidRPr="00DF1AA4">
        <w:rPr>
          <w:rFonts w:ascii="Arial" w:eastAsia="Times New Roman" w:hAnsi="Arial" w:cs="Arial"/>
          <w:kern w:val="0"/>
          <w:sz w:val="22"/>
          <w:szCs w:val="20"/>
        </w:rPr>
        <w:t xml:space="preserve"> </w:t>
      </w:r>
      <w:r w:rsidR="000168EB" w:rsidRPr="00DF1AA4">
        <w:rPr>
          <w:rFonts w:ascii="Arial" w:eastAsia="Times New Roman" w:hAnsi="Arial" w:cs="Arial"/>
          <w:kern w:val="0"/>
          <w:sz w:val="22"/>
          <w:szCs w:val="20"/>
        </w:rPr>
        <w:t xml:space="preserve">sobre o valor total da Nota de Empenho nos casos de recusa da DETENTORA da Ata de Registro de Preços em aceitá-la </w:t>
      </w:r>
      <w:r w:rsidR="000168EB" w:rsidRPr="00DF1AA4">
        <w:rPr>
          <w:rFonts w:ascii="Arial" w:eastAsia="Times New Roman" w:hAnsi="Arial" w:cs="Arial"/>
          <w:kern w:val="0"/>
          <w:sz w:val="22"/>
          <w:szCs w:val="22"/>
          <w:lang w:eastAsia="pt-BR" w:bidi="ar-SA"/>
        </w:rPr>
        <w:t>ou não manutenção das condições de habilitação e qualificação de forma a inviabilizar a assinatura da Ata</w:t>
      </w:r>
      <w:r w:rsidR="000168EB" w:rsidRPr="00DF1AA4">
        <w:rPr>
          <w:rFonts w:ascii="Arial" w:eastAsia="Times New Roman" w:hAnsi="Arial" w:cs="Arial"/>
          <w:kern w:val="0"/>
          <w:sz w:val="22"/>
          <w:szCs w:val="20"/>
        </w:rPr>
        <w:t>, atos que caracterizam o descumprimento total da obrigação assumida;</w:t>
      </w:r>
    </w:p>
    <w:p w14:paraId="1FF4E2B3" w14:textId="4B15C29A" w:rsidR="000168EB" w:rsidRPr="00DF1AA4" w:rsidRDefault="000168EB" w:rsidP="00694D79">
      <w:pPr>
        <w:widowControl/>
        <w:spacing w:line="360" w:lineRule="auto"/>
        <w:jc w:val="both"/>
        <w:rPr>
          <w:rFonts w:ascii="Arial" w:eastAsia="Times New Roman" w:hAnsi="Arial" w:cs="Arial"/>
          <w:kern w:val="0"/>
          <w:sz w:val="22"/>
          <w:szCs w:val="20"/>
        </w:rPr>
      </w:pPr>
      <w:r w:rsidRPr="00DF1AA4">
        <w:rPr>
          <w:rFonts w:ascii="Arial" w:eastAsia="Times New Roman" w:hAnsi="Arial" w:cs="Arial"/>
          <w:b/>
          <w:kern w:val="0"/>
          <w:sz w:val="22"/>
          <w:szCs w:val="20"/>
        </w:rPr>
        <w:t>d.2.2.2)</w:t>
      </w:r>
      <w:r w:rsidRPr="00DF1AA4">
        <w:rPr>
          <w:rFonts w:ascii="Arial" w:eastAsia="Times New Roman" w:hAnsi="Arial" w:cs="Arial"/>
          <w:kern w:val="0"/>
          <w:sz w:val="22"/>
          <w:szCs w:val="20"/>
        </w:rPr>
        <w:t xml:space="preserve"> sobre o valor do quantitativo remanescente</w:t>
      </w:r>
      <w:r w:rsidRPr="00DF1AA4">
        <w:rPr>
          <w:rFonts w:ascii="Arial" w:eastAsia="Times New Roman" w:hAnsi="Arial" w:cs="Arial"/>
          <w:kern w:val="0"/>
          <w:sz w:val="22"/>
          <w:szCs w:val="22"/>
          <w:lang w:eastAsia="pt-BR" w:bidi="ar-SA"/>
        </w:rPr>
        <w:t xml:space="preserve"> na hipótese de não manutenção das condições de habilitação e qualificação que resultem no cancelamento da Ata de Registro de Preços</w:t>
      </w:r>
      <w:r w:rsidR="00523412" w:rsidRPr="00E45BD6">
        <w:rPr>
          <w:rFonts w:ascii="Arial" w:eastAsia="Times New Roman" w:hAnsi="Arial" w:cs="Arial"/>
          <w:kern w:val="0"/>
          <w:sz w:val="22"/>
          <w:szCs w:val="22"/>
          <w:lang w:eastAsia="pt-BR" w:bidi="ar-SA"/>
        </w:rPr>
        <w:t>;</w:t>
      </w:r>
    </w:p>
    <w:p w14:paraId="10A9BAA8" w14:textId="77777777" w:rsidR="00EC79BC" w:rsidRPr="003D4CE4" w:rsidRDefault="000168EB" w:rsidP="00694D79">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d.2.2.3)</w:t>
      </w:r>
      <w:r w:rsidRPr="003D4CE4">
        <w:rPr>
          <w:rFonts w:ascii="Arial" w:eastAsia="Times New Roman" w:hAnsi="Arial" w:cs="Arial"/>
          <w:kern w:val="0"/>
          <w:sz w:val="22"/>
          <w:szCs w:val="20"/>
        </w:rPr>
        <w:t xml:space="preserve"> </w:t>
      </w:r>
      <w:r w:rsidR="00EC79BC" w:rsidRPr="003D4CE4">
        <w:rPr>
          <w:rFonts w:ascii="Arial" w:eastAsia="Times New Roman" w:hAnsi="Arial" w:cs="Arial"/>
          <w:kern w:val="0"/>
          <w:sz w:val="22"/>
          <w:szCs w:val="20"/>
        </w:rPr>
        <w:t xml:space="preserve">sobre o valor total da Ata, para a infração prevista na alínea “c” do </w:t>
      </w:r>
      <w:r w:rsidR="00EC79BC" w:rsidRPr="003D4CE4">
        <w:rPr>
          <w:rFonts w:ascii="Arial" w:eastAsia="Times New Roman" w:hAnsi="Arial" w:cs="Arial"/>
          <w:i/>
          <w:kern w:val="0"/>
          <w:sz w:val="22"/>
          <w:szCs w:val="20"/>
        </w:rPr>
        <w:t>caput</w:t>
      </w:r>
      <w:r w:rsidR="00EC79BC" w:rsidRPr="003D4CE4">
        <w:rPr>
          <w:rFonts w:ascii="Arial" w:eastAsia="Times New Roman" w:hAnsi="Arial" w:cs="Arial"/>
          <w:kern w:val="0"/>
          <w:sz w:val="22"/>
          <w:szCs w:val="20"/>
        </w:rPr>
        <w:t xml:space="preserve"> desta cláusula;</w:t>
      </w:r>
    </w:p>
    <w:p w14:paraId="5A6A7966" w14:textId="77777777" w:rsidR="009D16A8" w:rsidRPr="008F7DF4" w:rsidRDefault="009D16A8" w:rsidP="00694D79">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d.2.2.</w:t>
      </w:r>
      <w:r w:rsidR="000168EB" w:rsidRPr="003D4CE4">
        <w:rPr>
          <w:rFonts w:ascii="Arial" w:eastAsia="Times New Roman" w:hAnsi="Arial" w:cs="Arial"/>
          <w:b/>
          <w:kern w:val="0"/>
          <w:sz w:val="22"/>
          <w:szCs w:val="20"/>
        </w:rPr>
        <w:t>4</w:t>
      </w:r>
      <w:r w:rsidRPr="003D4CE4">
        <w:rPr>
          <w:rFonts w:ascii="Arial" w:eastAsia="Times New Roman" w:hAnsi="Arial" w:cs="Arial"/>
          <w:b/>
          <w:kern w:val="0"/>
          <w:sz w:val="22"/>
          <w:szCs w:val="20"/>
        </w:rPr>
        <w:t>)</w:t>
      </w:r>
      <w:r w:rsidR="00EC79BC" w:rsidRPr="003D4CE4">
        <w:rPr>
          <w:rFonts w:ascii="Arial" w:eastAsia="Times New Roman" w:hAnsi="Arial" w:cs="Arial"/>
          <w:kern w:val="0"/>
          <w:sz w:val="22"/>
          <w:szCs w:val="20"/>
        </w:rPr>
        <w:t xml:space="preserve"> sobre o valor da parcela não adimplida, para a infração prevista na alínea “b” </w:t>
      </w:r>
      <w:r w:rsidR="00EC79BC" w:rsidRPr="008F7DF4">
        <w:rPr>
          <w:rFonts w:ascii="Arial" w:eastAsia="Times New Roman" w:hAnsi="Arial" w:cs="Arial"/>
          <w:kern w:val="0"/>
          <w:sz w:val="22"/>
          <w:szCs w:val="20"/>
        </w:rPr>
        <w:t xml:space="preserve">do </w:t>
      </w:r>
      <w:r w:rsidR="00EC79BC" w:rsidRPr="008F7DF4">
        <w:rPr>
          <w:rFonts w:ascii="Arial" w:eastAsia="Times New Roman" w:hAnsi="Arial" w:cs="Arial"/>
          <w:i/>
          <w:kern w:val="0"/>
          <w:sz w:val="22"/>
          <w:szCs w:val="20"/>
        </w:rPr>
        <w:t xml:space="preserve">caput </w:t>
      </w:r>
      <w:r w:rsidR="00EC79BC" w:rsidRPr="008F7DF4">
        <w:rPr>
          <w:rFonts w:ascii="Arial" w:eastAsia="Times New Roman" w:hAnsi="Arial" w:cs="Arial"/>
          <w:kern w:val="0"/>
          <w:sz w:val="22"/>
          <w:szCs w:val="20"/>
        </w:rPr>
        <w:t>desta cláusula.</w:t>
      </w:r>
    </w:p>
    <w:p w14:paraId="41C02B00" w14:textId="09D31A93" w:rsidR="00724635" w:rsidRPr="008F7DF4" w:rsidRDefault="00724635" w:rsidP="00724635">
      <w:pPr>
        <w:widowControl/>
        <w:spacing w:line="360" w:lineRule="auto"/>
        <w:jc w:val="both"/>
        <w:rPr>
          <w:rFonts w:ascii="Arial" w:eastAsia="Times New Roman" w:hAnsi="Arial" w:cs="Arial"/>
          <w:kern w:val="0"/>
          <w:sz w:val="22"/>
          <w:szCs w:val="20"/>
        </w:rPr>
      </w:pPr>
      <w:r w:rsidRPr="008F7DF4">
        <w:rPr>
          <w:rFonts w:ascii="Arial" w:eastAsia="Times New Roman" w:hAnsi="Arial" w:cs="Arial"/>
          <w:b/>
          <w:kern w:val="0"/>
          <w:sz w:val="22"/>
          <w:szCs w:val="20"/>
        </w:rPr>
        <w:t xml:space="preserve">Parágrafo </w:t>
      </w:r>
      <w:r w:rsidR="0018465C" w:rsidRPr="008F7DF4">
        <w:rPr>
          <w:rFonts w:ascii="Arial" w:eastAsia="Times New Roman" w:hAnsi="Arial" w:cs="Arial"/>
          <w:b/>
          <w:kern w:val="0"/>
          <w:sz w:val="22"/>
          <w:szCs w:val="20"/>
        </w:rPr>
        <w:t>2º</w:t>
      </w:r>
      <w:r w:rsidRPr="008F7DF4">
        <w:rPr>
          <w:rFonts w:ascii="Arial" w:eastAsia="Times New Roman" w:hAnsi="Arial" w:cs="Arial"/>
          <w:b/>
          <w:kern w:val="0"/>
          <w:sz w:val="22"/>
          <w:szCs w:val="20"/>
        </w:rPr>
        <w:t xml:space="preserve"> –</w:t>
      </w:r>
      <w:r w:rsidRPr="008F7DF4">
        <w:rPr>
          <w:rFonts w:ascii="Arial" w:eastAsia="Times New Roman" w:hAnsi="Arial" w:cs="Arial"/>
          <w:kern w:val="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043E7CE4" w14:textId="21D3B243" w:rsidR="00724635" w:rsidRPr="008F7DF4" w:rsidRDefault="0018465C" w:rsidP="00724635">
      <w:pPr>
        <w:widowControl/>
        <w:spacing w:line="360" w:lineRule="auto"/>
        <w:jc w:val="both"/>
        <w:rPr>
          <w:rFonts w:ascii="Ecofont_Spranq_eco_Sans" w:eastAsia="MS Mincho" w:hAnsi="Ecofont_Spranq_eco_Sans" w:cs="Tahoma"/>
          <w:kern w:val="0"/>
          <w:lang w:eastAsia="pt-BR" w:bidi="ar-SA"/>
        </w:rPr>
      </w:pPr>
      <w:r w:rsidRPr="008F7DF4">
        <w:rPr>
          <w:rFonts w:ascii="Arial" w:eastAsia="Times New Roman" w:hAnsi="Arial" w:cs="Arial"/>
          <w:b/>
          <w:kern w:val="0"/>
          <w:sz w:val="22"/>
          <w:szCs w:val="22"/>
        </w:rPr>
        <w:t>Parágrafo 3º</w:t>
      </w:r>
      <w:r w:rsidR="00724635" w:rsidRPr="008F7DF4">
        <w:rPr>
          <w:rFonts w:ascii="Arial" w:eastAsia="Times New Roman" w:hAnsi="Arial" w:cs="Arial"/>
          <w:b/>
          <w:kern w:val="0"/>
          <w:sz w:val="22"/>
          <w:szCs w:val="22"/>
        </w:rPr>
        <w:t>-</w:t>
      </w:r>
      <w:r w:rsidR="00724635" w:rsidRPr="008F7DF4">
        <w:rPr>
          <w:rFonts w:ascii="Arial" w:eastAsia="Times New Roman" w:hAnsi="Arial" w:cs="Arial"/>
          <w:kern w:val="0"/>
          <w:sz w:val="22"/>
          <w:szCs w:val="22"/>
        </w:rPr>
        <w:t xml:space="preserve"> </w:t>
      </w:r>
      <w:r w:rsidR="00724635" w:rsidRPr="008F7DF4">
        <w:rPr>
          <w:rFonts w:ascii="Arial" w:eastAsia="MS Mincho" w:hAnsi="Arial" w:cs="Arial"/>
          <w:kern w:val="0"/>
          <w:sz w:val="22"/>
          <w:szCs w:val="22"/>
          <w:lang w:eastAsia="pt-BR" w:bidi="ar-SA"/>
        </w:rPr>
        <w:t>A aplicação das sanções previstas nest</w:t>
      </w:r>
      <w:r w:rsidR="00A97FC7" w:rsidRPr="008F7DF4">
        <w:rPr>
          <w:rFonts w:ascii="Arial" w:eastAsia="MS Mincho" w:hAnsi="Arial" w:cs="Arial"/>
          <w:kern w:val="0"/>
          <w:sz w:val="22"/>
          <w:szCs w:val="22"/>
          <w:lang w:eastAsia="pt-BR" w:bidi="ar-SA"/>
        </w:rPr>
        <w:t>a</w:t>
      </w:r>
      <w:r w:rsidR="00724635" w:rsidRPr="008F7DF4">
        <w:rPr>
          <w:rFonts w:ascii="Arial" w:eastAsia="MS Mincho" w:hAnsi="Arial" w:cs="Arial"/>
          <w:kern w:val="0"/>
          <w:sz w:val="22"/>
          <w:szCs w:val="22"/>
          <w:lang w:eastAsia="pt-BR" w:bidi="ar-SA"/>
        </w:rPr>
        <w:t xml:space="preserve"> </w:t>
      </w:r>
      <w:r w:rsidR="00A97FC7" w:rsidRPr="008F7DF4">
        <w:rPr>
          <w:rFonts w:ascii="Arial" w:eastAsia="MS Mincho" w:hAnsi="Arial" w:cs="Arial"/>
          <w:kern w:val="0"/>
          <w:sz w:val="22"/>
          <w:szCs w:val="22"/>
          <w:lang w:eastAsia="pt-BR" w:bidi="ar-SA"/>
        </w:rPr>
        <w:t>Ata</w:t>
      </w:r>
      <w:r w:rsidR="00724635" w:rsidRPr="008F7DF4">
        <w:rPr>
          <w:rFonts w:ascii="Arial" w:eastAsia="MS Mincho" w:hAnsi="Arial" w:cs="Arial"/>
          <w:kern w:val="0"/>
          <w:sz w:val="22"/>
          <w:szCs w:val="22"/>
          <w:lang w:eastAsia="pt-BR" w:bidi="ar-SA"/>
        </w:rPr>
        <w:t xml:space="preserve"> não exclui, em hipótese alguma, a obrigação de reparação integral do dano causado </w:t>
      </w:r>
      <w:r w:rsidR="0067000D" w:rsidRPr="008F7DF4">
        <w:rPr>
          <w:rFonts w:ascii="Arial" w:eastAsia="MS Mincho" w:hAnsi="Arial" w:cs="Arial"/>
          <w:kern w:val="0"/>
          <w:sz w:val="22"/>
          <w:szCs w:val="22"/>
          <w:lang w:eastAsia="pt-BR" w:bidi="ar-SA"/>
        </w:rPr>
        <w:t>ao ÓRGÃO GERENCIADOR</w:t>
      </w:r>
      <w:r w:rsidR="00724635" w:rsidRPr="008F7DF4">
        <w:rPr>
          <w:rFonts w:ascii="Ecofont_Spranq_eco_Sans" w:eastAsia="MS Mincho" w:hAnsi="Ecofont_Spranq_eco_Sans" w:cs="Tahoma"/>
          <w:kern w:val="0"/>
          <w:lang w:eastAsia="pt-BR" w:bidi="ar-SA"/>
        </w:rPr>
        <w:t>.</w:t>
      </w:r>
    </w:p>
    <w:p w14:paraId="6C49DACB" w14:textId="2E8247B2" w:rsidR="00724635" w:rsidRPr="008F7DF4" w:rsidRDefault="008F7DF4" w:rsidP="0072463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18465C" w:rsidRPr="008F7DF4">
        <w:rPr>
          <w:rFonts w:ascii="Arial" w:eastAsia="Times New Roman" w:hAnsi="Arial" w:cs="Arial"/>
          <w:b/>
          <w:kern w:val="0"/>
          <w:sz w:val="22"/>
          <w:szCs w:val="22"/>
        </w:rPr>
        <w:t>4º</w:t>
      </w:r>
      <w:r w:rsidR="00724635" w:rsidRPr="008F7DF4">
        <w:rPr>
          <w:rFonts w:ascii="Arial" w:eastAsia="MS Mincho" w:hAnsi="Arial" w:cs="Arial"/>
          <w:b/>
          <w:kern w:val="0"/>
          <w:sz w:val="22"/>
          <w:szCs w:val="22"/>
          <w:lang w:eastAsia="pt-BR" w:bidi="ar-SA"/>
        </w:rPr>
        <w:t xml:space="preserve"> -</w:t>
      </w:r>
      <w:r w:rsidR="00724635" w:rsidRPr="008F7DF4">
        <w:rPr>
          <w:rFonts w:ascii="Arial" w:eastAsia="MS Mincho" w:hAnsi="Arial" w:cs="Arial"/>
          <w:kern w:val="0"/>
          <w:sz w:val="22"/>
          <w:szCs w:val="22"/>
          <w:lang w:eastAsia="pt-BR" w:bidi="ar-SA"/>
        </w:rPr>
        <w:t xml:space="preserve"> Todas as sanções previstas nest</w:t>
      </w:r>
      <w:r w:rsidR="00A97FC7" w:rsidRPr="008F7DF4">
        <w:rPr>
          <w:rFonts w:ascii="Arial" w:eastAsia="MS Mincho" w:hAnsi="Arial" w:cs="Arial"/>
          <w:kern w:val="0"/>
          <w:sz w:val="22"/>
          <w:szCs w:val="22"/>
          <w:lang w:eastAsia="pt-BR" w:bidi="ar-SA"/>
        </w:rPr>
        <w:t>a</w:t>
      </w:r>
      <w:r w:rsidR="00724635" w:rsidRPr="008F7DF4">
        <w:rPr>
          <w:rFonts w:ascii="Arial" w:eastAsia="MS Mincho" w:hAnsi="Arial" w:cs="Arial"/>
          <w:kern w:val="0"/>
          <w:sz w:val="22"/>
          <w:szCs w:val="22"/>
          <w:lang w:eastAsia="pt-BR" w:bidi="ar-SA"/>
        </w:rPr>
        <w:t xml:space="preserve"> </w:t>
      </w:r>
      <w:r w:rsidR="00A97FC7" w:rsidRPr="008F7DF4">
        <w:rPr>
          <w:rFonts w:ascii="Arial" w:eastAsia="MS Mincho" w:hAnsi="Arial" w:cs="Arial"/>
          <w:kern w:val="0"/>
          <w:sz w:val="22"/>
          <w:szCs w:val="22"/>
          <w:lang w:eastAsia="pt-BR" w:bidi="ar-SA"/>
        </w:rPr>
        <w:t>Ata</w:t>
      </w:r>
      <w:r w:rsidR="00724635" w:rsidRPr="008F7DF4">
        <w:rPr>
          <w:rFonts w:ascii="Arial" w:eastAsia="MS Mincho" w:hAnsi="Arial" w:cs="Arial"/>
          <w:kern w:val="0"/>
          <w:sz w:val="22"/>
          <w:szCs w:val="22"/>
          <w:lang w:eastAsia="pt-BR" w:bidi="ar-SA"/>
        </w:rPr>
        <w:t xml:space="preserve"> poderão ser aplicadas cumulativamente com a multa.</w:t>
      </w:r>
    </w:p>
    <w:p w14:paraId="685B7EC7" w14:textId="3E4AC53A"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18465C" w:rsidRPr="008F7DF4">
        <w:rPr>
          <w:rFonts w:ascii="Arial" w:eastAsia="Times New Roman" w:hAnsi="Arial" w:cs="Arial"/>
          <w:b/>
          <w:kern w:val="0"/>
          <w:sz w:val="22"/>
          <w:szCs w:val="22"/>
        </w:rPr>
        <w:t>5º</w:t>
      </w:r>
      <w:r w:rsidRPr="008F7DF4">
        <w:rPr>
          <w:rFonts w:ascii="Arial" w:eastAsia="MS Mincho" w:hAnsi="Arial" w:cs="Arial"/>
          <w:b/>
          <w:kern w:val="0"/>
          <w:sz w:val="22"/>
          <w:szCs w:val="22"/>
          <w:lang w:eastAsia="pt-BR" w:bidi="ar-SA"/>
        </w:rPr>
        <w:t xml:space="preserve"> - </w:t>
      </w:r>
      <w:r w:rsidRPr="008F7DF4">
        <w:rPr>
          <w:rFonts w:ascii="Arial" w:eastAsia="MS Mincho" w:hAnsi="Arial" w:cs="Arial"/>
          <w:kern w:val="0"/>
          <w:sz w:val="22"/>
          <w:szCs w:val="22"/>
          <w:lang w:eastAsia="pt-BR" w:bidi="ar-SA"/>
        </w:rPr>
        <w:t xml:space="preserve">Se a multa aplicada e as indenizações cabíveis forem superiores ao valor do pagamento eventualmente devido pelo </w:t>
      </w:r>
      <w:r w:rsidR="00A97FC7" w:rsidRPr="008F7DF4">
        <w:rPr>
          <w:rFonts w:ascii="Arial" w:eastAsia="MS Mincho" w:hAnsi="Arial" w:cs="Arial"/>
          <w:kern w:val="0"/>
          <w:sz w:val="22"/>
          <w:szCs w:val="22"/>
          <w:lang w:eastAsia="pt-BR" w:bidi="ar-SA"/>
        </w:rPr>
        <w:t>ÓRGÃO GERENCIADOR</w:t>
      </w:r>
      <w:r w:rsidRPr="008F7DF4">
        <w:rPr>
          <w:rFonts w:ascii="Arial" w:eastAsia="MS Mincho" w:hAnsi="Arial" w:cs="Arial"/>
          <w:kern w:val="0"/>
          <w:sz w:val="22"/>
          <w:szCs w:val="22"/>
          <w:lang w:eastAsia="pt-BR" w:bidi="ar-SA"/>
        </w:rPr>
        <w:t xml:space="preserve"> </w:t>
      </w:r>
      <w:r w:rsidR="00A97FC7" w:rsidRPr="008F7DF4">
        <w:rPr>
          <w:rFonts w:ascii="Arial" w:eastAsia="MS Mincho" w:hAnsi="Arial" w:cs="Arial"/>
          <w:kern w:val="0"/>
          <w:sz w:val="22"/>
          <w:szCs w:val="22"/>
          <w:lang w:eastAsia="pt-BR" w:bidi="ar-SA"/>
        </w:rPr>
        <w:t>à</w:t>
      </w:r>
      <w:r w:rsidRPr="008F7DF4">
        <w:rPr>
          <w:rFonts w:ascii="Arial" w:eastAsia="MS Mincho" w:hAnsi="Arial" w:cs="Arial"/>
          <w:kern w:val="0"/>
          <w:sz w:val="22"/>
          <w:szCs w:val="22"/>
          <w:lang w:eastAsia="pt-BR" w:bidi="ar-SA"/>
        </w:rPr>
        <w:t xml:space="preserve"> </w:t>
      </w:r>
      <w:r w:rsidR="00A97FC7" w:rsidRPr="008F7DF4">
        <w:rPr>
          <w:rFonts w:ascii="Arial" w:eastAsia="MS Mincho" w:hAnsi="Arial" w:cs="Arial"/>
          <w:kern w:val="0"/>
          <w:sz w:val="22"/>
          <w:szCs w:val="22"/>
          <w:lang w:eastAsia="pt-BR" w:bidi="ar-SA"/>
        </w:rPr>
        <w:t>DETENTORA</w:t>
      </w:r>
      <w:r w:rsidRPr="008F7DF4">
        <w:rPr>
          <w:rFonts w:ascii="Arial" w:eastAsia="MS Mincho" w:hAnsi="Arial" w:cs="Arial"/>
          <w:kern w:val="0"/>
          <w:sz w:val="22"/>
          <w:szCs w:val="22"/>
          <w:lang w:eastAsia="pt-BR" w:bidi="ar-SA"/>
        </w:rPr>
        <w:t>, além da perda desse valor, a diferença será cobrada judicialmente.</w:t>
      </w:r>
    </w:p>
    <w:p w14:paraId="191B7AD4" w14:textId="45D238E6" w:rsidR="00724635" w:rsidRPr="008F7DF4" w:rsidRDefault="00724635" w:rsidP="0072463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lastRenderedPageBreak/>
        <w:t xml:space="preserve">Parágrafo </w:t>
      </w:r>
      <w:r w:rsidR="0018465C" w:rsidRPr="008F7DF4">
        <w:rPr>
          <w:rFonts w:ascii="Arial" w:eastAsia="Times New Roman" w:hAnsi="Arial" w:cs="Arial"/>
          <w:b/>
          <w:kern w:val="0"/>
          <w:sz w:val="22"/>
          <w:szCs w:val="22"/>
        </w:rPr>
        <w:t>6º</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 xml:space="preserve"> Previamente ao encaminhamento à cobrança judicial, a multa poderá ser recolhida administrativamente no prazo máximo de </w:t>
      </w:r>
      <w:r w:rsidR="003D4CE4" w:rsidRPr="008F7DF4">
        <w:rPr>
          <w:rFonts w:ascii="Arial" w:eastAsia="Times New Roman" w:hAnsi="Arial" w:cs="Arial"/>
          <w:kern w:val="0"/>
          <w:sz w:val="22"/>
          <w:szCs w:val="22"/>
        </w:rPr>
        <w:t>30</w:t>
      </w:r>
      <w:r w:rsidRPr="008F7DF4">
        <w:rPr>
          <w:rFonts w:ascii="Arial" w:eastAsia="Times New Roman" w:hAnsi="Arial" w:cs="Arial"/>
          <w:iCs/>
          <w:kern w:val="0"/>
          <w:sz w:val="22"/>
          <w:szCs w:val="22"/>
        </w:rPr>
        <w:t xml:space="preserve"> (</w:t>
      </w:r>
      <w:r w:rsidR="003D4CE4" w:rsidRPr="008F7DF4">
        <w:rPr>
          <w:rFonts w:ascii="Arial" w:eastAsia="Times New Roman" w:hAnsi="Arial" w:cs="Arial"/>
          <w:iCs/>
          <w:kern w:val="0"/>
          <w:sz w:val="22"/>
          <w:szCs w:val="22"/>
        </w:rPr>
        <w:t>trinta</w:t>
      </w:r>
      <w:r w:rsidRPr="008F7DF4">
        <w:rPr>
          <w:rFonts w:ascii="Arial" w:eastAsia="Times New Roman" w:hAnsi="Arial" w:cs="Arial"/>
          <w:iCs/>
          <w:kern w:val="0"/>
          <w:sz w:val="22"/>
          <w:szCs w:val="22"/>
        </w:rPr>
        <w:t xml:space="preserve">) </w:t>
      </w:r>
      <w:r w:rsidRPr="008F7DF4">
        <w:rPr>
          <w:rFonts w:ascii="Arial" w:eastAsia="Times New Roman" w:hAnsi="Arial" w:cs="Arial"/>
          <w:kern w:val="0"/>
          <w:sz w:val="22"/>
          <w:szCs w:val="22"/>
        </w:rPr>
        <w:t>dias</w:t>
      </w:r>
      <w:r w:rsidR="003D4CE4" w:rsidRPr="008F7DF4">
        <w:rPr>
          <w:rFonts w:ascii="Arial" w:eastAsia="Times New Roman" w:hAnsi="Arial" w:cs="Arial"/>
          <w:kern w:val="0"/>
          <w:sz w:val="22"/>
          <w:szCs w:val="22"/>
        </w:rPr>
        <w:t xml:space="preserve"> corridos</w:t>
      </w:r>
      <w:r w:rsidRPr="008F7DF4">
        <w:rPr>
          <w:rFonts w:ascii="Arial" w:eastAsia="Times New Roman" w:hAnsi="Arial" w:cs="Arial"/>
          <w:kern w:val="0"/>
          <w:sz w:val="22"/>
          <w:szCs w:val="22"/>
        </w:rPr>
        <w:t>, a contar da data do recebimento da comunicação enviada pela autoridade competente.</w:t>
      </w:r>
      <w:bookmarkStart w:id="38" w:name="_Hlk78351618"/>
      <w:bookmarkEnd w:id="38"/>
      <w:r w:rsidRPr="008F7DF4">
        <w:rPr>
          <w:rFonts w:ascii="Arial" w:eastAsia="Times New Roman" w:hAnsi="Arial" w:cs="Arial"/>
          <w:kern w:val="0"/>
          <w:sz w:val="22"/>
          <w:szCs w:val="22"/>
        </w:rPr>
        <w:t xml:space="preserve"> </w:t>
      </w:r>
    </w:p>
    <w:p w14:paraId="4E43C505" w14:textId="4EDC3017"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Times New Roman" w:hAnsi="Arial" w:cs="Arial"/>
          <w:b/>
          <w:kern w:val="0"/>
          <w:sz w:val="22"/>
          <w:szCs w:val="22"/>
        </w:rPr>
        <w:t xml:space="preserve">Parágrafo </w:t>
      </w:r>
      <w:r w:rsidR="0018465C" w:rsidRPr="008F7DF4">
        <w:rPr>
          <w:rFonts w:ascii="Arial" w:eastAsia="Times New Roman" w:hAnsi="Arial" w:cs="Arial"/>
          <w:b/>
          <w:kern w:val="0"/>
          <w:sz w:val="22"/>
          <w:szCs w:val="22"/>
        </w:rPr>
        <w:t>7º</w:t>
      </w:r>
      <w:r w:rsidRPr="008F7DF4">
        <w:rPr>
          <w:rFonts w:ascii="Arial" w:eastAsia="Times New Roman" w:hAnsi="Arial" w:cs="Arial"/>
          <w:b/>
          <w:kern w:val="0"/>
          <w:sz w:val="22"/>
          <w:szCs w:val="22"/>
        </w:rPr>
        <w:t xml:space="preserve"> - </w:t>
      </w:r>
      <w:r w:rsidRPr="008F7DF4">
        <w:rPr>
          <w:rFonts w:ascii="Arial" w:eastAsia="MS Mincho" w:hAnsi="Arial" w:cs="Arial"/>
          <w:kern w:val="0"/>
          <w:sz w:val="22"/>
          <w:szCs w:val="22"/>
          <w:lang w:eastAsia="pt-BR" w:bidi="ar-SA"/>
        </w:rPr>
        <w:t xml:space="preserve">A aplicação das sanções realizar-se-á em processo administrativo que assegure o contraditório e a ampla defesa </w:t>
      </w:r>
      <w:r w:rsidR="00A97FC7" w:rsidRPr="008F7DF4">
        <w:rPr>
          <w:rFonts w:ascii="Arial" w:eastAsia="MS Mincho" w:hAnsi="Arial" w:cs="Arial"/>
          <w:kern w:val="0"/>
          <w:sz w:val="22"/>
          <w:szCs w:val="22"/>
          <w:lang w:eastAsia="pt-BR" w:bidi="ar-SA"/>
        </w:rPr>
        <w:t>à DETENTORA</w:t>
      </w:r>
      <w:r w:rsidRPr="008F7DF4">
        <w:rPr>
          <w:rFonts w:ascii="Arial" w:eastAsia="MS Mincho" w:hAnsi="Arial" w:cs="Arial"/>
          <w:kern w:val="0"/>
          <w:sz w:val="22"/>
          <w:szCs w:val="22"/>
          <w:lang w:eastAsia="pt-BR" w:bidi="ar-SA"/>
        </w:rPr>
        <w:t>, observando-se o procedimento previsto nos itens 2</w:t>
      </w:r>
      <w:r w:rsidR="0067000D" w:rsidRPr="008F7DF4">
        <w:rPr>
          <w:rFonts w:ascii="Arial" w:eastAsia="MS Mincho" w:hAnsi="Arial" w:cs="Arial"/>
          <w:kern w:val="0"/>
          <w:sz w:val="22"/>
          <w:szCs w:val="22"/>
          <w:lang w:eastAsia="pt-BR" w:bidi="ar-SA"/>
        </w:rPr>
        <w:t>4</w:t>
      </w:r>
      <w:r w:rsidR="00FB7F81">
        <w:rPr>
          <w:rFonts w:ascii="Arial" w:eastAsia="MS Mincho" w:hAnsi="Arial" w:cs="Arial"/>
          <w:kern w:val="0"/>
          <w:sz w:val="22"/>
          <w:szCs w:val="22"/>
          <w:lang w:eastAsia="pt-BR" w:bidi="ar-SA"/>
        </w:rPr>
        <w:t>.10</w:t>
      </w:r>
      <w:r w:rsidRPr="008F7DF4">
        <w:rPr>
          <w:rFonts w:ascii="Arial" w:eastAsia="MS Mincho" w:hAnsi="Arial" w:cs="Arial"/>
          <w:kern w:val="0"/>
          <w:sz w:val="22"/>
          <w:szCs w:val="22"/>
          <w:lang w:eastAsia="pt-BR" w:bidi="ar-SA"/>
        </w:rPr>
        <w:t xml:space="preserve"> a 24.13 do Edital, para as penalidades de impedimento de licitar e contratar e de declaração de inidoneidade para licitar e contratar.</w:t>
      </w:r>
    </w:p>
    <w:p w14:paraId="18EA3EE4" w14:textId="39DE4C7F"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18465C" w:rsidRPr="008F7DF4">
        <w:rPr>
          <w:rFonts w:ascii="Arial" w:eastAsia="Times New Roman" w:hAnsi="Arial" w:cs="Arial"/>
          <w:b/>
          <w:kern w:val="0"/>
          <w:sz w:val="22"/>
          <w:szCs w:val="22"/>
        </w:rPr>
        <w:t>8º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Na aplicação das sanções serão consideradas:</w:t>
      </w:r>
    </w:p>
    <w:p w14:paraId="6D7B5DC8" w14:textId="77777777"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a)</w:t>
      </w:r>
      <w:r w:rsidRPr="008F7DF4">
        <w:rPr>
          <w:rFonts w:ascii="Arial" w:eastAsia="MS Mincho" w:hAnsi="Arial" w:cs="Arial"/>
          <w:kern w:val="0"/>
          <w:sz w:val="22"/>
          <w:szCs w:val="22"/>
          <w:lang w:eastAsia="pt-BR" w:bidi="ar-SA"/>
        </w:rPr>
        <w:t xml:space="preserve"> a natureza e a gravidade da infração cometida;</w:t>
      </w:r>
    </w:p>
    <w:p w14:paraId="30C9C143" w14:textId="77777777"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b)</w:t>
      </w:r>
      <w:r w:rsidRPr="008F7DF4">
        <w:rPr>
          <w:rFonts w:ascii="Arial" w:eastAsia="MS Mincho" w:hAnsi="Arial" w:cs="Arial"/>
          <w:kern w:val="0"/>
          <w:sz w:val="22"/>
          <w:szCs w:val="22"/>
          <w:lang w:eastAsia="pt-BR" w:bidi="ar-SA"/>
        </w:rPr>
        <w:t xml:space="preserve"> as peculiaridades do caso concreto;</w:t>
      </w:r>
    </w:p>
    <w:p w14:paraId="4707E7B4" w14:textId="77777777" w:rsidR="00724635" w:rsidRPr="008F7DF4" w:rsidRDefault="00724635" w:rsidP="0072463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c)</w:t>
      </w:r>
      <w:r w:rsidRPr="008F7DF4">
        <w:rPr>
          <w:rFonts w:ascii="Arial" w:eastAsia="Times New Roman" w:hAnsi="Arial" w:cs="Arial"/>
          <w:kern w:val="0"/>
          <w:sz w:val="22"/>
          <w:szCs w:val="22"/>
        </w:rPr>
        <w:t xml:space="preserve"> as circunstâncias agravantes ou atenuantes;</w:t>
      </w:r>
    </w:p>
    <w:p w14:paraId="1550BF5B" w14:textId="5AE806A6" w:rsidR="00724635" w:rsidRPr="008F7DF4" w:rsidRDefault="00724635" w:rsidP="0072463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d)</w:t>
      </w:r>
      <w:r w:rsidRPr="008F7DF4">
        <w:rPr>
          <w:rFonts w:ascii="Arial" w:eastAsia="Times New Roman" w:hAnsi="Arial" w:cs="Arial"/>
          <w:kern w:val="0"/>
          <w:sz w:val="22"/>
          <w:szCs w:val="22"/>
        </w:rPr>
        <w:t xml:space="preserve"> os danos que dela provierem para </w:t>
      </w:r>
      <w:r w:rsidR="0067000D" w:rsidRPr="008F7DF4">
        <w:rPr>
          <w:rFonts w:ascii="Arial" w:eastAsia="Times New Roman" w:hAnsi="Arial" w:cs="Arial"/>
          <w:kern w:val="0"/>
          <w:sz w:val="22"/>
          <w:szCs w:val="22"/>
        </w:rPr>
        <w:t>o ÓRGÃO GERENCIADOR</w:t>
      </w:r>
      <w:r w:rsidRPr="008F7DF4">
        <w:rPr>
          <w:rFonts w:ascii="Arial" w:eastAsia="Times New Roman" w:hAnsi="Arial" w:cs="Arial"/>
          <w:kern w:val="0"/>
          <w:sz w:val="22"/>
          <w:szCs w:val="22"/>
        </w:rPr>
        <w:t>;</w:t>
      </w:r>
    </w:p>
    <w:p w14:paraId="55C9CD2A" w14:textId="77777777" w:rsidR="00724635" w:rsidRPr="008F7DF4" w:rsidRDefault="00724635" w:rsidP="0072463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e)</w:t>
      </w:r>
      <w:r w:rsidRPr="008F7DF4">
        <w:rPr>
          <w:rFonts w:ascii="Arial" w:eastAsia="Times New Roman" w:hAnsi="Arial" w:cs="Arial"/>
          <w:kern w:val="0"/>
          <w:sz w:val="22"/>
          <w:szCs w:val="22"/>
        </w:rPr>
        <w:t xml:space="preserve"> a implantação ou aperfeiçoamento do programa de integridade, conforme normas e orientações dos órgãos de controle.</w:t>
      </w:r>
    </w:p>
    <w:p w14:paraId="39D0AC8F" w14:textId="6AAAD430" w:rsidR="00724635" w:rsidRPr="008F7DF4" w:rsidRDefault="00724635" w:rsidP="0072463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18465C" w:rsidRPr="008F7DF4">
        <w:rPr>
          <w:rFonts w:ascii="Arial" w:eastAsia="Times New Roman" w:hAnsi="Arial" w:cs="Arial"/>
          <w:b/>
          <w:kern w:val="0"/>
          <w:sz w:val="22"/>
          <w:szCs w:val="22"/>
        </w:rPr>
        <w:t>9º</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 xml:space="preserve"> Os atos previstos como infrações administrativas na </w:t>
      </w:r>
      <w:hyperlink r:id="rId53" w:history="1">
        <w:r w:rsidRPr="008F7DF4">
          <w:rPr>
            <w:rStyle w:val="Hyperlink"/>
            <w:rFonts w:ascii="Arial" w:eastAsia="Times New Roman" w:hAnsi="Arial" w:cs="Arial"/>
            <w:color w:val="auto"/>
            <w:kern w:val="0"/>
            <w:sz w:val="22"/>
            <w:szCs w:val="22"/>
          </w:rPr>
          <w:t>Lei nº 14.133, de 2021</w:t>
        </w:r>
      </w:hyperlink>
      <w:r w:rsidRPr="008F7DF4">
        <w:rPr>
          <w:rFonts w:ascii="Arial" w:eastAsia="Times New Roman" w:hAnsi="Arial" w:cs="Arial"/>
          <w:kern w:val="0"/>
          <w:sz w:val="22"/>
          <w:szCs w:val="22"/>
        </w:rPr>
        <w:t xml:space="preserve">, ou em outras leis de licitações e contratos da Administração Pública que também sejam tipificados como atos lesivos </w:t>
      </w:r>
      <w:hyperlink r:id="rId54" w:history="1">
        <w:r w:rsidRPr="008F7DF4">
          <w:rPr>
            <w:rStyle w:val="Hyperlink"/>
            <w:rFonts w:ascii="Arial" w:eastAsia="Times New Roman" w:hAnsi="Arial" w:cs="Arial"/>
            <w:color w:val="auto"/>
            <w:kern w:val="0"/>
            <w:sz w:val="22"/>
            <w:szCs w:val="22"/>
          </w:rPr>
          <w:t>na Lei nº 12.846, de 2013</w:t>
        </w:r>
      </w:hyperlink>
      <w:r w:rsidRPr="008F7DF4">
        <w:rPr>
          <w:rFonts w:ascii="Arial" w:eastAsia="Times New Roman" w:hAnsi="Arial" w:cs="Arial"/>
          <w:kern w:val="0"/>
          <w:sz w:val="22"/>
          <w:szCs w:val="22"/>
        </w:rPr>
        <w:t>, serão apurados e julgados conjuntamente, nos mesmos autos, observados o rito procedimental e autoridade competente definidos na referida Lei.</w:t>
      </w:r>
    </w:p>
    <w:p w14:paraId="1578BDCC" w14:textId="02E81BF8"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Times New Roman" w:hAnsi="Arial" w:cs="Arial"/>
          <w:b/>
          <w:kern w:val="0"/>
          <w:sz w:val="22"/>
          <w:szCs w:val="22"/>
        </w:rPr>
        <w:t xml:space="preserve">Parágrafo </w:t>
      </w:r>
      <w:r w:rsidR="0018465C" w:rsidRPr="008F7DF4">
        <w:rPr>
          <w:rFonts w:ascii="Arial" w:eastAsia="Times New Roman" w:hAnsi="Arial" w:cs="Arial"/>
          <w:b/>
          <w:kern w:val="0"/>
          <w:sz w:val="22"/>
          <w:szCs w:val="22"/>
        </w:rPr>
        <w:t>10º</w:t>
      </w:r>
      <w:r w:rsidRPr="008F7DF4">
        <w:rPr>
          <w:rFonts w:ascii="Arial" w:eastAsia="Times New Roman" w:hAnsi="Arial" w:cs="Arial"/>
          <w:b/>
          <w:kern w:val="0"/>
          <w:sz w:val="22"/>
          <w:szCs w:val="22"/>
        </w:rPr>
        <w:t xml:space="preserve"> -</w:t>
      </w:r>
      <w:r w:rsidRPr="008F7DF4">
        <w:rPr>
          <w:rFonts w:ascii="Arial" w:eastAsia="Times New Roman" w:hAnsi="Arial" w:cs="Arial"/>
          <w:kern w:val="0"/>
          <w:sz w:val="22"/>
          <w:szCs w:val="22"/>
        </w:rPr>
        <w:t xml:space="preserve"> </w:t>
      </w:r>
      <w:r w:rsidRPr="008F7DF4">
        <w:rPr>
          <w:rFonts w:ascii="Arial" w:eastAsia="MS Mincho" w:hAnsi="Arial" w:cs="Arial"/>
          <w:kern w:val="0"/>
          <w:sz w:val="22"/>
          <w:szCs w:val="22"/>
          <w:lang w:eastAsia="pt-BR" w:bidi="ar-SA"/>
        </w:rPr>
        <w:t xml:space="preserve">A personalidade jurídica da </w:t>
      </w:r>
      <w:r w:rsidR="006F5179" w:rsidRPr="008F7DF4">
        <w:rPr>
          <w:rFonts w:ascii="Arial" w:eastAsia="MS Mincho" w:hAnsi="Arial" w:cs="Arial"/>
          <w:kern w:val="0"/>
          <w:sz w:val="22"/>
          <w:szCs w:val="22"/>
          <w:lang w:eastAsia="pt-BR" w:bidi="ar-SA"/>
        </w:rPr>
        <w:t>DETENTORA</w:t>
      </w:r>
      <w:r w:rsidRPr="008F7DF4">
        <w:rPr>
          <w:rFonts w:ascii="Arial" w:eastAsia="MS Mincho" w:hAnsi="Arial" w:cs="Arial"/>
          <w:kern w:val="0"/>
          <w:sz w:val="22"/>
          <w:szCs w:val="22"/>
          <w:lang w:eastAsia="pt-BR" w:bidi="ar-SA"/>
        </w:rPr>
        <w:t xml:space="preserve"> poderá ser desconsiderada sempre que utilizada com abuso do direito para facilitar, encobrir ou dissimular a prática dos atos ilícitos previstos </w:t>
      </w:r>
      <w:r w:rsidR="006F5179" w:rsidRPr="008F7DF4">
        <w:rPr>
          <w:rFonts w:ascii="Arial" w:eastAsia="MS Mincho" w:hAnsi="Arial" w:cs="Arial"/>
          <w:kern w:val="0"/>
          <w:sz w:val="22"/>
          <w:szCs w:val="22"/>
          <w:lang w:eastAsia="pt-BR" w:bidi="ar-SA"/>
        </w:rPr>
        <w:t>nesta Ata</w:t>
      </w:r>
      <w:r w:rsidRPr="008F7DF4">
        <w:rPr>
          <w:rFonts w:ascii="Arial" w:eastAsia="MS Mincho" w:hAnsi="Arial" w:cs="Arial"/>
          <w:kern w:val="0"/>
          <w:sz w:val="22"/>
          <w:szCs w:val="22"/>
          <w:lang w:eastAsia="pt-BR" w:bidi="ar-SA"/>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006F5179" w:rsidRPr="008F7DF4">
        <w:rPr>
          <w:rFonts w:ascii="Arial" w:eastAsia="MS Mincho" w:hAnsi="Arial" w:cs="Arial"/>
          <w:kern w:val="0"/>
          <w:sz w:val="22"/>
          <w:szCs w:val="22"/>
          <w:lang w:eastAsia="pt-BR" w:bidi="ar-SA"/>
        </w:rPr>
        <w:t>DETENTORA</w:t>
      </w:r>
      <w:r w:rsidRPr="008F7DF4">
        <w:rPr>
          <w:rFonts w:ascii="Arial" w:eastAsia="MS Mincho" w:hAnsi="Arial" w:cs="Arial"/>
          <w:kern w:val="0"/>
          <w:sz w:val="22"/>
          <w:szCs w:val="22"/>
          <w:lang w:eastAsia="pt-BR" w:bidi="ar-SA"/>
        </w:rPr>
        <w:t>, observados, em todos os casos, o contraditório, a ampla defesa e a obrigatoriedade de análise jurídica prévia.</w:t>
      </w:r>
    </w:p>
    <w:p w14:paraId="5415F866" w14:textId="28E3B230" w:rsidR="00724635" w:rsidRPr="008F7DF4" w:rsidRDefault="00724635" w:rsidP="0072463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18465C" w:rsidRPr="008F7DF4">
        <w:rPr>
          <w:rFonts w:ascii="Arial" w:eastAsia="Times New Roman" w:hAnsi="Arial" w:cs="Arial"/>
          <w:b/>
          <w:kern w:val="0"/>
          <w:sz w:val="22"/>
          <w:szCs w:val="22"/>
        </w:rPr>
        <w:t>11º</w:t>
      </w:r>
      <w:r w:rsidR="0018465C" w:rsidRPr="008F7DF4">
        <w:rPr>
          <w:rFonts w:ascii="Arial" w:eastAsia="MS Mincho" w:hAnsi="Arial" w:cs="Arial"/>
          <w:b/>
          <w:kern w:val="0"/>
          <w:sz w:val="22"/>
          <w:szCs w:val="22"/>
          <w:lang w:eastAsia="pt-BR" w:bidi="ar-SA"/>
        </w:rPr>
        <w:t xml:space="preserve"> </w:t>
      </w:r>
      <w:r w:rsidRPr="008F7DF4">
        <w:rPr>
          <w:rFonts w:ascii="Arial" w:eastAsia="MS Mincho" w:hAnsi="Arial" w:cs="Arial"/>
          <w:b/>
          <w:kern w:val="0"/>
          <w:sz w:val="22"/>
          <w:szCs w:val="22"/>
          <w:lang w:eastAsia="pt-BR" w:bidi="ar-SA"/>
        </w:rPr>
        <w:t>-</w:t>
      </w:r>
      <w:r w:rsidRPr="008F7DF4">
        <w:rPr>
          <w:rFonts w:ascii="Arial" w:eastAsia="MS Mincho" w:hAnsi="Arial" w:cs="Arial"/>
          <w:kern w:val="0"/>
          <w:sz w:val="22"/>
          <w:szCs w:val="22"/>
          <w:lang w:eastAsia="pt-BR" w:bidi="ar-SA"/>
        </w:rPr>
        <w:t xml:space="preserve"> </w:t>
      </w:r>
      <w:r w:rsidR="006F5179" w:rsidRPr="008F7DF4">
        <w:rPr>
          <w:rFonts w:ascii="Arial" w:eastAsia="MS Mincho" w:hAnsi="Arial" w:cs="Arial"/>
          <w:kern w:val="0"/>
          <w:sz w:val="22"/>
          <w:szCs w:val="22"/>
          <w:lang w:eastAsia="pt-BR" w:bidi="ar-SA"/>
        </w:rPr>
        <w:t>O ÓRGÃO GERENCIADOR</w:t>
      </w:r>
      <w:r w:rsidRPr="008F7DF4">
        <w:rPr>
          <w:rFonts w:ascii="Arial" w:eastAsia="MS Mincho" w:hAnsi="Arial" w:cs="Arial"/>
          <w:kern w:val="0"/>
          <w:sz w:val="22"/>
          <w:szCs w:val="22"/>
          <w:lang w:eastAsia="pt-BR" w:bidi="ar-SA"/>
        </w:rPr>
        <w:t xml:space="preserve"> deverá, no prazo máximo de 15 (quinze) dias úteis, contado da data de aplicação da sanção, informar e manter atualizados os dados relativos às sanções </w:t>
      </w:r>
      <w:r w:rsidRPr="003D62FD">
        <w:rPr>
          <w:rFonts w:ascii="Arial" w:eastAsia="MS Mincho" w:hAnsi="Arial" w:cs="Arial"/>
          <w:kern w:val="0"/>
          <w:sz w:val="22"/>
          <w:szCs w:val="22"/>
          <w:lang w:eastAsia="pt-BR" w:bidi="ar-SA"/>
        </w:rPr>
        <w:t>por el</w:t>
      </w:r>
      <w:r w:rsidR="0059002D" w:rsidRPr="003D62FD">
        <w:rPr>
          <w:rFonts w:ascii="Arial" w:eastAsia="MS Mincho" w:hAnsi="Arial" w:cs="Arial"/>
          <w:kern w:val="0"/>
          <w:sz w:val="22"/>
          <w:szCs w:val="22"/>
          <w:lang w:eastAsia="pt-BR" w:bidi="ar-SA"/>
        </w:rPr>
        <w:t>e</w:t>
      </w:r>
      <w:r w:rsidRPr="003D62FD">
        <w:rPr>
          <w:rFonts w:ascii="Arial" w:eastAsia="MS Mincho" w:hAnsi="Arial" w:cs="Arial"/>
          <w:kern w:val="0"/>
          <w:sz w:val="22"/>
          <w:szCs w:val="22"/>
          <w:lang w:eastAsia="pt-BR" w:bidi="ar-SA"/>
        </w:rPr>
        <w:t xml:space="preserve"> aplicadas</w:t>
      </w:r>
      <w:r w:rsidRPr="008F7DF4">
        <w:rPr>
          <w:rFonts w:ascii="Arial" w:eastAsia="MS Mincho" w:hAnsi="Arial" w:cs="Arial"/>
          <w:kern w:val="0"/>
          <w:sz w:val="22"/>
          <w:szCs w:val="22"/>
          <w:lang w:eastAsia="pt-BR" w:bidi="ar-SA"/>
        </w:rPr>
        <w:t>, para fins de publicidade no Cadastro Nacional de Empresas Inidôneas e Suspensas (Ceis) e no Cadastro Nacional de Empresas Punidas (Cnep), instituídos no âmbito do Poder Executivo Federal.</w:t>
      </w:r>
    </w:p>
    <w:p w14:paraId="69E75138" w14:textId="34C97468" w:rsidR="00724635" w:rsidRPr="008F7DF4" w:rsidRDefault="00724635" w:rsidP="00724635">
      <w:pPr>
        <w:widowControl/>
        <w:spacing w:line="360" w:lineRule="auto"/>
        <w:jc w:val="both"/>
        <w:rPr>
          <w:rFonts w:ascii="Arial" w:eastAsia="MS Mincho" w:hAnsi="Arial" w:cs="Arial"/>
          <w:i/>
          <w:iCs/>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18465C" w:rsidRPr="008F7DF4">
        <w:rPr>
          <w:rFonts w:ascii="Arial" w:eastAsia="Times New Roman" w:hAnsi="Arial" w:cs="Arial"/>
          <w:b/>
          <w:kern w:val="0"/>
          <w:sz w:val="22"/>
          <w:szCs w:val="22"/>
        </w:rPr>
        <w:t>12º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55" w:anchor="art163" w:history="1">
        <w:r w:rsidRPr="008F7DF4">
          <w:rPr>
            <w:rFonts w:ascii="Arial" w:eastAsia="MS Mincho" w:hAnsi="Arial" w:cs="Arial"/>
            <w:kern w:val="0"/>
            <w:sz w:val="22"/>
            <w:szCs w:val="22"/>
            <w:u w:val="single"/>
            <w:lang w:eastAsia="pt-BR" w:bidi="ar-SA"/>
          </w:rPr>
          <w:t>art. 163 da Lei nº 14.133/21.</w:t>
        </w:r>
      </w:hyperlink>
    </w:p>
    <w:p w14:paraId="6A23CE52" w14:textId="7FF6D937" w:rsidR="00724635" w:rsidRPr="008F7DF4" w:rsidRDefault="00724635" w:rsidP="00724635">
      <w:pPr>
        <w:widowControl/>
        <w:spacing w:line="360" w:lineRule="auto"/>
        <w:jc w:val="both"/>
        <w:rPr>
          <w:rFonts w:ascii="Arial" w:eastAsia="Times New Roman" w:hAnsi="Arial" w:cs="Arial"/>
          <w:kern w:val="0"/>
          <w:sz w:val="22"/>
          <w:szCs w:val="22"/>
        </w:rPr>
      </w:pPr>
      <w:r w:rsidRPr="008F7DF4">
        <w:rPr>
          <w:rFonts w:ascii="Arial" w:eastAsia="Times New Roman" w:hAnsi="Arial" w:cs="Arial"/>
          <w:b/>
          <w:kern w:val="0"/>
          <w:sz w:val="22"/>
          <w:szCs w:val="22"/>
        </w:rPr>
        <w:t xml:space="preserve">Parágrafo </w:t>
      </w:r>
      <w:r w:rsidR="0018465C" w:rsidRPr="008F7DF4">
        <w:rPr>
          <w:rFonts w:ascii="Arial" w:eastAsia="Times New Roman" w:hAnsi="Arial" w:cs="Arial"/>
          <w:b/>
          <w:kern w:val="0"/>
          <w:sz w:val="22"/>
          <w:szCs w:val="22"/>
        </w:rPr>
        <w:t xml:space="preserve">13º </w:t>
      </w:r>
      <w:r w:rsidRPr="008F7DF4">
        <w:rPr>
          <w:rFonts w:ascii="Arial" w:eastAsia="Times New Roman" w:hAnsi="Arial" w:cs="Arial"/>
          <w:b/>
          <w:kern w:val="0"/>
          <w:sz w:val="22"/>
          <w:szCs w:val="22"/>
        </w:rPr>
        <w:t>-</w:t>
      </w:r>
      <w:r w:rsidRPr="008F7DF4">
        <w:rPr>
          <w:rFonts w:ascii="Arial" w:eastAsia="Times New Roman" w:hAnsi="Arial" w:cs="Arial"/>
          <w:kern w:val="0"/>
          <w:sz w:val="22"/>
          <w:szCs w:val="22"/>
        </w:rPr>
        <w:t xml:space="preserve"> Os débitos d</w:t>
      </w:r>
      <w:r w:rsidR="006F5179" w:rsidRPr="008F7DF4">
        <w:rPr>
          <w:rFonts w:ascii="Arial" w:eastAsia="Times New Roman" w:hAnsi="Arial" w:cs="Arial"/>
          <w:kern w:val="0"/>
          <w:sz w:val="22"/>
          <w:szCs w:val="22"/>
        </w:rPr>
        <w:t>a</w:t>
      </w:r>
      <w:r w:rsidRPr="008F7DF4">
        <w:rPr>
          <w:rFonts w:ascii="Arial" w:eastAsia="Times New Roman" w:hAnsi="Arial" w:cs="Arial"/>
          <w:kern w:val="0"/>
          <w:sz w:val="22"/>
          <w:szCs w:val="22"/>
        </w:rPr>
        <w:t xml:space="preserve"> </w:t>
      </w:r>
      <w:r w:rsidR="006F5179" w:rsidRPr="008F7DF4">
        <w:rPr>
          <w:rFonts w:ascii="Arial" w:eastAsia="Times New Roman" w:hAnsi="Arial" w:cs="Arial"/>
          <w:kern w:val="0"/>
          <w:sz w:val="22"/>
          <w:szCs w:val="22"/>
        </w:rPr>
        <w:t>DETENTORA</w:t>
      </w:r>
      <w:r w:rsidRPr="008F7DF4">
        <w:rPr>
          <w:rFonts w:ascii="Arial" w:eastAsia="Times New Roman" w:hAnsi="Arial" w:cs="Arial"/>
          <w:kern w:val="0"/>
          <w:sz w:val="22"/>
          <w:szCs w:val="22"/>
        </w:rPr>
        <w:t xml:space="preserve"> para com </w:t>
      </w:r>
      <w:r w:rsidR="006F5179" w:rsidRPr="008F7DF4">
        <w:rPr>
          <w:rFonts w:ascii="Arial" w:eastAsia="Times New Roman" w:hAnsi="Arial" w:cs="Arial"/>
          <w:kern w:val="0"/>
          <w:sz w:val="22"/>
          <w:szCs w:val="22"/>
        </w:rPr>
        <w:t>o</w:t>
      </w:r>
      <w:r w:rsidRPr="008F7DF4">
        <w:rPr>
          <w:rFonts w:ascii="Arial" w:eastAsia="Times New Roman" w:hAnsi="Arial" w:cs="Arial"/>
          <w:kern w:val="0"/>
          <w:sz w:val="22"/>
          <w:szCs w:val="22"/>
        </w:rPr>
        <w:t xml:space="preserve"> </w:t>
      </w:r>
      <w:r w:rsidR="006F5179" w:rsidRPr="008F7DF4">
        <w:rPr>
          <w:rFonts w:ascii="Arial" w:eastAsia="Times New Roman" w:hAnsi="Arial" w:cs="Arial"/>
          <w:kern w:val="0"/>
          <w:sz w:val="22"/>
          <w:szCs w:val="22"/>
        </w:rPr>
        <w:t>ÓRGÃO GERENCIADOR</w:t>
      </w:r>
      <w:r w:rsidRPr="008F7DF4">
        <w:rPr>
          <w:rFonts w:ascii="Arial" w:eastAsia="Times New Roman" w:hAnsi="Arial" w:cs="Arial"/>
          <w:kern w:val="0"/>
          <w:sz w:val="22"/>
          <w:szCs w:val="22"/>
        </w:rPr>
        <w:t>, resultantes de multa administrativa e/ou indenizações, não inscritos em dívida ativa, poderão ser compensados, total ou parcialmente, com os créditos devidos pelo referido órgão decorrentes dest</w:t>
      </w:r>
      <w:r w:rsidR="006F5179" w:rsidRPr="008F7DF4">
        <w:rPr>
          <w:rFonts w:ascii="Arial" w:eastAsia="Times New Roman" w:hAnsi="Arial" w:cs="Arial"/>
          <w:kern w:val="0"/>
          <w:sz w:val="22"/>
          <w:szCs w:val="22"/>
        </w:rPr>
        <w:t>a</w:t>
      </w:r>
      <w:r w:rsidRPr="008F7DF4">
        <w:rPr>
          <w:rFonts w:ascii="Arial" w:eastAsia="Times New Roman" w:hAnsi="Arial" w:cs="Arial"/>
          <w:kern w:val="0"/>
          <w:sz w:val="22"/>
          <w:szCs w:val="22"/>
        </w:rPr>
        <w:t xml:space="preserve"> mesm</w:t>
      </w:r>
      <w:r w:rsidR="006F5179" w:rsidRPr="008F7DF4">
        <w:rPr>
          <w:rFonts w:ascii="Arial" w:eastAsia="Times New Roman" w:hAnsi="Arial" w:cs="Arial"/>
          <w:kern w:val="0"/>
          <w:sz w:val="22"/>
          <w:szCs w:val="22"/>
        </w:rPr>
        <w:t>a</w:t>
      </w:r>
      <w:r w:rsidRPr="008F7DF4">
        <w:rPr>
          <w:rFonts w:ascii="Arial" w:eastAsia="Times New Roman" w:hAnsi="Arial" w:cs="Arial"/>
          <w:kern w:val="0"/>
          <w:sz w:val="22"/>
          <w:szCs w:val="22"/>
        </w:rPr>
        <w:t xml:space="preserve"> </w:t>
      </w:r>
      <w:r w:rsidR="006F5179" w:rsidRPr="008F7DF4">
        <w:rPr>
          <w:rFonts w:ascii="Arial" w:eastAsia="Times New Roman" w:hAnsi="Arial" w:cs="Arial"/>
          <w:kern w:val="0"/>
          <w:sz w:val="22"/>
          <w:szCs w:val="22"/>
        </w:rPr>
        <w:t>Ata</w:t>
      </w:r>
      <w:r w:rsidRPr="008F7DF4">
        <w:rPr>
          <w:rFonts w:ascii="Arial" w:eastAsia="Times New Roman" w:hAnsi="Arial" w:cs="Arial"/>
          <w:kern w:val="0"/>
          <w:sz w:val="22"/>
          <w:szCs w:val="22"/>
        </w:rPr>
        <w:t xml:space="preserve"> ou de outros contratos administrativos que </w:t>
      </w:r>
      <w:r w:rsidR="006F5179" w:rsidRPr="008F7DF4">
        <w:rPr>
          <w:rFonts w:ascii="Arial" w:eastAsia="Times New Roman" w:hAnsi="Arial" w:cs="Arial"/>
          <w:kern w:val="0"/>
          <w:sz w:val="22"/>
          <w:szCs w:val="22"/>
        </w:rPr>
        <w:t>a</w:t>
      </w:r>
      <w:r w:rsidRPr="008F7DF4">
        <w:rPr>
          <w:rFonts w:ascii="Arial" w:eastAsia="Times New Roman" w:hAnsi="Arial" w:cs="Arial"/>
          <w:kern w:val="0"/>
          <w:sz w:val="22"/>
          <w:szCs w:val="22"/>
        </w:rPr>
        <w:t xml:space="preserve"> </w:t>
      </w:r>
      <w:r w:rsidR="006F5179" w:rsidRPr="008F7DF4">
        <w:rPr>
          <w:rFonts w:ascii="Arial" w:eastAsia="Times New Roman" w:hAnsi="Arial" w:cs="Arial"/>
          <w:kern w:val="0"/>
          <w:sz w:val="22"/>
          <w:szCs w:val="22"/>
        </w:rPr>
        <w:t>DETENTORA</w:t>
      </w:r>
      <w:r w:rsidRPr="008F7DF4">
        <w:rPr>
          <w:rFonts w:ascii="Arial" w:eastAsia="Times New Roman" w:hAnsi="Arial" w:cs="Arial"/>
          <w:kern w:val="0"/>
          <w:sz w:val="22"/>
          <w:szCs w:val="22"/>
        </w:rPr>
        <w:t xml:space="preserve"> possua com o </w:t>
      </w:r>
      <w:r w:rsidRPr="008F7DF4">
        <w:rPr>
          <w:rFonts w:ascii="Arial" w:eastAsia="Times New Roman" w:hAnsi="Arial" w:cs="Arial"/>
          <w:kern w:val="0"/>
          <w:sz w:val="22"/>
          <w:szCs w:val="22"/>
        </w:rPr>
        <w:lastRenderedPageBreak/>
        <w:t xml:space="preserve">mesmo </w:t>
      </w:r>
      <w:r w:rsidR="006F5179" w:rsidRPr="008F7DF4">
        <w:rPr>
          <w:rFonts w:ascii="Arial" w:eastAsia="Times New Roman" w:hAnsi="Arial" w:cs="Arial"/>
          <w:kern w:val="0"/>
          <w:sz w:val="22"/>
          <w:szCs w:val="22"/>
        </w:rPr>
        <w:t>ÓRGÃO GERENCIADOR</w:t>
      </w:r>
      <w:r w:rsidRPr="008F7DF4">
        <w:rPr>
          <w:rFonts w:ascii="Arial" w:eastAsia="Times New Roman" w:hAnsi="Arial" w:cs="Arial"/>
          <w:kern w:val="0"/>
          <w:sz w:val="22"/>
          <w:szCs w:val="22"/>
        </w:rPr>
        <w:t xml:space="preserve">, na forma da </w:t>
      </w:r>
      <w:hyperlink r:id="rId56" w:history="1">
        <w:r w:rsidRPr="008F7DF4">
          <w:rPr>
            <w:rStyle w:val="Hyperlink"/>
            <w:rFonts w:ascii="Arial" w:eastAsia="Times New Roman" w:hAnsi="Arial" w:cs="Arial"/>
            <w:color w:val="auto"/>
            <w:kern w:val="0"/>
            <w:sz w:val="22"/>
            <w:szCs w:val="22"/>
          </w:rPr>
          <w:t>Instrução Normativa SEGES/ME nº 26, de 13 de abril de 2022</w:t>
        </w:r>
      </w:hyperlink>
      <w:r w:rsidRPr="008F7DF4">
        <w:rPr>
          <w:rFonts w:ascii="Arial" w:eastAsia="Times New Roman" w:hAnsi="Arial" w:cs="Arial"/>
          <w:kern w:val="0"/>
          <w:sz w:val="22"/>
          <w:szCs w:val="22"/>
        </w:rPr>
        <w:t>.</w:t>
      </w:r>
    </w:p>
    <w:p w14:paraId="7AAF1F17" w14:textId="77777777" w:rsidR="00775A6B" w:rsidRPr="00775A6B" w:rsidRDefault="00775A6B" w:rsidP="00694D79">
      <w:pPr>
        <w:widowControl/>
        <w:spacing w:line="360" w:lineRule="auto"/>
        <w:jc w:val="both"/>
        <w:rPr>
          <w:rFonts w:ascii="Arial" w:eastAsia="Times New Roman" w:hAnsi="Arial" w:cs="Arial"/>
          <w:b/>
          <w:kern w:val="0"/>
          <w:sz w:val="22"/>
          <w:szCs w:val="20"/>
        </w:rPr>
      </w:pPr>
    </w:p>
    <w:p w14:paraId="2B48A680" w14:textId="091A24E9" w:rsidR="00694D79" w:rsidRPr="00775A6B" w:rsidRDefault="0071312D" w:rsidP="00694D79">
      <w:pPr>
        <w:widowControl/>
        <w:spacing w:line="360" w:lineRule="auto"/>
        <w:jc w:val="both"/>
        <w:rPr>
          <w:rFonts w:ascii="Arial" w:eastAsia="Times New Roman" w:hAnsi="Arial" w:cs="Arial"/>
          <w:b/>
          <w:bCs/>
          <w:kern w:val="0"/>
          <w:sz w:val="22"/>
          <w:szCs w:val="20"/>
        </w:rPr>
      </w:pPr>
      <w:r w:rsidRPr="00775A6B">
        <w:rPr>
          <w:rFonts w:ascii="Arial" w:eastAsia="Times New Roman" w:hAnsi="Arial" w:cs="Arial"/>
          <w:b/>
          <w:kern w:val="0"/>
          <w:sz w:val="22"/>
          <w:szCs w:val="20"/>
        </w:rPr>
        <w:t xml:space="preserve">CLAUSULA DÉCIMA </w:t>
      </w:r>
      <w:r w:rsidR="002A6287">
        <w:rPr>
          <w:rFonts w:ascii="Arial" w:eastAsia="Times New Roman" w:hAnsi="Arial" w:cs="Arial"/>
          <w:b/>
          <w:kern w:val="0"/>
          <w:sz w:val="22"/>
          <w:szCs w:val="20"/>
        </w:rPr>
        <w:t>QUARTA</w:t>
      </w:r>
      <w:r w:rsidRPr="00775A6B">
        <w:rPr>
          <w:rFonts w:ascii="Arial" w:eastAsia="Times New Roman" w:hAnsi="Arial" w:cs="Arial"/>
          <w:b/>
          <w:kern w:val="0"/>
          <w:sz w:val="22"/>
          <w:szCs w:val="20"/>
        </w:rPr>
        <w:t xml:space="preserve"> - </w:t>
      </w:r>
      <w:r w:rsidR="00694D79" w:rsidRPr="00775A6B">
        <w:rPr>
          <w:rFonts w:ascii="Arial" w:eastAsia="Times New Roman" w:hAnsi="Arial" w:cs="Arial"/>
          <w:b/>
          <w:kern w:val="0"/>
          <w:sz w:val="22"/>
          <w:szCs w:val="20"/>
        </w:rPr>
        <w:t>CANCELAMENTO DO REGISTRO</w:t>
      </w:r>
      <w:r w:rsidR="00A72D03" w:rsidRPr="00775A6B">
        <w:rPr>
          <w:rFonts w:ascii="Arial" w:eastAsia="Times New Roman" w:hAnsi="Arial" w:cs="Arial"/>
          <w:b/>
          <w:kern w:val="0"/>
          <w:sz w:val="22"/>
          <w:szCs w:val="20"/>
        </w:rPr>
        <w:t xml:space="preserve"> DA DETENTORA</w:t>
      </w:r>
      <w:r w:rsidR="00694D79" w:rsidRPr="00775A6B">
        <w:rPr>
          <w:rFonts w:ascii="Arial" w:eastAsia="Times New Roman" w:hAnsi="Arial" w:cs="Arial"/>
          <w:b/>
          <w:kern w:val="0"/>
          <w:sz w:val="22"/>
          <w:szCs w:val="20"/>
        </w:rPr>
        <w:t xml:space="preserve"> –</w:t>
      </w:r>
      <w:r w:rsidR="00694D79" w:rsidRPr="00775A6B">
        <w:rPr>
          <w:rFonts w:ascii="Arial" w:eastAsia="Times New Roman" w:hAnsi="Arial" w:cs="Arial"/>
          <w:kern w:val="0"/>
          <w:sz w:val="22"/>
          <w:szCs w:val="20"/>
        </w:rPr>
        <w:t xml:space="preserve"> A DETENTORA terá seu registro cancelado quando:</w:t>
      </w:r>
    </w:p>
    <w:p w14:paraId="1D283AC5" w14:textId="77777777" w:rsidR="00694D79" w:rsidRPr="00775A6B" w:rsidRDefault="00694D79" w:rsidP="00694D79">
      <w:pPr>
        <w:widowControl/>
        <w:tabs>
          <w:tab w:val="left" w:pos="284"/>
        </w:tabs>
        <w:spacing w:line="360" w:lineRule="auto"/>
        <w:rPr>
          <w:rFonts w:ascii="Arial" w:eastAsia="Times New Roman" w:hAnsi="Arial" w:cs="Arial"/>
          <w:kern w:val="0"/>
          <w:sz w:val="22"/>
          <w:szCs w:val="20"/>
        </w:rPr>
      </w:pPr>
      <w:r w:rsidRPr="00775A6B">
        <w:rPr>
          <w:rFonts w:ascii="Arial" w:eastAsia="Times New Roman" w:hAnsi="Arial" w:cs="Arial"/>
          <w:b/>
          <w:bCs/>
          <w:kern w:val="0"/>
          <w:sz w:val="22"/>
          <w:szCs w:val="20"/>
        </w:rPr>
        <w:t xml:space="preserve">a) </w:t>
      </w:r>
      <w:r w:rsidRPr="00775A6B">
        <w:rPr>
          <w:rFonts w:ascii="Arial" w:eastAsia="Times New Roman" w:hAnsi="Arial" w:cs="Arial"/>
          <w:kern w:val="0"/>
          <w:sz w:val="22"/>
          <w:szCs w:val="20"/>
        </w:rPr>
        <w:t>descumprir as condições da Ata de Registro de Preços</w:t>
      </w:r>
      <w:r w:rsidR="0071312D" w:rsidRPr="00775A6B">
        <w:rPr>
          <w:rFonts w:ascii="Arial" w:eastAsia="Times New Roman" w:hAnsi="Arial" w:cs="Arial"/>
          <w:kern w:val="0"/>
          <w:sz w:val="22"/>
          <w:szCs w:val="20"/>
        </w:rPr>
        <w:t>, sem motivo justificado</w:t>
      </w:r>
      <w:r w:rsidRPr="00775A6B">
        <w:rPr>
          <w:rFonts w:ascii="Arial" w:eastAsia="Times New Roman" w:hAnsi="Arial" w:cs="Arial"/>
          <w:kern w:val="0"/>
          <w:sz w:val="22"/>
          <w:szCs w:val="20"/>
        </w:rPr>
        <w:t>;</w:t>
      </w:r>
    </w:p>
    <w:p w14:paraId="2B6348DF" w14:textId="77777777" w:rsidR="0071312D" w:rsidRPr="00775A6B" w:rsidRDefault="0071312D" w:rsidP="003D4CE4">
      <w:pPr>
        <w:widowControl/>
        <w:tabs>
          <w:tab w:val="left" w:pos="284"/>
        </w:tabs>
        <w:spacing w:line="360" w:lineRule="auto"/>
        <w:jc w:val="both"/>
        <w:rPr>
          <w:rFonts w:ascii="Arial" w:eastAsia="Times New Roman" w:hAnsi="Arial" w:cs="Arial"/>
          <w:kern w:val="0"/>
          <w:sz w:val="22"/>
          <w:szCs w:val="20"/>
        </w:rPr>
      </w:pPr>
      <w:r w:rsidRPr="00775A6B">
        <w:rPr>
          <w:rFonts w:ascii="Arial" w:eastAsia="Times New Roman" w:hAnsi="Arial" w:cs="Arial"/>
          <w:b/>
          <w:kern w:val="0"/>
          <w:sz w:val="22"/>
          <w:szCs w:val="20"/>
        </w:rPr>
        <w:t xml:space="preserve">b) </w:t>
      </w:r>
      <w:r w:rsidRPr="00775A6B">
        <w:rPr>
          <w:rFonts w:ascii="Arial" w:eastAsia="Times New Roman" w:hAnsi="Arial" w:cs="Arial"/>
          <w:kern w:val="0"/>
          <w:sz w:val="22"/>
          <w:szCs w:val="20"/>
        </w:rPr>
        <w:t>não aceitar a Nota de Empenho, no prazo estabelecido pela Administração sem justificativa razoável</w:t>
      </w:r>
      <w:r w:rsidR="00A72D03" w:rsidRPr="00775A6B">
        <w:rPr>
          <w:rFonts w:ascii="Arial" w:eastAsia="Times New Roman" w:hAnsi="Arial" w:cs="Arial"/>
          <w:kern w:val="0"/>
          <w:sz w:val="22"/>
          <w:szCs w:val="20"/>
        </w:rPr>
        <w:t>;</w:t>
      </w:r>
    </w:p>
    <w:p w14:paraId="1AEF5A6C" w14:textId="77777777" w:rsidR="00694D79" w:rsidRPr="00775A6B" w:rsidRDefault="00A72D03" w:rsidP="003D4CE4">
      <w:pPr>
        <w:widowControl/>
        <w:spacing w:line="360" w:lineRule="auto"/>
        <w:jc w:val="both"/>
        <w:rPr>
          <w:rFonts w:ascii="Arial" w:eastAsia="Times New Roman" w:hAnsi="Arial" w:cs="Arial"/>
          <w:b/>
          <w:kern w:val="0"/>
          <w:sz w:val="22"/>
          <w:szCs w:val="20"/>
        </w:rPr>
      </w:pPr>
      <w:r w:rsidRPr="00775A6B">
        <w:rPr>
          <w:rFonts w:ascii="Arial" w:eastAsia="Times New Roman" w:hAnsi="Arial" w:cs="Arial"/>
          <w:b/>
          <w:kern w:val="0"/>
          <w:sz w:val="22"/>
          <w:szCs w:val="20"/>
        </w:rPr>
        <w:t>c</w:t>
      </w:r>
      <w:r w:rsidR="00694D79" w:rsidRPr="00775A6B">
        <w:rPr>
          <w:rFonts w:ascii="Arial" w:eastAsia="Times New Roman" w:hAnsi="Arial" w:cs="Arial"/>
          <w:b/>
          <w:kern w:val="0"/>
          <w:sz w:val="22"/>
          <w:szCs w:val="20"/>
        </w:rPr>
        <w:t>)</w:t>
      </w:r>
      <w:r w:rsidR="00694D79" w:rsidRPr="00775A6B">
        <w:rPr>
          <w:rFonts w:ascii="Arial" w:eastAsia="Times New Roman" w:hAnsi="Arial" w:cs="Arial"/>
          <w:kern w:val="0"/>
          <w:sz w:val="22"/>
          <w:szCs w:val="20"/>
        </w:rPr>
        <w:t xml:space="preserve"> </w:t>
      </w:r>
      <w:r w:rsidRPr="00775A6B">
        <w:rPr>
          <w:rFonts w:ascii="Arial" w:eastAsia="Times New Roman" w:hAnsi="Arial" w:cs="Arial"/>
          <w:kern w:val="0"/>
          <w:sz w:val="22"/>
          <w:szCs w:val="20"/>
        </w:rPr>
        <w:t>não aceitar manter seu preço registrado, na hipótese prevista no §6º da cláusula décima segunda desta Ata; ou</w:t>
      </w:r>
    </w:p>
    <w:p w14:paraId="6B6C98AE" w14:textId="735393DD" w:rsidR="00694D79" w:rsidRPr="00775A6B" w:rsidRDefault="00A72D03" w:rsidP="00694D79">
      <w:pPr>
        <w:widowControl/>
        <w:spacing w:line="360" w:lineRule="auto"/>
        <w:jc w:val="both"/>
        <w:rPr>
          <w:rFonts w:ascii="Arial" w:eastAsia="Times New Roman" w:hAnsi="Arial" w:cs="Arial"/>
          <w:b/>
          <w:kern w:val="0"/>
          <w:sz w:val="22"/>
          <w:szCs w:val="20"/>
        </w:rPr>
      </w:pPr>
      <w:r w:rsidRPr="00775A6B">
        <w:rPr>
          <w:rFonts w:ascii="Arial" w:eastAsia="Times New Roman" w:hAnsi="Arial" w:cs="Arial"/>
          <w:b/>
          <w:kern w:val="0"/>
          <w:sz w:val="22"/>
          <w:szCs w:val="20"/>
        </w:rPr>
        <w:t>d</w:t>
      </w:r>
      <w:r w:rsidR="00694D79" w:rsidRPr="00775A6B">
        <w:rPr>
          <w:rFonts w:ascii="Arial" w:eastAsia="Times New Roman" w:hAnsi="Arial" w:cs="Arial"/>
          <w:b/>
          <w:kern w:val="0"/>
          <w:sz w:val="22"/>
          <w:szCs w:val="20"/>
        </w:rPr>
        <w:t>)</w:t>
      </w:r>
      <w:r w:rsidR="00694D79" w:rsidRPr="00775A6B">
        <w:rPr>
          <w:rFonts w:ascii="Arial" w:eastAsia="Times New Roman" w:hAnsi="Arial" w:cs="Arial"/>
          <w:kern w:val="0"/>
          <w:sz w:val="22"/>
          <w:szCs w:val="20"/>
        </w:rPr>
        <w:t xml:space="preserve"> sofrer sanção prevista nos incisos III e IV, do caput do art. </w:t>
      </w:r>
      <w:r w:rsidRPr="00775A6B">
        <w:rPr>
          <w:rFonts w:ascii="Arial" w:eastAsia="Times New Roman" w:hAnsi="Arial" w:cs="Arial"/>
          <w:kern w:val="0"/>
          <w:sz w:val="22"/>
          <w:szCs w:val="20"/>
        </w:rPr>
        <w:t>156</w:t>
      </w:r>
      <w:r w:rsidR="00694D79" w:rsidRPr="00775A6B">
        <w:rPr>
          <w:rFonts w:ascii="Arial" w:eastAsia="Times New Roman" w:hAnsi="Arial" w:cs="Arial"/>
          <w:kern w:val="0"/>
          <w:sz w:val="22"/>
          <w:szCs w:val="20"/>
        </w:rPr>
        <w:t xml:space="preserve"> da Lei nº</w:t>
      </w:r>
      <w:r w:rsidRPr="00775A6B">
        <w:rPr>
          <w:rFonts w:ascii="Arial" w:eastAsia="Times New Roman" w:hAnsi="Arial" w:cs="Arial"/>
          <w:kern w:val="0"/>
          <w:sz w:val="22"/>
          <w:szCs w:val="20"/>
        </w:rPr>
        <w:t>14.133/21</w:t>
      </w:r>
      <w:r w:rsidR="00694D79" w:rsidRPr="00775A6B">
        <w:rPr>
          <w:rFonts w:ascii="Arial" w:eastAsia="Times New Roman" w:hAnsi="Arial" w:cs="Arial"/>
          <w:kern w:val="0"/>
          <w:sz w:val="22"/>
          <w:szCs w:val="20"/>
        </w:rPr>
        <w:t>.</w:t>
      </w:r>
    </w:p>
    <w:p w14:paraId="402A34EF" w14:textId="650E7C53" w:rsidR="00694D79" w:rsidRPr="00775A6B" w:rsidRDefault="00694D79" w:rsidP="00694D79">
      <w:pPr>
        <w:widowControl/>
        <w:spacing w:line="360" w:lineRule="auto"/>
        <w:jc w:val="both"/>
        <w:rPr>
          <w:rFonts w:ascii="Arial" w:eastAsia="Times New Roman" w:hAnsi="Arial" w:cs="Arial"/>
          <w:b/>
          <w:spacing w:val="-4"/>
          <w:kern w:val="0"/>
          <w:sz w:val="22"/>
          <w:szCs w:val="20"/>
        </w:rPr>
      </w:pPr>
      <w:r w:rsidRPr="008F7DF4">
        <w:rPr>
          <w:rFonts w:ascii="Arial" w:eastAsia="Times New Roman" w:hAnsi="Arial" w:cs="Arial"/>
          <w:b/>
          <w:kern w:val="0"/>
          <w:sz w:val="22"/>
          <w:szCs w:val="20"/>
        </w:rPr>
        <w:t>Parágrafo 1º –</w:t>
      </w:r>
      <w:r w:rsidRPr="008F7DF4">
        <w:rPr>
          <w:rFonts w:ascii="Arial" w:eastAsia="Times New Roman" w:hAnsi="Arial" w:cs="Arial"/>
          <w:kern w:val="0"/>
          <w:sz w:val="22"/>
          <w:szCs w:val="20"/>
        </w:rPr>
        <w:t xml:space="preserve"> O cancelamento d</w:t>
      </w:r>
      <w:r w:rsidR="00A72D03" w:rsidRPr="008F7DF4">
        <w:rPr>
          <w:rFonts w:ascii="Arial" w:eastAsia="Times New Roman" w:hAnsi="Arial" w:cs="Arial"/>
          <w:kern w:val="0"/>
          <w:sz w:val="22"/>
          <w:szCs w:val="20"/>
        </w:rPr>
        <w:t>o</w:t>
      </w:r>
      <w:r w:rsidRPr="008F7DF4">
        <w:rPr>
          <w:rFonts w:ascii="Arial" w:eastAsia="Times New Roman" w:hAnsi="Arial" w:cs="Arial"/>
          <w:kern w:val="0"/>
          <w:sz w:val="22"/>
          <w:szCs w:val="20"/>
        </w:rPr>
        <w:t xml:space="preserve"> registro, nas hipóteses previstas nas alíneas “a” </w:t>
      </w:r>
      <w:r w:rsidR="00A72D03" w:rsidRPr="008F7DF4">
        <w:rPr>
          <w:rFonts w:ascii="Arial" w:eastAsia="Times New Roman" w:hAnsi="Arial" w:cs="Arial"/>
          <w:kern w:val="0"/>
          <w:sz w:val="22"/>
          <w:szCs w:val="20"/>
        </w:rPr>
        <w:t>a</w:t>
      </w:r>
      <w:r w:rsidRPr="008F7DF4">
        <w:rPr>
          <w:rFonts w:ascii="Arial" w:eastAsia="Times New Roman" w:hAnsi="Arial" w:cs="Arial"/>
          <w:kern w:val="0"/>
          <w:sz w:val="22"/>
          <w:szCs w:val="20"/>
        </w:rPr>
        <w:t xml:space="preserve"> “</w:t>
      </w:r>
      <w:r w:rsidR="00A72D03" w:rsidRPr="008F7DF4">
        <w:rPr>
          <w:rFonts w:ascii="Arial" w:eastAsia="Times New Roman" w:hAnsi="Arial" w:cs="Arial"/>
          <w:kern w:val="0"/>
          <w:sz w:val="22"/>
          <w:szCs w:val="20"/>
        </w:rPr>
        <w:t>d</w:t>
      </w:r>
      <w:r w:rsidRPr="008F7DF4">
        <w:rPr>
          <w:rFonts w:ascii="Arial" w:eastAsia="Times New Roman" w:hAnsi="Arial" w:cs="Arial"/>
          <w:kern w:val="0"/>
          <w:sz w:val="22"/>
          <w:szCs w:val="20"/>
        </w:rPr>
        <w:t>”</w:t>
      </w:r>
      <w:r w:rsidR="003D4CE4" w:rsidRPr="008F7DF4">
        <w:rPr>
          <w:rFonts w:ascii="Arial" w:eastAsia="Times New Roman" w:hAnsi="Arial" w:cs="Arial"/>
          <w:kern w:val="0"/>
          <w:sz w:val="22"/>
          <w:szCs w:val="20"/>
        </w:rPr>
        <w:t xml:space="preserve"> desta cláusula</w:t>
      </w:r>
      <w:r w:rsidRPr="008F7DF4">
        <w:rPr>
          <w:rFonts w:ascii="Arial" w:eastAsia="Times New Roman" w:hAnsi="Arial" w:cs="Arial"/>
          <w:kern w:val="0"/>
          <w:sz w:val="22"/>
          <w:szCs w:val="20"/>
        </w:rPr>
        <w:t>,</w:t>
      </w:r>
      <w:r w:rsidRPr="00775A6B">
        <w:rPr>
          <w:rFonts w:ascii="Arial" w:eastAsia="Times New Roman" w:hAnsi="Arial" w:cs="Arial"/>
          <w:kern w:val="0"/>
          <w:sz w:val="22"/>
          <w:szCs w:val="20"/>
        </w:rPr>
        <w:t xml:space="preserve"> </w:t>
      </w:r>
      <w:r w:rsidR="00A72D03" w:rsidRPr="00775A6B">
        <w:rPr>
          <w:rFonts w:ascii="Arial" w:eastAsia="Times New Roman" w:hAnsi="Arial" w:cs="Arial"/>
          <w:kern w:val="0"/>
          <w:sz w:val="22"/>
          <w:szCs w:val="20"/>
        </w:rPr>
        <w:t>será formalizado por despacho do ÓRGÃO GERENCIADOR, garantidos os princípios do</w:t>
      </w:r>
      <w:r w:rsidRPr="00775A6B">
        <w:rPr>
          <w:rFonts w:ascii="Arial" w:eastAsia="Times New Roman" w:hAnsi="Arial" w:cs="Arial"/>
          <w:kern w:val="0"/>
          <w:sz w:val="22"/>
          <w:szCs w:val="20"/>
        </w:rPr>
        <w:t xml:space="preserve"> contraditório e a ampla defesa.</w:t>
      </w:r>
    </w:p>
    <w:p w14:paraId="2E3D9A0E" w14:textId="77777777" w:rsidR="00694D79" w:rsidRDefault="00694D79" w:rsidP="00694D79">
      <w:pPr>
        <w:widowControl/>
        <w:spacing w:line="360" w:lineRule="auto"/>
        <w:jc w:val="both"/>
        <w:rPr>
          <w:rFonts w:ascii="Arial" w:eastAsia="Times New Roman" w:hAnsi="Arial" w:cs="Arial"/>
          <w:spacing w:val="-4"/>
          <w:kern w:val="0"/>
          <w:sz w:val="22"/>
          <w:szCs w:val="20"/>
        </w:rPr>
      </w:pPr>
      <w:r w:rsidRPr="00694D79">
        <w:rPr>
          <w:rFonts w:ascii="Arial" w:eastAsia="Times New Roman" w:hAnsi="Arial" w:cs="Arial"/>
          <w:b/>
          <w:spacing w:val="-4"/>
          <w:kern w:val="0"/>
          <w:sz w:val="22"/>
          <w:szCs w:val="20"/>
        </w:rPr>
        <w:t>Parágrafo 2º –</w:t>
      </w:r>
      <w:r w:rsidRPr="00694D79">
        <w:rPr>
          <w:rFonts w:ascii="Arial" w:eastAsia="Times New Roman" w:hAnsi="Arial" w:cs="Arial"/>
          <w:spacing w:val="-4"/>
          <w:kern w:val="0"/>
          <w:sz w:val="22"/>
          <w:szCs w:val="20"/>
        </w:rPr>
        <w:t xml:space="preserve"> </w:t>
      </w:r>
      <w:r w:rsidR="006B4EB9">
        <w:rPr>
          <w:rFonts w:ascii="Arial" w:eastAsia="Times New Roman" w:hAnsi="Arial" w:cs="Arial"/>
          <w:spacing w:val="-4"/>
          <w:kern w:val="0"/>
          <w:sz w:val="22"/>
          <w:szCs w:val="20"/>
        </w:rPr>
        <w:t>Na hipótese de cancelamento do registro da DETENTORA</w:t>
      </w:r>
      <w:r w:rsidR="00814D42">
        <w:rPr>
          <w:rFonts w:ascii="Arial" w:eastAsia="Times New Roman" w:hAnsi="Arial" w:cs="Arial"/>
          <w:spacing w:val="-4"/>
          <w:kern w:val="0"/>
          <w:sz w:val="22"/>
          <w:szCs w:val="20"/>
        </w:rPr>
        <w:t xml:space="preserve">, o ÓRGÃO GERENCIADOR </w:t>
      </w:r>
      <w:r w:rsidR="00814D42" w:rsidRPr="00814D42">
        <w:rPr>
          <w:rFonts w:ascii="Arial" w:eastAsia="Times New Roman" w:hAnsi="Arial" w:cs="Arial"/>
          <w:spacing w:val="-4"/>
          <w:kern w:val="0"/>
          <w:sz w:val="22"/>
          <w:szCs w:val="20"/>
        </w:rPr>
        <w:t>poderá convocar os licitantes que compõem o cadastro de reserva, observada a ordem de classificação</w:t>
      </w:r>
      <w:r w:rsidR="00814D42">
        <w:rPr>
          <w:rFonts w:ascii="Arial" w:eastAsia="Times New Roman" w:hAnsi="Arial" w:cs="Arial"/>
          <w:spacing w:val="-4"/>
          <w:kern w:val="0"/>
          <w:sz w:val="22"/>
          <w:szCs w:val="20"/>
        </w:rPr>
        <w:t>.</w:t>
      </w:r>
    </w:p>
    <w:p w14:paraId="0C4BCDC7" w14:textId="77777777" w:rsidR="00814D42" w:rsidRPr="00775A6B" w:rsidRDefault="00814D42" w:rsidP="00694D79">
      <w:pPr>
        <w:widowControl/>
        <w:spacing w:line="360" w:lineRule="auto"/>
        <w:jc w:val="both"/>
        <w:rPr>
          <w:rFonts w:ascii="Arial" w:eastAsia="Times New Roman" w:hAnsi="Arial" w:cs="Arial"/>
          <w:b/>
          <w:kern w:val="0"/>
          <w:sz w:val="22"/>
          <w:szCs w:val="20"/>
        </w:rPr>
      </w:pPr>
    </w:p>
    <w:p w14:paraId="5321F1BB" w14:textId="727A473E" w:rsidR="00FF316F" w:rsidRPr="003D4CE4" w:rsidRDefault="00FF316F" w:rsidP="00694D79">
      <w:pPr>
        <w:widowControl/>
        <w:spacing w:line="360" w:lineRule="auto"/>
        <w:jc w:val="both"/>
        <w:rPr>
          <w:rFonts w:ascii="Arial" w:eastAsia="Times New Roman" w:hAnsi="Arial" w:cs="Arial"/>
          <w:kern w:val="0"/>
          <w:sz w:val="22"/>
          <w:szCs w:val="20"/>
        </w:rPr>
      </w:pPr>
      <w:r w:rsidRPr="00775A6B">
        <w:rPr>
          <w:rFonts w:ascii="Arial" w:eastAsia="Times New Roman" w:hAnsi="Arial" w:cs="Arial"/>
          <w:b/>
          <w:kern w:val="0"/>
          <w:sz w:val="22"/>
          <w:szCs w:val="20"/>
        </w:rPr>
        <w:t xml:space="preserve">CLAUSULA DÉCIMA </w:t>
      </w:r>
      <w:r w:rsidR="002A6287">
        <w:rPr>
          <w:rFonts w:ascii="Arial" w:eastAsia="Times New Roman" w:hAnsi="Arial" w:cs="Arial"/>
          <w:b/>
          <w:kern w:val="0"/>
          <w:sz w:val="22"/>
          <w:szCs w:val="20"/>
        </w:rPr>
        <w:t>QUINTA</w:t>
      </w:r>
      <w:r w:rsidRPr="00775A6B">
        <w:rPr>
          <w:rFonts w:ascii="Arial" w:eastAsia="Times New Roman" w:hAnsi="Arial" w:cs="Arial"/>
          <w:b/>
          <w:kern w:val="0"/>
          <w:sz w:val="22"/>
          <w:szCs w:val="20"/>
        </w:rPr>
        <w:t xml:space="preserve"> - CANCELAMENTO DO PREÇO REGISTRADO –</w:t>
      </w:r>
      <w:r w:rsidR="005F51C9" w:rsidRPr="00775A6B">
        <w:rPr>
          <w:rFonts w:ascii="Arial" w:eastAsia="Times New Roman" w:hAnsi="Arial" w:cs="Arial"/>
          <w:b/>
          <w:kern w:val="0"/>
          <w:sz w:val="22"/>
          <w:szCs w:val="20"/>
        </w:rPr>
        <w:t xml:space="preserve"> </w:t>
      </w:r>
      <w:r w:rsidR="005F51C9" w:rsidRPr="003D4CE4">
        <w:rPr>
          <w:rFonts w:ascii="Arial" w:eastAsia="Times New Roman" w:hAnsi="Arial" w:cs="Arial"/>
          <w:kern w:val="0"/>
          <w:sz w:val="22"/>
          <w:szCs w:val="20"/>
        </w:rPr>
        <w:t>O preço registrado poderá ser cancelado</w:t>
      </w:r>
      <w:r w:rsidR="00EB7EBE" w:rsidRPr="003D4CE4">
        <w:rPr>
          <w:rFonts w:ascii="Arial" w:eastAsia="Times New Roman" w:hAnsi="Arial" w:cs="Arial"/>
          <w:kern w:val="0"/>
          <w:sz w:val="22"/>
          <w:szCs w:val="20"/>
        </w:rPr>
        <w:t xml:space="preserve"> nas seguintes hipóteses:</w:t>
      </w:r>
    </w:p>
    <w:p w14:paraId="584373BD" w14:textId="77777777" w:rsidR="00EB7EBE" w:rsidRPr="003D4CE4" w:rsidRDefault="00EB7EBE" w:rsidP="00694D79">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a)</w:t>
      </w:r>
      <w:r w:rsidRPr="003D4CE4">
        <w:rPr>
          <w:rFonts w:ascii="Arial" w:eastAsia="Times New Roman" w:hAnsi="Arial" w:cs="Arial"/>
          <w:kern w:val="0"/>
          <w:sz w:val="22"/>
          <w:szCs w:val="20"/>
        </w:rPr>
        <w:t xml:space="preserve"> por razão de interesse público;</w:t>
      </w:r>
    </w:p>
    <w:p w14:paraId="2EBC0D93" w14:textId="77777777" w:rsidR="00EB7EBE" w:rsidRPr="003D4CE4" w:rsidRDefault="00EB7EBE" w:rsidP="00694D79">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b)</w:t>
      </w:r>
      <w:r w:rsidRPr="003D4CE4">
        <w:rPr>
          <w:rFonts w:ascii="Arial" w:eastAsia="Times New Roman" w:hAnsi="Arial" w:cs="Arial"/>
          <w:kern w:val="0"/>
          <w:sz w:val="22"/>
          <w:szCs w:val="20"/>
        </w:rPr>
        <w:t xml:space="preserve"> a pedido do fornecedor, decorrente de caso fortuito ou força maior; ou</w:t>
      </w:r>
    </w:p>
    <w:p w14:paraId="7F619A2A" w14:textId="6DF93E7D" w:rsidR="00EB7EBE" w:rsidRPr="003D4CE4" w:rsidRDefault="00EB7EBE" w:rsidP="00694D79">
      <w:pPr>
        <w:widowControl/>
        <w:spacing w:line="360" w:lineRule="auto"/>
        <w:jc w:val="both"/>
        <w:rPr>
          <w:rFonts w:ascii="Arial" w:eastAsia="Times New Roman" w:hAnsi="Arial" w:cs="Arial"/>
          <w:kern w:val="0"/>
          <w:sz w:val="22"/>
          <w:szCs w:val="20"/>
        </w:rPr>
      </w:pPr>
      <w:r w:rsidRPr="003D4CE4">
        <w:rPr>
          <w:rFonts w:ascii="Arial" w:eastAsia="Times New Roman" w:hAnsi="Arial" w:cs="Arial"/>
          <w:b/>
          <w:kern w:val="0"/>
          <w:sz w:val="22"/>
          <w:szCs w:val="20"/>
        </w:rPr>
        <w:t>c)</w:t>
      </w:r>
      <w:r w:rsidRPr="003D4CE4">
        <w:rPr>
          <w:rFonts w:ascii="Arial" w:eastAsia="Times New Roman" w:hAnsi="Arial" w:cs="Arial"/>
          <w:kern w:val="0"/>
          <w:sz w:val="22"/>
          <w:szCs w:val="20"/>
        </w:rPr>
        <w:t xml:space="preserve"> se não houver êxito nas negociações, nas hipóteses em que o preço de mercado tornar-se superior ou inferior ao preço registrado, nos termos</w:t>
      </w:r>
      <w:r w:rsidR="00BA61B5" w:rsidRPr="003D4CE4">
        <w:rPr>
          <w:rFonts w:ascii="Arial" w:eastAsia="Times New Roman" w:hAnsi="Arial" w:cs="Arial"/>
          <w:kern w:val="0"/>
          <w:sz w:val="22"/>
          <w:szCs w:val="20"/>
        </w:rPr>
        <w:t xml:space="preserve"> dos </w:t>
      </w:r>
      <w:r w:rsidR="00BA61B5" w:rsidRPr="008F7DF4">
        <w:rPr>
          <w:rFonts w:ascii="Arial" w:eastAsia="Times New Roman" w:hAnsi="Arial" w:cs="Arial"/>
          <w:kern w:val="0"/>
          <w:sz w:val="22"/>
          <w:szCs w:val="20"/>
        </w:rPr>
        <w:t xml:space="preserve">§§ 3º e </w:t>
      </w:r>
      <w:r w:rsidR="0018465C" w:rsidRPr="008F7DF4">
        <w:rPr>
          <w:rFonts w:ascii="Arial" w:eastAsia="Times New Roman" w:hAnsi="Arial" w:cs="Arial"/>
          <w:kern w:val="0"/>
          <w:sz w:val="22"/>
          <w:szCs w:val="20"/>
        </w:rPr>
        <w:t>8º</w:t>
      </w:r>
      <w:r w:rsidR="008F7DF4" w:rsidRPr="008F7DF4">
        <w:rPr>
          <w:rFonts w:ascii="Arial" w:eastAsia="Times New Roman" w:hAnsi="Arial" w:cs="Arial"/>
          <w:kern w:val="0"/>
          <w:sz w:val="22"/>
          <w:szCs w:val="20"/>
        </w:rPr>
        <w:t xml:space="preserve"> </w:t>
      </w:r>
      <w:r w:rsidR="00BA61B5" w:rsidRPr="008F7DF4">
        <w:rPr>
          <w:rFonts w:ascii="Arial" w:eastAsia="Times New Roman" w:hAnsi="Arial" w:cs="Arial"/>
          <w:kern w:val="0"/>
          <w:sz w:val="22"/>
          <w:szCs w:val="20"/>
        </w:rPr>
        <w:t xml:space="preserve">da cláusula </w:t>
      </w:r>
      <w:r w:rsidR="00BA61B5" w:rsidRPr="003D4CE4">
        <w:rPr>
          <w:rFonts w:ascii="Arial" w:eastAsia="Times New Roman" w:hAnsi="Arial" w:cs="Arial"/>
          <w:kern w:val="0"/>
          <w:sz w:val="22"/>
          <w:szCs w:val="20"/>
        </w:rPr>
        <w:t xml:space="preserve">décima </w:t>
      </w:r>
      <w:r w:rsidR="00B11E80">
        <w:rPr>
          <w:rFonts w:ascii="Arial" w:eastAsia="Times New Roman" w:hAnsi="Arial" w:cs="Arial"/>
          <w:kern w:val="0"/>
          <w:sz w:val="22"/>
          <w:szCs w:val="20"/>
        </w:rPr>
        <w:t xml:space="preserve">primeira </w:t>
      </w:r>
      <w:r w:rsidR="00BA61B5" w:rsidRPr="003D4CE4">
        <w:rPr>
          <w:rFonts w:ascii="Arial" w:eastAsia="Times New Roman" w:hAnsi="Arial" w:cs="Arial"/>
          <w:kern w:val="0"/>
          <w:sz w:val="22"/>
          <w:szCs w:val="20"/>
        </w:rPr>
        <w:t>desta Ata.</w:t>
      </w:r>
    </w:p>
    <w:p w14:paraId="00BFCAED" w14:textId="057DF52E" w:rsidR="009E755F" w:rsidRPr="006B3AE8" w:rsidRDefault="009E755F" w:rsidP="009E755F">
      <w:pPr>
        <w:keepNext/>
        <w:keepLines/>
        <w:tabs>
          <w:tab w:val="left" w:pos="0"/>
        </w:tabs>
        <w:spacing w:before="240" w:afterLines="120" w:after="288" w:line="276" w:lineRule="auto"/>
        <w:jc w:val="both"/>
        <w:outlineLvl w:val="0"/>
      </w:pPr>
      <w:r w:rsidRPr="006B3AE8">
        <w:rPr>
          <w:rFonts w:ascii="Arial" w:hAnsi="Arial" w:cs="Arial"/>
          <w:b/>
          <w:bCs/>
          <w:sz w:val="22"/>
          <w:szCs w:val="22"/>
        </w:rPr>
        <w:t xml:space="preserve">CLÁUSULA DÉCIMA </w:t>
      </w:r>
      <w:r w:rsidR="002A6287">
        <w:rPr>
          <w:rFonts w:ascii="Arial" w:hAnsi="Arial" w:cs="Arial"/>
          <w:b/>
          <w:bCs/>
          <w:sz w:val="22"/>
          <w:szCs w:val="22"/>
        </w:rPr>
        <w:t>SEXTA</w:t>
      </w:r>
      <w:r w:rsidRPr="006B3AE8">
        <w:rPr>
          <w:rFonts w:ascii="Arial" w:hAnsi="Arial" w:cs="Arial"/>
          <w:b/>
          <w:bCs/>
          <w:sz w:val="22"/>
          <w:szCs w:val="22"/>
        </w:rPr>
        <w:t xml:space="preserve">– </w:t>
      </w:r>
      <w:r w:rsidRPr="006B3AE8">
        <w:rPr>
          <w:rFonts w:ascii="Arial" w:hAnsi="Arial" w:cs="Arial"/>
          <w:b/>
          <w:sz w:val="22"/>
          <w:szCs w:val="22"/>
        </w:rPr>
        <w:t>DA RESOLUÇÃO CONSENSUAL DE CONFLITOS</w:t>
      </w:r>
    </w:p>
    <w:p w14:paraId="58D886B1" w14:textId="77777777" w:rsidR="009E755F" w:rsidRPr="006B3AE8" w:rsidRDefault="009E755F" w:rsidP="009E755F">
      <w:pPr>
        <w:keepNext/>
        <w:keepLines/>
        <w:tabs>
          <w:tab w:val="left" w:pos="0"/>
        </w:tabs>
        <w:spacing w:before="240" w:afterLines="120" w:after="288" w:line="276" w:lineRule="auto"/>
        <w:jc w:val="both"/>
        <w:outlineLvl w:val="0"/>
        <w:rPr>
          <w:rFonts w:ascii="Arial" w:hAnsi="Arial" w:cs="Arial"/>
          <w:b/>
          <w:bCs/>
          <w:sz w:val="22"/>
          <w:szCs w:val="22"/>
        </w:rPr>
      </w:pPr>
      <w:r w:rsidRPr="006B3AE8">
        <w:rPr>
          <w:rFonts w:ascii="Arial" w:hAnsi="Arial" w:cs="Arial"/>
          <w:sz w:val="22"/>
          <w:szCs w:val="22"/>
        </w:rPr>
        <w:t>Eventuais conflitos e/ou controvérsias decorrentes da </w:t>
      </w:r>
      <w:r w:rsidRPr="006B3AE8">
        <w:rPr>
          <w:rFonts w:ascii="Arial" w:hAnsi="Arial" w:cs="Arial"/>
          <w:b/>
          <w:sz w:val="22"/>
          <w:szCs w:val="22"/>
          <w:u w:val="single"/>
        </w:rPr>
        <w:t>execução contratual</w:t>
      </w:r>
      <w:r w:rsidRPr="006B3AE8">
        <w:rPr>
          <w:rFonts w:ascii="Arial" w:hAnsi="Arial" w:cs="Arial"/>
          <w:sz w:val="22"/>
          <w:szCs w:val="22"/>
        </w:rPr>
        <w:t> poderão ser solucionados mediante acordo extrajudicial, nos termos da Recomendação CNJ n. 140 de 21 de agosto de 2023.</w:t>
      </w:r>
    </w:p>
    <w:p w14:paraId="05B40EAB" w14:textId="77777777" w:rsidR="009E755F" w:rsidRPr="006B3AE8" w:rsidRDefault="009E755F" w:rsidP="006B3AE8">
      <w:pPr>
        <w:pStyle w:val="Corpodetextobodytext"/>
        <w:spacing w:line="360" w:lineRule="auto"/>
        <w:rPr>
          <w:sz w:val="22"/>
          <w:szCs w:val="22"/>
        </w:rPr>
      </w:pPr>
      <w:r w:rsidRPr="006B3AE8">
        <w:rPr>
          <w:b/>
          <w:sz w:val="22"/>
          <w:szCs w:val="22"/>
        </w:rPr>
        <w:t>Parágrafo 1º -</w:t>
      </w:r>
      <w:r w:rsidRPr="006B3AE8">
        <w:rPr>
          <w:sz w:val="22"/>
          <w:szCs w:val="22"/>
        </w:rPr>
        <w:t xml:space="preserve"> A iniciativa do acordo é comum entre a CONTRATANTE e a CONTRATADA.</w:t>
      </w:r>
    </w:p>
    <w:p w14:paraId="67A3774E" w14:textId="77777777" w:rsidR="009E755F" w:rsidRPr="006B3AE8" w:rsidRDefault="009E755F" w:rsidP="006B3AE8">
      <w:pPr>
        <w:pStyle w:val="Corpodetextobodytext"/>
        <w:spacing w:line="360" w:lineRule="auto"/>
        <w:rPr>
          <w:sz w:val="22"/>
          <w:szCs w:val="22"/>
        </w:rPr>
      </w:pPr>
      <w:r w:rsidRPr="006B3AE8">
        <w:rPr>
          <w:b/>
          <w:sz w:val="22"/>
          <w:szCs w:val="22"/>
        </w:rPr>
        <w:t>Parágrafo 2º -</w:t>
      </w:r>
      <w:r w:rsidRPr="006B3AE8">
        <w:rPr>
          <w:sz w:val="22"/>
          <w:szCs w:val="22"/>
        </w:rPr>
        <w:t xml:space="preserve"> O acordo poderá ser celebrado no âmbito do procedimento administrativo destinado a apurar descumprimento/inexecução do contrato ou, caso este já tenha sido encerrado, mediante procedimento administrativo específico.</w:t>
      </w:r>
    </w:p>
    <w:p w14:paraId="0524EC97" w14:textId="77777777" w:rsidR="009E755F" w:rsidRPr="006B3AE8" w:rsidRDefault="009E755F" w:rsidP="006B3AE8">
      <w:pPr>
        <w:pStyle w:val="Corpodetextobodytext"/>
        <w:spacing w:line="360" w:lineRule="auto"/>
        <w:rPr>
          <w:sz w:val="22"/>
          <w:szCs w:val="22"/>
        </w:rPr>
      </w:pPr>
      <w:r w:rsidRPr="006B3AE8">
        <w:rPr>
          <w:b/>
          <w:sz w:val="22"/>
          <w:szCs w:val="22"/>
        </w:rPr>
        <w:t>Parágrafo 3º -</w:t>
      </w:r>
      <w:r w:rsidRPr="006B3AE8">
        <w:rPr>
          <w:sz w:val="22"/>
          <w:szCs w:val="22"/>
        </w:rPr>
        <w:t xml:space="preserve"> A CONTRATADA deverá assumir a responsabilidade pelo descumprimento/inexecução do contrato, de forma clara e detalhada, no acordo celebrado.</w:t>
      </w:r>
    </w:p>
    <w:p w14:paraId="74951CFE" w14:textId="77777777" w:rsidR="009E755F" w:rsidRPr="003F6268" w:rsidRDefault="009E755F" w:rsidP="006B3AE8">
      <w:pPr>
        <w:pStyle w:val="Corpodetextobodytext"/>
        <w:spacing w:line="360" w:lineRule="auto"/>
        <w:rPr>
          <w:sz w:val="22"/>
          <w:szCs w:val="22"/>
        </w:rPr>
      </w:pPr>
      <w:r w:rsidRPr="006B3AE8">
        <w:rPr>
          <w:b/>
          <w:sz w:val="22"/>
          <w:szCs w:val="22"/>
        </w:rPr>
        <w:lastRenderedPageBreak/>
        <w:t>Parágrafo 4º -</w:t>
      </w:r>
      <w:r w:rsidRPr="006B3AE8">
        <w:rPr>
          <w:sz w:val="22"/>
          <w:szCs w:val="22"/>
        </w:rPr>
        <w:t xml:space="preserve"> O acordo poderá conter cláusula específica de aplicação de multa ou outra espécie de cominação adequada no caso de descumprimento das obrigações assumidas, não eximindo a CONTRATADA do ressarcimento integral por eventuais danos causados.</w:t>
      </w:r>
    </w:p>
    <w:p w14:paraId="5E642E53" w14:textId="77777777" w:rsidR="00694D79" w:rsidRPr="003D4CE4" w:rsidRDefault="00694D79" w:rsidP="00694D79">
      <w:pPr>
        <w:widowControl/>
        <w:spacing w:line="360" w:lineRule="auto"/>
        <w:jc w:val="both"/>
        <w:rPr>
          <w:rFonts w:ascii="Arial" w:eastAsia="Times New Roman" w:hAnsi="Arial" w:cs="Arial"/>
          <w:kern w:val="0"/>
          <w:sz w:val="22"/>
          <w:szCs w:val="20"/>
        </w:rPr>
      </w:pPr>
    </w:p>
    <w:p w14:paraId="445203BD" w14:textId="37A1D830" w:rsidR="00694D79" w:rsidRPr="00694D79" w:rsidRDefault="00BA61B5" w:rsidP="3F7B2E86">
      <w:pPr>
        <w:widowControl/>
        <w:spacing w:line="360" w:lineRule="auto"/>
        <w:jc w:val="both"/>
        <w:rPr>
          <w:rFonts w:ascii="Arial" w:eastAsia="Times New Roman" w:hAnsi="Arial" w:cs="Arial"/>
          <w:b/>
          <w:bCs/>
          <w:kern w:val="0"/>
          <w:sz w:val="22"/>
          <w:szCs w:val="22"/>
        </w:rPr>
      </w:pPr>
      <w:r w:rsidRPr="3F7B2E86">
        <w:rPr>
          <w:rFonts w:ascii="Arial" w:eastAsia="Times New Roman" w:hAnsi="Arial" w:cs="Arial"/>
          <w:b/>
          <w:bCs/>
          <w:kern w:val="0"/>
          <w:sz w:val="22"/>
          <w:szCs w:val="22"/>
        </w:rPr>
        <w:t xml:space="preserve">CLÁUSULA DÉCIMA SÉTIMA - </w:t>
      </w:r>
      <w:r w:rsidR="00694D79" w:rsidRPr="3F7B2E86">
        <w:rPr>
          <w:rFonts w:ascii="Arial" w:eastAsia="Times New Roman" w:hAnsi="Arial" w:cs="Arial"/>
          <w:b/>
          <w:bCs/>
          <w:kern w:val="0"/>
          <w:sz w:val="22"/>
          <w:szCs w:val="22"/>
        </w:rPr>
        <w:t xml:space="preserve">DISPOSIÇÕES GERAIS </w:t>
      </w:r>
    </w:p>
    <w:p w14:paraId="19663E7B" w14:textId="6CE71C3E" w:rsidR="00694D79" w:rsidRPr="00694D79" w:rsidRDefault="00694D79" w:rsidP="00694D79">
      <w:pPr>
        <w:widowControl/>
        <w:spacing w:line="360" w:lineRule="auto"/>
        <w:jc w:val="both"/>
        <w:rPr>
          <w:rFonts w:ascii="Arial" w:eastAsia="Times New Roman" w:hAnsi="Arial" w:cs="Arial"/>
          <w:b/>
          <w:kern w:val="0"/>
          <w:sz w:val="22"/>
          <w:szCs w:val="20"/>
        </w:rPr>
      </w:pPr>
      <w:r w:rsidRPr="00694D79">
        <w:rPr>
          <w:rFonts w:ascii="Arial" w:eastAsia="Times New Roman" w:hAnsi="Arial" w:cs="Arial"/>
          <w:b/>
          <w:kern w:val="0"/>
          <w:sz w:val="22"/>
          <w:szCs w:val="20"/>
        </w:rPr>
        <w:t>a)</w:t>
      </w:r>
      <w:r w:rsidRPr="00694D79">
        <w:rPr>
          <w:rFonts w:ascii="Arial" w:eastAsia="Times New Roman" w:hAnsi="Arial" w:cs="Arial"/>
          <w:kern w:val="0"/>
          <w:sz w:val="22"/>
          <w:szCs w:val="20"/>
        </w:rPr>
        <w:t xml:space="preserve"> o compromisso de </w:t>
      </w:r>
      <w:r w:rsidR="00BA61B5">
        <w:rPr>
          <w:rFonts w:ascii="Arial" w:eastAsia="Times New Roman" w:hAnsi="Arial" w:cs="Arial"/>
          <w:kern w:val="0"/>
          <w:sz w:val="22"/>
          <w:szCs w:val="20"/>
        </w:rPr>
        <w:t>fornecimento do</w:t>
      </w:r>
      <w:r w:rsidR="003D4CE4">
        <w:rPr>
          <w:rFonts w:ascii="Arial" w:eastAsia="Times New Roman" w:hAnsi="Arial" w:cs="Arial"/>
          <w:kern w:val="0"/>
          <w:sz w:val="22"/>
          <w:szCs w:val="20"/>
        </w:rPr>
        <w:t>(s)</w:t>
      </w:r>
      <w:r w:rsidR="00BA61B5">
        <w:rPr>
          <w:rFonts w:ascii="Arial" w:eastAsia="Times New Roman" w:hAnsi="Arial" w:cs="Arial"/>
          <w:kern w:val="0"/>
          <w:sz w:val="22"/>
          <w:szCs w:val="20"/>
        </w:rPr>
        <w:t xml:space="preserve"> produto</w:t>
      </w:r>
      <w:r w:rsidR="003D4CE4">
        <w:rPr>
          <w:rFonts w:ascii="Arial" w:eastAsia="Times New Roman" w:hAnsi="Arial" w:cs="Arial"/>
          <w:kern w:val="0"/>
          <w:sz w:val="22"/>
          <w:szCs w:val="20"/>
        </w:rPr>
        <w:t>(s)</w:t>
      </w:r>
      <w:r w:rsidRPr="00694D79">
        <w:rPr>
          <w:rFonts w:ascii="Arial" w:eastAsia="Times New Roman" w:hAnsi="Arial" w:cs="Arial"/>
          <w:kern w:val="0"/>
          <w:sz w:val="22"/>
          <w:szCs w:val="20"/>
        </w:rPr>
        <w:t xml:space="preserve"> só estará caracterizado mediante recebimento da Nota de Empenho decorrente desta Ata de Registro de Preços; </w:t>
      </w:r>
    </w:p>
    <w:p w14:paraId="0277BFD7" w14:textId="1B8760DD" w:rsidR="006402BA" w:rsidRPr="00775A6B" w:rsidRDefault="00694D79" w:rsidP="006402BA">
      <w:pPr>
        <w:widowControl/>
        <w:tabs>
          <w:tab w:val="left" w:pos="9498"/>
        </w:tabs>
        <w:spacing w:line="360" w:lineRule="auto"/>
        <w:jc w:val="both"/>
        <w:rPr>
          <w:rFonts w:ascii="Arial" w:eastAsia="Times New Roman" w:hAnsi="Arial" w:cs="Arial"/>
          <w:kern w:val="0"/>
          <w:sz w:val="22"/>
          <w:szCs w:val="20"/>
        </w:rPr>
      </w:pPr>
      <w:r w:rsidRPr="00775A6B">
        <w:rPr>
          <w:rFonts w:ascii="Arial" w:eastAsia="Times New Roman" w:hAnsi="Arial" w:cs="Arial"/>
          <w:b/>
          <w:kern w:val="0"/>
          <w:sz w:val="22"/>
          <w:szCs w:val="20"/>
        </w:rPr>
        <w:t>b)</w:t>
      </w:r>
      <w:r w:rsidRPr="00775A6B">
        <w:rPr>
          <w:rFonts w:ascii="Arial" w:eastAsia="Times New Roman" w:hAnsi="Arial" w:cs="Arial"/>
          <w:kern w:val="0"/>
          <w:sz w:val="22"/>
          <w:szCs w:val="20"/>
        </w:rPr>
        <w:t xml:space="preserve"> </w:t>
      </w:r>
      <w:r w:rsidR="006402BA" w:rsidRPr="003D4CE4">
        <w:rPr>
          <w:rFonts w:ascii="Arial" w:eastAsia="Times New Roman" w:hAnsi="Arial" w:cs="Arial"/>
          <w:kern w:val="0"/>
          <w:sz w:val="22"/>
          <w:szCs w:val="20"/>
        </w:rPr>
        <w:t>a</w:t>
      </w:r>
      <w:r w:rsidR="006402BA" w:rsidRPr="00775A6B">
        <w:rPr>
          <w:rFonts w:ascii="Arial" w:eastAsia="Times New Roman" w:hAnsi="Arial" w:cs="Arial"/>
          <w:kern w:val="0"/>
          <w:sz w:val="22"/>
          <w:szCs w:val="20"/>
        </w:rPr>
        <w:t xml:space="preserve"> existência de preço registrado, implicará compromisso de fornecimento nas condições estabelecidas na presente Ata, mas não obriga o </w:t>
      </w:r>
      <w:r w:rsidR="006402BA" w:rsidRPr="00775A6B">
        <w:rPr>
          <w:rFonts w:ascii="Arial" w:eastAsia="Times New Roman" w:hAnsi="Arial" w:cs="Arial"/>
          <w:kern w:val="0"/>
          <w:sz w:val="22"/>
          <w:szCs w:val="22"/>
        </w:rPr>
        <w:t xml:space="preserve">ÓRGÃO GERENCIADOR </w:t>
      </w:r>
      <w:r w:rsidR="006402BA" w:rsidRPr="00775A6B">
        <w:rPr>
          <w:rFonts w:ascii="Arial" w:eastAsia="Times New Roman" w:hAnsi="Arial" w:cs="Arial"/>
          <w:kern w:val="0"/>
          <w:sz w:val="22"/>
          <w:szCs w:val="20"/>
        </w:rPr>
        <w:t>a adquirir o</w:t>
      </w:r>
      <w:r w:rsidR="003D4CE4">
        <w:rPr>
          <w:rFonts w:ascii="Arial" w:eastAsia="Times New Roman" w:hAnsi="Arial" w:cs="Arial"/>
          <w:kern w:val="0"/>
          <w:sz w:val="22"/>
          <w:szCs w:val="20"/>
        </w:rPr>
        <w:t>(s)</w:t>
      </w:r>
      <w:r w:rsidR="006402BA" w:rsidRPr="00775A6B">
        <w:rPr>
          <w:rFonts w:ascii="Arial" w:eastAsia="Times New Roman" w:hAnsi="Arial" w:cs="Arial"/>
          <w:kern w:val="0"/>
          <w:sz w:val="22"/>
          <w:szCs w:val="20"/>
        </w:rPr>
        <w:t xml:space="preserve"> produto</w:t>
      </w:r>
      <w:r w:rsidR="003D4CE4">
        <w:rPr>
          <w:rFonts w:ascii="Arial" w:eastAsia="Times New Roman" w:hAnsi="Arial" w:cs="Arial"/>
          <w:kern w:val="0"/>
          <w:sz w:val="22"/>
          <w:szCs w:val="20"/>
        </w:rPr>
        <w:t>(s)</w:t>
      </w:r>
      <w:r w:rsidR="006402BA" w:rsidRPr="00775A6B">
        <w:rPr>
          <w:rFonts w:ascii="Arial" w:eastAsia="Times New Roman" w:hAnsi="Arial" w:cs="Arial"/>
          <w:kern w:val="0"/>
          <w:sz w:val="22"/>
          <w:szCs w:val="20"/>
        </w:rPr>
        <w:t xml:space="preserve"> que dele poderá advir, facultada a realização de licitação específica para a aquisição pretendida, desde que devidamente justificada.</w:t>
      </w:r>
    </w:p>
    <w:p w14:paraId="470755B3" w14:textId="77777777" w:rsidR="00694D79" w:rsidRPr="00694D79" w:rsidRDefault="00694D79" w:rsidP="00694D79">
      <w:pPr>
        <w:widowControl/>
        <w:spacing w:line="360" w:lineRule="auto"/>
        <w:jc w:val="both"/>
        <w:rPr>
          <w:rFonts w:ascii="Arial" w:eastAsia="Times New Roman" w:hAnsi="Arial" w:cs="Arial"/>
          <w:kern w:val="0"/>
          <w:sz w:val="22"/>
          <w:szCs w:val="20"/>
        </w:rPr>
      </w:pPr>
      <w:r w:rsidRPr="00775A6B">
        <w:rPr>
          <w:rFonts w:ascii="Arial" w:eastAsia="Times New Roman" w:hAnsi="Arial" w:cs="Arial"/>
          <w:b/>
          <w:kern w:val="0"/>
          <w:sz w:val="22"/>
          <w:szCs w:val="20"/>
        </w:rPr>
        <w:t xml:space="preserve">c) </w:t>
      </w:r>
      <w:r w:rsidRPr="00775A6B">
        <w:rPr>
          <w:rFonts w:ascii="Arial" w:eastAsia="Times New Roman" w:hAnsi="Arial" w:cs="Arial"/>
          <w:kern w:val="0"/>
          <w:sz w:val="22"/>
          <w:szCs w:val="20"/>
        </w:rPr>
        <w:t>a DETENTORA fica obrigada a</w:t>
      </w:r>
      <w:r w:rsidRPr="00694D79">
        <w:rPr>
          <w:rFonts w:ascii="Arial" w:eastAsia="Times New Roman" w:hAnsi="Arial" w:cs="Arial"/>
          <w:kern w:val="0"/>
          <w:sz w:val="22"/>
          <w:szCs w:val="20"/>
        </w:rPr>
        <w:t xml:space="preserve"> atender todos os pedidos efetuados durante o prazo de vigência desta Ata.</w:t>
      </w:r>
    </w:p>
    <w:p w14:paraId="7F6F8F83" w14:textId="77777777" w:rsidR="00694D79" w:rsidRPr="00694D79" w:rsidRDefault="00694D79" w:rsidP="00694D79">
      <w:pPr>
        <w:widowControl/>
        <w:spacing w:line="360" w:lineRule="auto"/>
        <w:jc w:val="both"/>
        <w:rPr>
          <w:rFonts w:ascii="Arial" w:eastAsia="Times New Roman" w:hAnsi="Arial" w:cs="Arial"/>
          <w:b/>
          <w:kern w:val="0"/>
          <w:sz w:val="22"/>
          <w:szCs w:val="20"/>
        </w:rPr>
      </w:pPr>
    </w:p>
    <w:p w14:paraId="75E1A37A" w14:textId="0E3A39F5" w:rsidR="00694D79" w:rsidRPr="00694D79" w:rsidRDefault="006402BA" w:rsidP="00694D79">
      <w:pPr>
        <w:widowControl/>
        <w:spacing w:line="360" w:lineRule="auto"/>
        <w:jc w:val="both"/>
        <w:rPr>
          <w:rFonts w:ascii="Arial" w:eastAsia="Times New Roman" w:hAnsi="Arial" w:cs="Arial"/>
          <w:kern w:val="0"/>
          <w:sz w:val="22"/>
          <w:szCs w:val="20"/>
        </w:rPr>
      </w:pPr>
      <w:r>
        <w:rPr>
          <w:rFonts w:ascii="Arial" w:eastAsia="Times New Roman" w:hAnsi="Arial" w:cs="Arial"/>
          <w:b/>
          <w:kern w:val="0"/>
          <w:sz w:val="22"/>
          <w:szCs w:val="20"/>
        </w:rPr>
        <w:t xml:space="preserve">CLÁUSULA DÉCIMA OITAVA - </w:t>
      </w:r>
      <w:r w:rsidR="00694D79" w:rsidRPr="006402BA">
        <w:rPr>
          <w:rFonts w:ascii="Arial" w:eastAsia="Times New Roman" w:hAnsi="Arial" w:cs="Arial"/>
          <w:b/>
          <w:kern w:val="0"/>
          <w:sz w:val="22"/>
          <w:szCs w:val="20"/>
        </w:rPr>
        <w:t>FORO</w:t>
      </w:r>
      <w:r w:rsidR="00694D79" w:rsidRPr="00694D79">
        <w:rPr>
          <w:rFonts w:ascii="Arial" w:eastAsia="Times New Roman" w:hAnsi="Arial" w:cs="Arial"/>
          <w:b/>
          <w:kern w:val="0"/>
          <w:sz w:val="22"/>
          <w:szCs w:val="20"/>
        </w:rPr>
        <w:t xml:space="preserve"> – </w:t>
      </w:r>
      <w:r w:rsidR="00694D79" w:rsidRPr="00694D79">
        <w:rPr>
          <w:rFonts w:ascii="Arial" w:eastAsia="Times New Roman" w:hAnsi="Arial" w:cs="Arial"/>
          <w:kern w:val="0"/>
          <w:sz w:val="22"/>
          <w:szCs w:val="20"/>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6C496825" w14:textId="77777777" w:rsidR="00694D79" w:rsidRPr="00694D79" w:rsidRDefault="00694D79" w:rsidP="00694D79">
      <w:pPr>
        <w:widowControl/>
        <w:spacing w:line="360" w:lineRule="auto"/>
        <w:jc w:val="center"/>
        <w:rPr>
          <w:rFonts w:ascii="Arial" w:eastAsia="Times New Roman" w:hAnsi="Arial" w:cs="Arial"/>
          <w:kern w:val="0"/>
          <w:sz w:val="22"/>
          <w:szCs w:val="20"/>
        </w:rPr>
      </w:pPr>
    </w:p>
    <w:p w14:paraId="572D31C6" w14:textId="09D4FCD4" w:rsidR="00694D79" w:rsidRPr="00694D79" w:rsidRDefault="00694D79" w:rsidP="00694D79">
      <w:pPr>
        <w:widowControl/>
        <w:spacing w:line="360" w:lineRule="auto"/>
        <w:jc w:val="center"/>
        <w:rPr>
          <w:rFonts w:ascii="Arial" w:eastAsia="Times New Roman" w:hAnsi="Arial" w:cs="Arial"/>
          <w:kern w:val="0"/>
          <w:sz w:val="22"/>
          <w:szCs w:val="20"/>
        </w:rPr>
      </w:pPr>
      <w:r w:rsidRPr="00694D79">
        <w:rPr>
          <w:rFonts w:ascii="Arial" w:eastAsia="Times New Roman" w:hAnsi="Arial" w:cs="Arial"/>
          <w:kern w:val="0"/>
          <w:sz w:val="22"/>
          <w:szCs w:val="20"/>
        </w:rPr>
        <w:t xml:space="preserve">São Paulo, xx, xxxxxxxxx de </w:t>
      </w:r>
      <w:r w:rsidR="00E51280">
        <w:rPr>
          <w:rFonts w:ascii="Arial" w:eastAsia="Times New Roman" w:hAnsi="Arial" w:cs="Arial"/>
          <w:kern w:val="0"/>
          <w:sz w:val="22"/>
          <w:szCs w:val="22"/>
        </w:rPr>
        <w:t>2024</w:t>
      </w:r>
      <w:r w:rsidRPr="00694D79">
        <w:rPr>
          <w:rFonts w:ascii="Arial" w:eastAsia="Times New Roman" w:hAnsi="Arial" w:cs="Arial"/>
          <w:kern w:val="0"/>
          <w:sz w:val="22"/>
          <w:szCs w:val="22"/>
        </w:rPr>
        <w:t>.</w:t>
      </w:r>
    </w:p>
    <w:p w14:paraId="7BDB6D24" w14:textId="77777777" w:rsidR="00694D79" w:rsidRPr="00694D79" w:rsidRDefault="00694D79" w:rsidP="00694D79">
      <w:pPr>
        <w:widowControl/>
        <w:jc w:val="center"/>
        <w:rPr>
          <w:rFonts w:ascii="Arial" w:eastAsia="Times New Roman" w:hAnsi="Arial" w:cs="Arial"/>
          <w:b/>
          <w:kern w:val="0"/>
          <w:sz w:val="22"/>
          <w:szCs w:val="22"/>
        </w:rPr>
      </w:pPr>
    </w:p>
    <w:p w14:paraId="2BF6F3B8" w14:textId="77777777" w:rsidR="00694D79" w:rsidRPr="00694D79" w:rsidRDefault="00694D79" w:rsidP="00694D79">
      <w:pPr>
        <w:widowControl/>
        <w:jc w:val="center"/>
        <w:rPr>
          <w:rFonts w:ascii="Arial" w:eastAsia="Times New Roman" w:hAnsi="Arial" w:cs="Arial"/>
          <w:b/>
          <w:kern w:val="0"/>
          <w:sz w:val="22"/>
          <w:szCs w:val="22"/>
        </w:rPr>
      </w:pPr>
      <w:r w:rsidRPr="00694D79">
        <w:rPr>
          <w:rFonts w:ascii="Arial" w:eastAsia="Times New Roman" w:hAnsi="Arial" w:cs="Arial"/>
          <w:b/>
          <w:kern w:val="0"/>
          <w:sz w:val="22"/>
          <w:szCs w:val="22"/>
        </w:rPr>
        <w:t>xxxxxxxxxxxxxx</w:t>
      </w:r>
    </w:p>
    <w:p w14:paraId="3BF09437" w14:textId="77777777" w:rsidR="00694D79" w:rsidRPr="00694D79" w:rsidRDefault="00694D79" w:rsidP="00694D79">
      <w:pPr>
        <w:widowControl/>
        <w:jc w:val="center"/>
        <w:rPr>
          <w:rFonts w:ascii="Arial" w:eastAsia="Times New Roman" w:hAnsi="Arial" w:cs="Arial"/>
          <w:b/>
          <w:kern w:val="0"/>
          <w:sz w:val="22"/>
          <w:szCs w:val="22"/>
        </w:rPr>
      </w:pPr>
      <w:r w:rsidRPr="00694D79">
        <w:rPr>
          <w:rFonts w:ascii="Arial" w:eastAsia="Times New Roman" w:hAnsi="Arial" w:cs="Arial"/>
          <w:b/>
          <w:kern w:val="0"/>
          <w:sz w:val="22"/>
          <w:szCs w:val="22"/>
        </w:rPr>
        <w:t>Diretor-Geral ou Secretário de Administração de Material, conforme preâmbulo</w:t>
      </w:r>
    </w:p>
    <w:p w14:paraId="1772C891" w14:textId="77777777" w:rsidR="00694D79" w:rsidRPr="00694D79" w:rsidRDefault="00694D79" w:rsidP="00694D79">
      <w:pPr>
        <w:widowControl/>
        <w:rPr>
          <w:rFonts w:ascii="Arial" w:eastAsia="Times New Roman" w:hAnsi="Arial" w:cs="Arial"/>
          <w:kern w:val="0"/>
          <w:sz w:val="22"/>
          <w:szCs w:val="20"/>
        </w:rPr>
      </w:pPr>
    </w:p>
    <w:p w14:paraId="29851A33" w14:textId="77777777" w:rsidR="00694D79" w:rsidRPr="00694D79" w:rsidRDefault="00694D79" w:rsidP="00694D79">
      <w:pPr>
        <w:widowControl/>
        <w:rPr>
          <w:rFonts w:ascii="Arial" w:eastAsia="Times New Roman" w:hAnsi="Arial" w:cs="Arial"/>
          <w:kern w:val="0"/>
          <w:sz w:val="22"/>
          <w:szCs w:val="20"/>
        </w:rPr>
      </w:pPr>
    </w:p>
    <w:p w14:paraId="724AE0DA" w14:textId="77777777" w:rsidR="00694D79" w:rsidRPr="00694D79" w:rsidRDefault="00694D79" w:rsidP="00694D79">
      <w:pPr>
        <w:widowControl/>
        <w:rPr>
          <w:rFonts w:ascii="Arial" w:eastAsia="Times New Roman" w:hAnsi="Arial" w:cs="Arial"/>
          <w:kern w:val="0"/>
          <w:sz w:val="22"/>
          <w:szCs w:val="20"/>
        </w:rPr>
      </w:pPr>
    </w:p>
    <w:p w14:paraId="3DA11297"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kern w:val="0"/>
          <w:sz w:val="22"/>
          <w:szCs w:val="20"/>
        </w:rPr>
        <w:t>___________________________________</w:t>
      </w:r>
    </w:p>
    <w:p w14:paraId="67530D62" w14:textId="77777777" w:rsidR="00694D79" w:rsidRPr="00694D79" w:rsidRDefault="00694D79" w:rsidP="00694D79">
      <w:pPr>
        <w:widowControl/>
        <w:rPr>
          <w:rFonts w:ascii="Arial" w:eastAsia="Times New Roman" w:hAnsi="Arial" w:cs="Arial"/>
          <w:b/>
          <w:color w:val="000000"/>
          <w:kern w:val="0"/>
          <w:sz w:val="22"/>
          <w:szCs w:val="22"/>
          <w:lang w:eastAsia="pt-BR" w:bidi="ar-SA"/>
        </w:rPr>
      </w:pPr>
      <w:r w:rsidRPr="00694D79">
        <w:rPr>
          <w:rFonts w:ascii="Arial" w:eastAsia="Times New Roman" w:hAnsi="Arial" w:cs="Arial"/>
          <w:b/>
          <w:color w:val="000000"/>
          <w:kern w:val="0"/>
          <w:sz w:val="22"/>
          <w:szCs w:val="22"/>
          <w:lang w:eastAsia="pt-BR" w:bidi="ar-SA"/>
        </w:rPr>
        <w:t xml:space="preserve">Nome da Empresa: </w:t>
      </w:r>
      <w:r w:rsidRPr="00694D79">
        <w:rPr>
          <w:rFonts w:ascii="Arial" w:eastAsia="Times New Roman" w:hAnsi="Arial" w:cs="Arial"/>
          <w:color w:val="000000"/>
          <w:kern w:val="0"/>
          <w:sz w:val="22"/>
          <w:szCs w:val="22"/>
          <w:lang w:eastAsia="pt-BR" w:bidi="ar-SA"/>
        </w:rPr>
        <w:t>xxxxxxxxxxxxxxxx</w:t>
      </w:r>
    </w:p>
    <w:p w14:paraId="78356355"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CNPJ N.º</w:t>
      </w:r>
      <w:r w:rsidRPr="00694D79">
        <w:rPr>
          <w:rFonts w:ascii="Arial" w:eastAsia="Times New Roman" w:hAnsi="Arial" w:cs="Arial"/>
          <w:kern w:val="0"/>
          <w:sz w:val="22"/>
          <w:szCs w:val="20"/>
        </w:rPr>
        <w:t xml:space="preserve"> xx.xxx.xxx/xxxx-xx</w:t>
      </w:r>
    </w:p>
    <w:p w14:paraId="3330A1F3"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Endereço:</w:t>
      </w:r>
      <w:r w:rsidRPr="00694D79">
        <w:rPr>
          <w:rFonts w:ascii="Arial" w:eastAsia="Times New Roman" w:hAnsi="Arial" w:cs="Arial"/>
          <w:kern w:val="0"/>
          <w:sz w:val="22"/>
          <w:szCs w:val="20"/>
        </w:rPr>
        <w:t xml:space="preserve"> xxxxxxxxxxxxxx</w:t>
      </w:r>
    </w:p>
    <w:p w14:paraId="6BC1BAAC"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 xml:space="preserve">Telefone(s) da empresa: </w:t>
      </w:r>
      <w:r w:rsidRPr="00694D79">
        <w:rPr>
          <w:rFonts w:ascii="Arial" w:eastAsia="Times New Roman" w:hAnsi="Arial" w:cs="Arial"/>
          <w:kern w:val="0"/>
          <w:sz w:val="22"/>
          <w:szCs w:val="20"/>
        </w:rPr>
        <w:t>(xx) xxxxx-xxxx</w:t>
      </w:r>
    </w:p>
    <w:p w14:paraId="022338B2"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 xml:space="preserve">e-mail: </w:t>
      </w:r>
      <w:r w:rsidRPr="00694D79">
        <w:rPr>
          <w:rFonts w:ascii="Arial" w:eastAsia="Times New Roman" w:hAnsi="Arial" w:cs="Arial"/>
          <w:kern w:val="0"/>
          <w:sz w:val="22"/>
          <w:szCs w:val="20"/>
        </w:rPr>
        <w:t>xxxxxxxxxxxxxxx</w:t>
      </w:r>
    </w:p>
    <w:p w14:paraId="1C42C0D6" w14:textId="77777777" w:rsidR="00694D79" w:rsidRPr="00694D79" w:rsidRDefault="00694D79" w:rsidP="00694D79">
      <w:pPr>
        <w:widowControl/>
        <w:rPr>
          <w:rFonts w:ascii="Arial" w:eastAsia="Times New Roman" w:hAnsi="Arial" w:cs="Arial"/>
          <w:b/>
          <w:kern w:val="0"/>
          <w:sz w:val="22"/>
          <w:szCs w:val="20"/>
        </w:rPr>
      </w:pPr>
      <w:r w:rsidRPr="00694D79">
        <w:rPr>
          <w:rFonts w:ascii="Arial" w:eastAsia="Times New Roman" w:hAnsi="Arial" w:cs="Arial"/>
          <w:b/>
          <w:kern w:val="0"/>
          <w:sz w:val="22"/>
          <w:szCs w:val="20"/>
        </w:rPr>
        <w:t>Representante</w:t>
      </w:r>
      <w:r w:rsidRPr="00694D79">
        <w:rPr>
          <w:rFonts w:ascii="Arial" w:eastAsia="Times New Roman" w:hAnsi="Arial" w:cs="Arial"/>
          <w:kern w:val="0"/>
          <w:sz w:val="22"/>
          <w:szCs w:val="20"/>
        </w:rPr>
        <w:t>: xxxxxxxx xxxxxxxx</w:t>
      </w:r>
    </w:p>
    <w:p w14:paraId="47EC7FC0" w14:textId="77777777" w:rsidR="00694D79" w:rsidRPr="00694D79" w:rsidRDefault="00694D79" w:rsidP="00694D79">
      <w:pPr>
        <w:widowControl/>
        <w:ind w:right="51"/>
        <w:jc w:val="both"/>
        <w:rPr>
          <w:rFonts w:ascii="Arial" w:eastAsia="Times New Roman" w:hAnsi="Arial" w:cs="Arial"/>
          <w:kern w:val="0"/>
          <w:sz w:val="22"/>
          <w:szCs w:val="20"/>
        </w:rPr>
      </w:pPr>
      <w:r w:rsidRPr="00694D79">
        <w:rPr>
          <w:rFonts w:ascii="Arial" w:eastAsia="Times New Roman" w:hAnsi="Arial" w:cs="Arial"/>
          <w:b/>
          <w:kern w:val="0"/>
          <w:sz w:val="22"/>
          <w:szCs w:val="20"/>
        </w:rPr>
        <w:t>CPF:</w:t>
      </w:r>
      <w:r w:rsidRPr="00694D79">
        <w:rPr>
          <w:rFonts w:ascii="Arial" w:eastAsia="Times New Roman" w:hAnsi="Arial" w:cs="Arial"/>
          <w:kern w:val="0"/>
          <w:sz w:val="22"/>
          <w:szCs w:val="20"/>
        </w:rPr>
        <w:t xml:space="preserve"> xxx.xxx.xxx-xx</w:t>
      </w:r>
    </w:p>
    <w:p w14:paraId="56EDC775" w14:textId="77777777" w:rsidR="00694D79" w:rsidRPr="00694D79" w:rsidRDefault="00694D79" w:rsidP="00694D7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0"/>
        </w:rPr>
      </w:pPr>
      <w:r w:rsidRPr="00694D79">
        <w:rPr>
          <w:rFonts w:ascii="Arial" w:eastAsia="Times New Roman" w:hAnsi="Arial" w:cs="Arial"/>
          <w:kern w:val="0"/>
          <w:sz w:val="22"/>
          <w:szCs w:val="20"/>
        </w:rPr>
        <w:br w:type="page"/>
      </w:r>
    </w:p>
    <w:p w14:paraId="7B09C41E" w14:textId="38A9F4EE"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lastRenderedPageBreak/>
        <w:t xml:space="preserve">PREGÃO ELETRÔNICO FEDERAL </w:t>
      </w:r>
      <w:r w:rsidR="001D582F">
        <w:rPr>
          <w:rFonts w:ascii="Arial" w:eastAsia="Times New Roman" w:hAnsi="Arial" w:cs="Arial"/>
          <w:b/>
          <w:kern w:val="0"/>
          <w:sz w:val="22"/>
          <w:szCs w:val="20"/>
        </w:rPr>
        <w:t>90017</w:t>
      </w:r>
      <w:r w:rsidR="00E51280">
        <w:rPr>
          <w:rFonts w:ascii="Arial" w:eastAsia="Times New Roman" w:hAnsi="Arial" w:cs="Arial"/>
          <w:b/>
          <w:kern w:val="0"/>
          <w:sz w:val="22"/>
          <w:szCs w:val="20"/>
        </w:rPr>
        <w:t>/2024</w:t>
      </w:r>
    </w:p>
    <w:p w14:paraId="40B5B353"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15AD5DE2"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t>ANEXO I</w:t>
      </w:r>
      <w:r w:rsidR="006323A5">
        <w:rPr>
          <w:rFonts w:ascii="Arial" w:eastAsia="Times New Roman" w:hAnsi="Arial" w:cs="Arial"/>
          <w:b/>
          <w:kern w:val="0"/>
          <w:sz w:val="22"/>
          <w:szCs w:val="20"/>
        </w:rPr>
        <w:t>V</w:t>
      </w:r>
    </w:p>
    <w:p w14:paraId="40609001" w14:textId="77777777" w:rsidR="004572F1" w:rsidRDefault="004572F1" w:rsidP="004572F1">
      <w:pPr>
        <w:widowControl/>
        <w:jc w:val="center"/>
        <w:rPr>
          <w:rFonts w:ascii="Arial" w:eastAsia="Times New Roman" w:hAnsi="Arial" w:cs="Arial"/>
          <w:b/>
          <w:color w:val="000000"/>
          <w:kern w:val="0"/>
          <w:sz w:val="22"/>
          <w:szCs w:val="22"/>
        </w:rPr>
      </w:pPr>
    </w:p>
    <w:p w14:paraId="2717F3EA" w14:textId="051CE3EC" w:rsidR="004572F1" w:rsidRPr="00F0676D" w:rsidRDefault="004572F1" w:rsidP="004572F1">
      <w:pPr>
        <w:widowControl/>
        <w:jc w:val="center"/>
        <w:rPr>
          <w:rFonts w:ascii="Arial" w:eastAsia="Times New Roman" w:hAnsi="Arial" w:cs="Arial"/>
          <w:b/>
          <w:color w:val="000000"/>
          <w:kern w:val="0"/>
          <w:sz w:val="20"/>
          <w:szCs w:val="22"/>
        </w:rPr>
      </w:pPr>
      <w:r w:rsidRPr="00F0676D">
        <w:rPr>
          <w:rFonts w:ascii="Arial" w:eastAsia="Times New Roman" w:hAnsi="Arial" w:cs="Arial"/>
          <w:b/>
          <w:color w:val="000000"/>
          <w:kern w:val="0"/>
          <w:sz w:val="20"/>
          <w:szCs w:val="22"/>
        </w:rPr>
        <w:t xml:space="preserve">INSTRUÇÃO NORMATIVA TRE/SP n. </w:t>
      </w:r>
      <w:bookmarkStart w:id="39" w:name="INSTRUÇÃO_NORMATIVA_TRE/SP_n._1,_de_31_d"/>
      <w:bookmarkEnd w:id="39"/>
      <w:r w:rsidRPr="00F0676D">
        <w:rPr>
          <w:rFonts w:ascii="Arial" w:eastAsia="Times New Roman" w:hAnsi="Arial" w:cs="Arial"/>
          <w:b/>
          <w:color w:val="000000"/>
          <w:kern w:val="0"/>
          <w:sz w:val="20"/>
          <w:szCs w:val="22"/>
        </w:rPr>
        <w:t xml:space="preserve">1, de 31 de maio de 2019 </w:t>
      </w:r>
    </w:p>
    <w:p w14:paraId="5CF51A65" w14:textId="77777777" w:rsidR="004572F1" w:rsidRPr="00F0676D" w:rsidRDefault="004572F1" w:rsidP="004572F1">
      <w:pPr>
        <w:widowControl/>
        <w:jc w:val="center"/>
        <w:rPr>
          <w:rFonts w:ascii="Arial" w:eastAsia="Times New Roman" w:hAnsi="Arial" w:cs="Arial"/>
          <w:b/>
          <w:color w:val="000000"/>
          <w:kern w:val="0"/>
          <w:sz w:val="20"/>
          <w:szCs w:val="22"/>
        </w:rPr>
      </w:pPr>
      <w:r w:rsidRPr="00F0676D">
        <w:rPr>
          <w:rFonts w:ascii="Arial" w:eastAsia="Times New Roman" w:hAnsi="Arial" w:cs="Arial"/>
          <w:b/>
          <w:color w:val="000000"/>
          <w:kern w:val="0"/>
          <w:sz w:val="20"/>
          <w:szCs w:val="22"/>
        </w:rPr>
        <w:t>(versão resumida)</w:t>
      </w:r>
    </w:p>
    <w:p w14:paraId="42026BFC" w14:textId="77777777" w:rsidR="004572F1" w:rsidRPr="00F0676D" w:rsidRDefault="004572F1" w:rsidP="004572F1">
      <w:pPr>
        <w:widowControl/>
        <w:jc w:val="both"/>
        <w:rPr>
          <w:rFonts w:ascii="Arial" w:eastAsia="Times New Roman" w:hAnsi="Arial" w:cs="Arial"/>
          <w:color w:val="000000"/>
          <w:kern w:val="0"/>
          <w:sz w:val="20"/>
          <w:szCs w:val="22"/>
        </w:rPr>
      </w:pPr>
    </w:p>
    <w:p w14:paraId="71F56D79" w14:textId="77777777" w:rsidR="004572F1" w:rsidRPr="00F0676D" w:rsidRDefault="004572F1" w:rsidP="004572F1">
      <w:pPr>
        <w:widowControl/>
        <w:ind w:left="4482" w:right="146"/>
        <w:jc w:val="both"/>
        <w:rPr>
          <w:rFonts w:ascii="Arial" w:eastAsia="Arial MT" w:hAnsi="Arial" w:cs="Arial"/>
          <w:i/>
          <w:color w:val="000000"/>
          <w:kern w:val="0"/>
          <w:sz w:val="20"/>
          <w:szCs w:val="20"/>
          <w:lang w:val="pt-PT"/>
        </w:rPr>
      </w:pPr>
      <w:r w:rsidRPr="00F0676D">
        <w:rPr>
          <w:rFonts w:ascii="Arial" w:eastAsia="Arial MT" w:hAnsi="Arial" w:cs="Arial"/>
          <w:i/>
          <w:color w:val="000000"/>
          <w:kern w:val="0"/>
          <w:sz w:val="20"/>
          <w:szCs w:val="20"/>
          <w:lang w:val="pt-PT"/>
        </w:rPr>
        <w:t>Estabelece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os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procedimentos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gestão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documentos,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processos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arquivos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pelo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Sistema</w:t>
      </w:r>
      <w:r w:rsidRPr="00F0676D">
        <w:rPr>
          <w:rFonts w:ascii="Arial" w:eastAsia="Arial MT" w:hAnsi="Arial" w:cs="Arial"/>
          <w:i/>
          <w:color w:val="000000"/>
          <w:spacing w:val="-64"/>
          <w:kern w:val="0"/>
          <w:sz w:val="20"/>
          <w:szCs w:val="20"/>
          <w:lang w:val="pt-PT"/>
        </w:rPr>
        <w:t xml:space="preserve"> </w:t>
      </w:r>
      <w:r w:rsidRPr="00F0676D">
        <w:rPr>
          <w:rFonts w:ascii="Arial" w:eastAsia="Arial MT" w:hAnsi="Arial" w:cs="Arial"/>
          <w:i/>
          <w:color w:val="000000"/>
          <w:kern w:val="0"/>
          <w:sz w:val="20"/>
          <w:szCs w:val="20"/>
          <w:lang w:val="pt-PT"/>
        </w:rPr>
        <w:t>Eletrônico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Informações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SEI,</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no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âmbito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da</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Secretaria</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das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Zonas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Eleitorais</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Tribunal</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Regional</w:t>
      </w:r>
      <w:r w:rsidRPr="00F0676D">
        <w:rPr>
          <w:rFonts w:ascii="Arial" w:eastAsia="Arial MT" w:hAnsi="Arial" w:cs="Arial"/>
          <w:i/>
          <w:color w:val="000000"/>
          <w:spacing w:val="-2"/>
          <w:kern w:val="0"/>
          <w:sz w:val="20"/>
          <w:szCs w:val="20"/>
          <w:lang w:val="pt-PT"/>
        </w:rPr>
        <w:t xml:space="preserve"> </w:t>
      </w:r>
      <w:r w:rsidRPr="00F0676D">
        <w:rPr>
          <w:rFonts w:ascii="Arial" w:eastAsia="Arial MT" w:hAnsi="Arial" w:cs="Arial"/>
          <w:i/>
          <w:color w:val="000000"/>
          <w:kern w:val="0"/>
          <w:sz w:val="20"/>
          <w:szCs w:val="20"/>
          <w:lang w:val="pt-PT"/>
        </w:rPr>
        <w:t>Eleitoral</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de</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São</w:t>
      </w:r>
      <w:r w:rsidRPr="00F0676D">
        <w:rPr>
          <w:rFonts w:ascii="Arial" w:eastAsia="Arial MT" w:hAnsi="Arial" w:cs="Arial"/>
          <w:i/>
          <w:color w:val="000000"/>
          <w:spacing w:val="-1"/>
          <w:kern w:val="0"/>
          <w:sz w:val="20"/>
          <w:szCs w:val="20"/>
          <w:lang w:val="pt-PT"/>
        </w:rPr>
        <w:t xml:space="preserve"> </w:t>
      </w:r>
      <w:r w:rsidRPr="00F0676D">
        <w:rPr>
          <w:rFonts w:ascii="Arial" w:eastAsia="Arial MT" w:hAnsi="Arial" w:cs="Arial"/>
          <w:i/>
          <w:color w:val="000000"/>
          <w:kern w:val="0"/>
          <w:sz w:val="20"/>
          <w:szCs w:val="20"/>
          <w:lang w:val="pt-PT"/>
        </w:rPr>
        <w:t>Paulo.</w:t>
      </w:r>
    </w:p>
    <w:p w14:paraId="6F75AD5F" w14:textId="77777777" w:rsidR="004572F1" w:rsidRPr="00F0676D" w:rsidRDefault="004572F1" w:rsidP="004572F1">
      <w:pPr>
        <w:widowControl/>
        <w:rPr>
          <w:rFonts w:ascii="Arial" w:eastAsia="Arial MT" w:hAnsi="Arial" w:cs="Arial"/>
          <w:i/>
          <w:color w:val="000000"/>
          <w:kern w:val="0"/>
          <w:sz w:val="20"/>
          <w:szCs w:val="20"/>
          <w:lang w:val="pt-PT"/>
        </w:rPr>
      </w:pPr>
    </w:p>
    <w:p w14:paraId="1088FD71" w14:textId="77777777" w:rsidR="004572F1" w:rsidRPr="00F0676D" w:rsidRDefault="004572F1" w:rsidP="004572F1">
      <w:pPr>
        <w:widowControl/>
        <w:ind w:left="940"/>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O</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DIRETOR-GERAL</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b/>
          <w:color w:val="000000"/>
          <w:kern w:val="0"/>
          <w:sz w:val="20"/>
          <w:szCs w:val="20"/>
          <w:lang w:val="pt-PT"/>
        </w:rPr>
        <w:t>DO</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b/>
          <w:color w:val="000000"/>
          <w:kern w:val="0"/>
          <w:sz w:val="20"/>
          <w:szCs w:val="20"/>
          <w:lang w:val="pt-PT"/>
        </w:rPr>
        <w:t>TRIBUNAL</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b/>
          <w:color w:val="000000"/>
          <w:kern w:val="0"/>
          <w:sz w:val="20"/>
          <w:szCs w:val="20"/>
          <w:lang w:val="pt-PT"/>
        </w:rPr>
        <w:t>REGIONAL</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b/>
          <w:color w:val="000000"/>
          <w:kern w:val="0"/>
          <w:sz w:val="20"/>
          <w:szCs w:val="20"/>
          <w:lang w:val="pt-PT"/>
        </w:rPr>
        <w:t>ELEITORAL</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b/>
          <w:color w:val="000000"/>
          <w:kern w:val="0"/>
          <w:sz w:val="20"/>
          <w:szCs w:val="20"/>
          <w:lang w:val="pt-PT"/>
        </w:rPr>
        <w:t>DE</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SÃO</w:t>
      </w:r>
      <w:r w:rsidRPr="00F0676D">
        <w:rPr>
          <w:rFonts w:ascii="Arial" w:eastAsia="Arial MT" w:hAnsi="Arial" w:cs="Arial"/>
          <w:b/>
          <w:color w:val="000000"/>
          <w:spacing w:val="7"/>
          <w:kern w:val="0"/>
          <w:sz w:val="20"/>
          <w:szCs w:val="20"/>
          <w:lang w:val="pt-PT"/>
        </w:rPr>
        <w:t xml:space="preserve"> </w:t>
      </w:r>
      <w:r w:rsidRPr="00F0676D">
        <w:rPr>
          <w:rFonts w:ascii="Arial" w:eastAsia="Arial MT" w:hAnsi="Arial" w:cs="Arial"/>
          <w:b/>
          <w:color w:val="000000"/>
          <w:kern w:val="0"/>
          <w:sz w:val="20"/>
          <w:szCs w:val="20"/>
          <w:lang w:val="pt-PT"/>
        </w:rPr>
        <w:t>PAULO</w:t>
      </w: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uso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de suas</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atribuições,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2"/>
          <w:kern w:val="0"/>
          <w:sz w:val="20"/>
          <w:szCs w:val="20"/>
          <w:lang w:val="pt-PT"/>
        </w:rPr>
        <w:t xml:space="preserve"> </w:t>
      </w:r>
      <w:r w:rsidRPr="00F0676D">
        <w:rPr>
          <w:rFonts w:ascii="Arial" w:eastAsia="Arial MT" w:hAnsi="Arial" w:cs="Arial"/>
          <w:color w:val="000000"/>
          <w:kern w:val="0"/>
          <w:sz w:val="20"/>
          <w:szCs w:val="20"/>
          <w:lang w:val="pt-PT"/>
        </w:rPr>
        <w:t>tendo</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vista</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disposto</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na</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Portaria</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TRE-SP</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nº</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170/2019,</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que</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instituiu</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o SEI- Sistema Eletrônico de Informações no âmbito do Tribunal Regional Eleitoral de São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Paulo,</w:t>
      </w:r>
    </w:p>
    <w:p w14:paraId="726F8920" w14:textId="77777777" w:rsidR="004572F1" w:rsidRPr="00F0676D" w:rsidRDefault="004572F1" w:rsidP="004572F1">
      <w:pPr>
        <w:widowControl/>
        <w:ind w:left="940"/>
        <w:rPr>
          <w:rFonts w:ascii="Arial" w:eastAsia="Arial MT" w:hAnsi="Arial" w:cs="Arial"/>
          <w:b/>
          <w:color w:val="000000"/>
          <w:kern w:val="0"/>
          <w:sz w:val="20"/>
          <w:szCs w:val="22"/>
          <w:lang w:val="pt-PT"/>
        </w:rPr>
      </w:pPr>
    </w:p>
    <w:p w14:paraId="3BEC8FDB" w14:textId="77777777" w:rsidR="004572F1" w:rsidRPr="00F0676D" w:rsidRDefault="004572F1" w:rsidP="004572F1">
      <w:pPr>
        <w:widowControl/>
        <w:ind w:left="940"/>
        <w:rPr>
          <w:rFonts w:ascii="Arial" w:eastAsia="Arial MT" w:hAnsi="Arial" w:cs="Arial"/>
          <w:b/>
          <w:color w:val="000000"/>
          <w:kern w:val="0"/>
          <w:sz w:val="20"/>
          <w:szCs w:val="20"/>
          <w:lang w:val="pt-PT"/>
        </w:rPr>
      </w:pPr>
      <w:r w:rsidRPr="00F0676D">
        <w:rPr>
          <w:rFonts w:ascii="Arial" w:eastAsia="Arial MT" w:hAnsi="Arial" w:cs="Arial"/>
          <w:b/>
          <w:color w:val="000000"/>
          <w:kern w:val="0"/>
          <w:sz w:val="20"/>
          <w:szCs w:val="20"/>
          <w:lang w:val="pt-PT"/>
        </w:rPr>
        <w:t>RESOLVE:</w:t>
      </w:r>
    </w:p>
    <w:p w14:paraId="7D578884" w14:textId="77777777" w:rsidR="004572F1" w:rsidRPr="00F0676D" w:rsidRDefault="004572F1" w:rsidP="004572F1">
      <w:pPr>
        <w:widowControl/>
        <w:ind w:left="1651"/>
        <w:rPr>
          <w:rFonts w:ascii="Arial" w:eastAsia="Arial MT" w:hAnsi="Arial" w:cs="Arial"/>
          <w:b/>
          <w:color w:val="000000"/>
          <w:kern w:val="0"/>
          <w:sz w:val="20"/>
          <w:szCs w:val="20"/>
          <w:lang w:val="pt-PT"/>
        </w:rPr>
      </w:pPr>
    </w:p>
    <w:p w14:paraId="221D267E" w14:textId="77777777" w:rsidR="004572F1" w:rsidRPr="00F0676D" w:rsidRDefault="004572F1" w:rsidP="004572F1">
      <w:pPr>
        <w:widowControl/>
        <w:ind w:left="1651"/>
        <w:rPr>
          <w:rFonts w:ascii="Arial" w:eastAsia="Arial MT" w:hAnsi="Arial" w:cs="Arial"/>
          <w:b/>
          <w:color w:val="000000"/>
          <w:kern w:val="0"/>
          <w:sz w:val="20"/>
          <w:szCs w:val="22"/>
          <w:lang w:val="pt-PT"/>
        </w:rPr>
      </w:pPr>
      <w:bookmarkStart w:id="40" w:name="_bookmark3"/>
      <w:bookmarkStart w:id="41" w:name="_bookmark4"/>
      <w:bookmarkEnd w:id="40"/>
      <w:bookmarkEnd w:id="41"/>
      <w:r w:rsidRPr="00F0676D">
        <w:rPr>
          <w:rFonts w:ascii="Arial" w:eastAsia="Arial MT" w:hAnsi="Arial" w:cs="Arial"/>
          <w:b/>
          <w:color w:val="000000"/>
          <w:kern w:val="0"/>
          <w:sz w:val="20"/>
          <w:szCs w:val="22"/>
          <w:lang w:val="pt-PT"/>
        </w:rPr>
        <w:t>(...)</w:t>
      </w:r>
    </w:p>
    <w:p w14:paraId="535A7109" w14:textId="77777777" w:rsidR="004572F1" w:rsidRPr="00F0676D" w:rsidRDefault="004572F1" w:rsidP="004572F1">
      <w:pPr>
        <w:widowControl/>
        <w:ind w:left="993" w:right="1867"/>
        <w:jc w:val="center"/>
        <w:rPr>
          <w:rFonts w:ascii="Arial" w:eastAsia="Arial MT" w:hAnsi="Arial" w:cs="Arial"/>
          <w:color w:val="000000"/>
          <w:kern w:val="0"/>
          <w:sz w:val="20"/>
          <w:szCs w:val="20"/>
          <w:lang w:val="pt-PT"/>
        </w:rPr>
      </w:pPr>
    </w:p>
    <w:p w14:paraId="4FAF4820" w14:textId="77777777" w:rsidR="004572F1" w:rsidRPr="00F0676D" w:rsidRDefault="004572F1" w:rsidP="004572F1">
      <w:pPr>
        <w:widowControl/>
        <w:ind w:left="993" w:right="1867"/>
        <w:jc w:val="center"/>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xml:space="preserve">Seção </w:t>
      </w:r>
      <w:bookmarkStart w:id="42" w:name="_bookmark5"/>
      <w:bookmarkEnd w:id="42"/>
      <w:r w:rsidRPr="00F0676D">
        <w:rPr>
          <w:rFonts w:ascii="Arial" w:eastAsia="Arial MT" w:hAnsi="Arial" w:cs="Arial"/>
          <w:color w:val="000000"/>
          <w:kern w:val="0"/>
          <w:sz w:val="20"/>
          <w:szCs w:val="20"/>
          <w:lang w:val="pt-PT"/>
        </w:rPr>
        <w:t>III</w:t>
      </w:r>
    </w:p>
    <w:p w14:paraId="126ED602" w14:textId="77777777" w:rsidR="004572F1" w:rsidRPr="00F0676D" w:rsidRDefault="004572F1" w:rsidP="004572F1">
      <w:pPr>
        <w:widowControl/>
        <w:ind w:left="993" w:right="1866"/>
        <w:jc w:val="center"/>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usuários</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externos</w:t>
      </w:r>
    </w:p>
    <w:p w14:paraId="4114D129" w14:textId="77777777" w:rsidR="004572F1" w:rsidRPr="00F0676D" w:rsidRDefault="004572F1" w:rsidP="004572F1">
      <w:pPr>
        <w:widowControl/>
        <w:ind w:left="993"/>
        <w:rPr>
          <w:rFonts w:ascii="Arial" w:eastAsia="Arial MT" w:hAnsi="Arial" w:cs="Arial"/>
          <w:color w:val="000000"/>
          <w:kern w:val="0"/>
          <w:sz w:val="20"/>
          <w:szCs w:val="20"/>
          <w:lang w:val="pt-PT"/>
        </w:rPr>
      </w:pPr>
    </w:p>
    <w:p w14:paraId="56A8E1D8" w14:textId="77777777" w:rsidR="004572F1" w:rsidRPr="00F0676D" w:rsidRDefault="004572F1" w:rsidP="004572F1">
      <w:pPr>
        <w:widowControl/>
        <w:ind w:right="130"/>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15. </w:t>
      </w:r>
      <w:r w:rsidRPr="00F0676D">
        <w:rPr>
          <w:rFonts w:ascii="Arial" w:eastAsia="Arial MT" w:hAnsi="Arial" w:cs="Arial"/>
          <w:color w:val="000000"/>
          <w:kern w:val="0"/>
          <w:sz w:val="20"/>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 nº 01/2023)</w:t>
      </w:r>
    </w:p>
    <w:p w14:paraId="27ECEE0B" w14:textId="77777777" w:rsidR="004572F1" w:rsidRPr="00F0676D" w:rsidRDefault="004572F1" w:rsidP="004572F1">
      <w:pPr>
        <w:widowControl/>
        <w:numPr>
          <w:ilvl w:val="0"/>
          <w:numId w:val="40"/>
        </w:numPr>
        <w:tabs>
          <w:tab w:val="left" w:pos="993"/>
        </w:tabs>
        <w:suppressAutoHyphens w:val="0"/>
        <w:autoSpaceDE w:val="0"/>
        <w:autoSpaceDN w:val="0"/>
        <w:ind w:left="993" w:right="268" w:hanging="42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acompanhar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tramitação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processos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interesse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visualizar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conteúdo, parcial ou integral, por prazo determinado, se for o caso, mediante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disponibilização da unidade responsável pela informação</w:t>
      </w:r>
      <w:r w:rsidRPr="00F0676D">
        <w:rPr>
          <w:rFonts w:ascii="Arial" w:eastAsia="Arial MT" w:hAnsi="Arial" w:cs="Arial"/>
          <w:color w:val="2D74B5"/>
          <w:kern w:val="0"/>
          <w:sz w:val="20"/>
          <w:szCs w:val="20"/>
          <w:lang w:val="pt-PT"/>
        </w:rPr>
        <w:t>; (Redação dada pela IN</w:t>
      </w:r>
      <w:r w:rsidRPr="00F0676D">
        <w:rPr>
          <w:rFonts w:ascii="Arial" w:eastAsia="Arial MT" w:hAnsi="Arial" w:cs="Arial"/>
          <w:color w:val="2D74B5"/>
          <w:spacing w:val="1"/>
          <w:kern w:val="0"/>
          <w:sz w:val="20"/>
          <w:szCs w:val="20"/>
          <w:lang w:val="pt-PT"/>
        </w:rPr>
        <w:t xml:space="preserve"> </w:t>
      </w:r>
      <w:r w:rsidRPr="00F0676D">
        <w:rPr>
          <w:rFonts w:ascii="Arial" w:eastAsia="Arial MT" w:hAnsi="Arial" w:cs="Arial"/>
          <w:color w:val="2D74B5"/>
          <w:kern w:val="0"/>
          <w:sz w:val="20"/>
          <w:szCs w:val="20"/>
          <w:lang w:val="pt-PT"/>
        </w:rPr>
        <w:t>nº</w:t>
      </w:r>
      <w:r w:rsidRPr="00F0676D">
        <w:rPr>
          <w:rFonts w:ascii="Arial" w:eastAsia="Arial MT" w:hAnsi="Arial" w:cs="Arial"/>
          <w:color w:val="2D74B5"/>
          <w:spacing w:val="-3"/>
          <w:kern w:val="0"/>
          <w:sz w:val="20"/>
          <w:szCs w:val="20"/>
          <w:lang w:val="pt-PT"/>
        </w:rPr>
        <w:t xml:space="preserve"> </w:t>
      </w:r>
      <w:r w:rsidRPr="00F0676D">
        <w:rPr>
          <w:rFonts w:ascii="Arial" w:eastAsia="Arial MT" w:hAnsi="Arial" w:cs="Arial"/>
          <w:color w:val="2D74B5"/>
          <w:kern w:val="0"/>
          <w:sz w:val="20"/>
          <w:szCs w:val="20"/>
          <w:lang w:val="pt-PT"/>
        </w:rPr>
        <w:t>01/2020)</w:t>
      </w:r>
    </w:p>
    <w:p w14:paraId="4774D5EA" w14:textId="77777777" w:rsidR="004572F1" w:rsidRPr="00F0676D" w:rsidRDefault="004572F1" w:rsidP="004572F1">
      <w:pPr>
        <w:widowControl/>
        <w:numPr>
          <w:ilvl w:val="0"/>
          <w:numId w:val="40"/>
        </w:numPr>
        <w:tabs>
          <w:tab w:val="left" w:pos="993"/>
        </w:tabs>
        <w:suppressAutoHyphens w:val="0"/>
        <w:autoSpaceDE w:val="0"/>
        <w:autoSpaceDN w:val="0"/>
        <w:ind w:left="993" w:right="281" w:hanging="42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receber comunicações, notificações e intimações relativas aos processos em que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figure como parte ou interessado(a);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2D74B5"/>
          <w:kern w:val="0"/>
          <w:sz w:val="20"/>
          <w:szCs w:val="20"/>
          <w:lang w:val="pt-PT"/>
        </w:rPr>
        <w:t>(Redação dada</w:t>
      </w:r>
      <w:r w:rsidRPr="00F0676D">
        <w:rPr>
          <w:rFonts w:ascii="Arial" w:eastAsia="Arial MT" w:hAnsi="Arial" w:cs="Arial"/>
          <w:color w:val="2D74B5"/>
          <w:spacing w:val="-4"/>
          <w:kern w:val="0"/>
          <w:sz w:val="20"/>
          <w:szCs w:val="20"/>
          <w:lang w:val="pt-PT"/>
        </w:rPr>
        <w:t xml:space="preserve"> </w:t>
      </w:r>
      <w:r w:rsidRPr="00F0676D">
        <w:rPr>
          <w:rFonts w:ascii="Arial" w:eastAsia="Arial MT" w:hAnsi="Arial" w:cs="Arial"/>
          <w:color w:val="2D74B5"/>
          <w:kern w:val="0"/>
          <w:sz w:val="20"/>
          <w:szCs w:val="20"/>
          <w:lang w:val="pt-PT"/>
        </w:rPr>
        <w:t>pela IN</w:t>
      </w:r>
      <w:r w:rsidRPr="00F0676D">
        <w:rPr>
          <w:rFonts w:ascii="Arial" w:eastAsia="Arial MT" w:hAnsi="Arial" w:cs="Arial"/>
          <w:color w:val="2D74B5"/>
          <w:spacing w:val="-2"/>
          <w:kern w:val="0"/>
          <w:sz w:val="20"/>
          <w:szCs w:val="20"/>
          <w:lang w:val="pt-PT"/>
        </w:rPr>
        <w:t xml:space="preserve"> </w:t>
      </w:r>
      <w:r w:rsidRPr="00F0676D">
        <w:rPr>
          <w:rFonts w:ascii="Arial" w:eastAsia="Arial MT" w:hAnsi="Arial" w:cs="Arial"/>
          <w:color w:val="2D74B5"/>
          <w:kern w:val="0"/>
          <w:sz w:val="20"/>
          <w:szCs w:val="20"/>
          <w:lang w:val="pt-PT"/>
        </w:rPr>
        <w:t>nº</w:t>
      </w:r>
      <w:r w:rsidRPr="00F0676D">
        <w:rPr>
          <w:rFonts w:ascii="Arial" w:eastAsia="Arial MT" w:hAnsi="Arial" w:cs="Arial"/>
          <w:color w:val="2D74B5"/>
          <w:spacing w:val="-8"/>
          <w:kern w:val="0"/>
          <w:sz w:val="20"/>
          <w:szCs w:val="20"/>
          <w:lang w:val="pt-PT"/>
        </w:rPr>
        <w:t xml:space="preserve"> </w:t>
      </w:r>
      <w:r w:rsidRPr="00F0676D">
        <w:rPr>
          <w:rFonts w:ascii="Arial" w:eastAsia="Arial MT" w:hAnsi="Arial" w:cs="Arial"/>
          <w:color w:val="2D74B5"/>
          <w:kern w:val="0"/>
          <w:sz w:val="20"/>
          <w:szCs w:val="20"/>
          <w:lang w:val="pt-PT"/>
        </w:rPr>
        <w:t>01/2020</w:t>
      </w:r>
      <w:r w:rsidRPr="00F0676D">
        <w:rPr>
          <w:rFonts w:ascii="Arial" w:eastAsia="Arial MT" w:hAnsi="Arial" w:cs="Arial"/>
          <w:color w:val="4471C4"/>
          <w:kern w:val="0"/>
          <w:sz w:val="20"/>
          <w:szCs w:val="20"/>
          <w:lang w:val="pt-PT"/>
        </w:rPr>
        <w:t xml:space="preserve"> e pela IN nº 01/2023</w:t>
      </w:r>
      <w:r w:rsidRPr="00F0676D">
        <w:rPr>
          <w:rFonts w:ascii="Arial" w:eastAsia="Arial MT" w:hAnsi="Arial" w:cs="Arial"/>
          <w:color w:val="2D74B5"/>
          <w:kern w:val="0"/>
          <w:sz w:val="20"/>
          <w:szCs w:val="20"/>
          <w:lang w:val="pt-PT"/>
        </w:rPr>
        <w:t>)</w:t>
      </w:r>
    </w:p>
    <w:p w14:paraId="683F5B81" w14:textId="77777777" w:rsidR="004572F1" w:rsidRPr="00F0676D" w:rsidRDefault="004572F1" w:rsidP="004572F1">
      <w:pPr>
        <w:widowControl/>
        <w:numPr>
          <w:ilvl w:val="0"/>
          <w:numId w:val="40"/>
        </w:numPr>
        <w:tabs>
          <w:tab w:val="left" w:pos="993"/>
        </w:tabs>
        <w:suppressAutoHyphens w:val="0"/>
        <w:autoSpaceDE w:val="0"/>
        <w:autoSpaceDN w:val="0"/>
        <w:ind w:left="993" w:right="143" w:hanging="42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assinar contratos, atas de registro de preços, convênios, termos, acordos e outros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instrumentos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celebrados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com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TRE-SP;</w:t>
      </w:r>
      <w:r w:rsidRPr="00F0676D">
        <w:rPr>
          <w:rFonts w:ascii="Arial" w:eastAsia="Arial MT" w:hAnsi="Arial" w:cs="Arial"/>
          <w:color w:val="2D74B5"/>
          <w:kern w:val="0"/>
          <w:sz w:val="20"/>
          <w:szCs w:val="20"/>
          <w:lang w:val="pt-PT"/>
        </w:rPr>
        <w:t xml:space="preserve"> (Redação dada</w:t>
      </w:r>
      <w:r w:rsidRPr="00F0676D">
        <w:rPr>
          <w:rFonts w:ascii="Arial" w:eastAsia="Arial MT" w:hAnsi="Arial" w:cs="Arial"/>
          <w:color w:val="2D74B5"/>
          <w:spacing w:val="-4"/>
          <w:kern w:val="0"/>
          <w:sz w:val="20"/>
          <w:szCs w:val="20"/>
          <w:lang w:val="pt-PT"/>
        </w:rPr>
        <w:t xml:space="preserve"> </w:t>
      </w:r>
      <w:r w:rsidRPr="00F0676D">
        <w:rPr>
          <w:rFonts w:ascii="Arial" w:eastAsia="Arial MT" w:hAnsi="Arial" w:cs="Arial"/>
          <w:color w:val="2D74B5"/>
          <w:kern w:val="0"/>
          <w:sz w:val="20"/>
          <w:szCs w:val="20"/>
          <w:lang w:val="pt-PT"/>
        </w:rPr>
        <w:t xml:space="preserve">pela </w:t>
      </w:r>
      <w:r w:rsidRPr="00F0676D">
        <w:rPr>
          <w:rFonts w:ascii="Arial" w:eastAsia="Arial MT" w:hAnsi="Arial" w:cs="Arial"/>
          <w:color w:val="4471C4"/>
          <w:kern w:val="0"/>
          <w:sz w:val="20"/>
          <w:szCs w:val="20"/>
          <w:lang w:val="pt-PT"/>
        </w:rPr>
        <w:t>IN 01/2023</w:t>
      </w:r>
      <w:r w:rsidRPr="00F0676D">
        <w:rPr>
          <w:rFonts w:ascii="Arial" w:eastAsia="Arial MT" w:hAnsi="Arial" w:cs="Arial"/>
          <w:color w:val="2D74B5"/>
          <w:kern w:val="0"/>
          <w:sz w:val="20"/>
          <w:szCs w:val="20"/>
          <w:lang w:val="pt-PT"/>
        </w:rPr>
        <w:t>)</w:t>
      </w:r>
    </w:p>
    <w:p w14:paraId="61A65A79" w14:textId="77777777" w:rsidR="004572F1" w:rsidRPr="00F0676D" w:rsidRDefault="004572F1" w:rsidP="004572F1">
      <w:pPr>
        <w:widowControl/>
        <w:numPr>
          <w:ilvl w:val="0"/>
          <w:numId w:val="40"/>
        </w:numPr>
        <w:tabs>
          <w:tab w:val="left" w:pos="993"/>
        </w:tabs>
        <w:suppressAutoHyphens w:val="0"/>
        <w:autoSpaceDE w:val="0"/>
        <w:autoSpaceDN w:val="0"/>
        <w:ind w:left="993" w:hanging="42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peticionar</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eletronicamente.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8"/>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01/2020)</w:t>
      </w:r>
    </w:p>
    <w:p w14:paraId="45E9C267" w14:textId="77777777" w:rsidR="004572F1" w:rsidRPr="00F0676D" w:rsidRDefault="004572F1" w:rsidP="004572F1">
      <w:pPr>
        <w:widowControl/>
        <w:ind w:right="15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1º Magistrados(as), servidores(as) ativos(as), exceto os(as) removidos(as), estagiários(as) e colaboradores(as) não poderão se cadastrar como usuários(as) externos.</w:t>
      </w:r>
      <w:r w:rsidRPr="00F0676D">
        <w:rPr>
          <w:rFonts w:ascii="Arial" w:eastAsia="Arial MT" w:hAnsi="Arial" w:cs="Arial"/>
          <w:color w:val="4471C4"/>
          <w:kern w:val="0"/>
          <w:sz w:val="20"/>
          <w:szCs w:val="20"/>
          <w:lang w:val="pt-PT"/>
        </w:rPr>
        <w:t xml:space="preserve"> (Redação</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8"/>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01/2020)</w:t>
      </w:r>
    </w:p>
    <w:p w14:paraId="33D3B938" w14:textId="77777777" w:rsidR="004572F1" w:rsidRPr="00F0676D" w:rsidRDefault="004572F1" w:rsidP="004572F1">
      <w:pPr>
        <w:widowControl/>
        <w:ind w:right="15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2º O credenciamento de usuário(a) externo(a) é ato pessoal e intransferível e dar-se-á a partir de solicitação efetuada no sítio eletrônico do TRE-SP, seguida de envio da documentação exigida, nos termos do art. 16.</w:t>
      </w:r>
      <w:r w:rsidRPr="00F0676D">
        <w:rPr>
          <w:rFonts w:ascii="Arial" w:eastAsia="Arial MT" w:hAnsi="Arial" w:cs="Arial"/>
          <w:color w:val="4471C4"/>
          <w:kern w:val="0"/>
          <w:sz w:val="20"/>
          <w:szCs w:val="20"/>
          <w:lang w:val="pt-PT"/>
        </w:rPr>
        <w:t xml:space="preserve"> (Redação</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8"/>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01/2020)</w:t>
      </w:r>
    </w:p>
    <w:p w14:paraId="5C755DFA" w14:textId="77777777" w:rsidR="004572F1" w:rsidRPr="00F0676D" w:rsidRDefault="004572F1" w:rsidP="004572F1">
      <w:pPr>
        <w:widowControl/>
        <w:ind w:right="26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 nº 01/2023)</w:t>
      </w:r>
    </w:p>
    <w:p w14:paraId="1DA32859" w14:textId="77777777" w:rsidR="004572F1" w:rsidRPr="00F0676D" w:rsidRDefault="004572F1" w:rsidP="004572F1">
      <w:pPr>
        <w:widowControl/>
        <w:ind w:right="15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4º O credenciamento está condicionado à aceitação dos termos e condições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previstas nesta e nas demais normas aplicáveis ao processo eletrônico, em especial, 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Decreto nº 8.539, de 8 de outubro de 2015, e tem como consequência a responsabilidade do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usuário pelo uso indevido das ações efetuadas, as quais são passíveis de apuração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responsabilidade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civil,</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penal</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e administrativa.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dada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174FA0B9" w14:textId="77777777" w:rsidR="004572F1" w:rsidRPr="00F0676D" w:rsidRDefault="004572F1" w:rsidP="004572F1">
      <w:pPr>
        <w:widowControl/>
        <w:ind w:right="14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5º</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 autorização do credenciamento de usuário(a) externo(a) e a consequente liberação dos serviços disponíveis no SEI TRE-SP dependem de prévia aprovação da unidade gestora do processo de interesse do(a) solicitante.</w:t>
      </w:r>
      <w:r w:rsidRPr="00F0676D">
        <w:rPr>
          <w:rFonts w:ascii="Arial" w:eastAsia="Arial MT" w:hAnsi="Arial" w:cs="Arial"/>
          <w:color w:val="4471C4"/>
          <w:kern w:val="0"/>
          <w:sz w:val="20"/>
          <w:szCs w:val="20"/>
          <w:lang w:val="pt-PT"/>
        </w:rPr>
        <w:t xml:space="preserve"> (Redação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64D58A22" w14:textId="77777777" w:rsidR="004572F1" w:rsidRPr="00F0676D" w:rsidRDefault="004572F1" w:rsidP="004572F1">
      <w:pPr>
        <w:widowControl/>
        <w:ind w:right="14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6º A autorização para o credenciamento de usuário(a) externo(a) poderá ser indeferida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caso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 não apresentação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de documentação obrigatória ou complementar.</w:t>
      </w:r>
      <w:r w:rsidRPr="00F0676D">
        <w:rPr>
          <w:rFonts w:ascii="Arial" w:eastAsia="Arial MT" w:hAnsi="Arial" w:cs="Arial"/>
          <w:color w:val="4471C4"/>
          <w:kern w:val="0"/>
          <w:sz w:val="20"/>
          <w:szCs w:val="20"/>
          <w:lang w:val="pt-PT"/>
        </w:rPr>
        <w:t xml:space="preserve"> (Redação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6F212BA4" w14:textId="77777777" w:rsidR="004572F1" w:rsidRPr="00F0676D" w:rsidRDefault="004572F1" w:rsidP="004572F1">
      <w:pPr>
        <w:widowControl/>
        <w:ind w:right="14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7º</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descredenciamento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 usuário(a) externo (a) dar-se-á:</w:t>
      </w:r>
      <w:r w:rsidRPr="00F0676D">
        <w:rPr>
          <w:rFonts w:ascii="Arial" w:eastAsia="Arial MT" w:hAnsi="Arial" w:cs="Arial"/>
          <w:color w:val="4471C4"/>
          <w:kern w:val="0"/>
          <w:sz w:val="20"/>
          <w:szCs w:val="20"/>
          <w:lang w:val="pt-PT"/>
        </w:rPr>
        <w:t xml:space="preserve"> (Redação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669424FE" w14:textId="77777777" w:rsidR="004572F1" w:rsidRPr="00F0676D" w:rsidRDefault="004572F1" w:rsidP="004572F1">
      <w:pPr>
        <w:widowControl/>
        <w:jc w:val="both"/>
        <w:rPr>
          <w:rFonts w:ascii="Arial" w:eastAsia="Arial MT" w:hAnsi="Arial" w:cs="Arial"/>
          <w:color w:val="000000"/>
          <w:kern w:val="0"/>
          <w:sz w:val="20"/>
          <w:szCs w:val="20"/>
          <w:lang w:val="pt-PT"/>
        </w:rPr>
      </w:pPr>
    </w:p>
    <w:p w14:paraId="5C5C0C33" w14:textId="77777777" w:rsidR="004572F1" w:rsidRPr="00F0676D" w:rsidRDefault="004572F1" w:rsidP="004572F1">
      <w:pPr>
        <w:widowControl/>
        <w:numPr>
          <w:ilvl w:val="0"/>
          <w:numId w:val="39"/>
        </w:numPr>
        <w:tabs>
          <w:tab w:val="left" w:pos="993"/>
        </w:tabs>
        <w:suppressAutoHyphens w:val="0"/>
        <w:autoSpaceDE w:val="0"/>
        <w:autoSpaceDN w:val="0"/>
        <w:ind w:left="709" w:hanging="142"/>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por</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solicitação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expressa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do(a) usuário(a) ou do órgão ou entidade por ele(ela) representado(a) </w:t>
      </w:r>
      <w:r w:rsidRPr="00F0676D">
        <w:rPr>
          <w:rFonts w:ascii="Arial" w:eastAsia="Arial MT" w:hAnsi="Arial" w:cs="Arial"/>
          <w:color w:val="5B9BD5"/>
          <w:kern w:val="0"/>
          <w:sz w:val="20"/>
          <w:szCs w:val="20"/>
          <w:lang w:val="pt-PT"/>
        </w:rPr>
        <w:t>(</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24CD7E5" w14:textId="77777777" w:rsidR="004572F1" w:rsidRPr="00F0676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lastRenderedPageBreak/>
        <w:t>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razão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descumprimento das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normas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que</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disciplinam</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o SEI</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TRE-SP;</w:t>
      </w:r>
    </w:p>
    <w:p w14:paraId="69033E16" w14:textId="77777777" w:rsidR="004572F1" w:rsidRPr="00F0676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critério</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Administração,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mediante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ato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motivado.</w:t>
      </w:r>
    </w:p>
    <w:p w14:paraId="3C71C04A" w14:textId="77777777" w:rsidR="004572F1" w:rsidRPr="00F0676D" w:rsidRDefault="004572F1" w:rsidP="004572F1">
      <w:pPr>
        <w:widowControl/>
        <w:ind w:right="14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8º</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unidades</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gestoras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deverão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informar</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aos(às) usuários(as) externos(as) quanto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prazo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para cumprimento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atos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mencionados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inciso III</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0"/>
          <w:kern w:val="0"/>
          <w:sz w:val="20"/>
          <w:szCs w:val="20"/>
          <w:lang w:val="pt-PT"/>
        </w:rPr>
        <w:t xml:space="preserve"> </w:t>
      </w:r>
      <w:r w:rsidRPr="00F0676D">
        <w:rPr>
          <w:rFonts w:ascii="Arial" w:eastAsia="Arial MT" w:hAnsi="Arial" w:cs="Arial"/>
          <w:i/>
          <w:color w:val="000000"/>
          <w:kern w:val="0"/>
          <w:sz w:val="20"/>
          <w:szCs w:val="20"/>
          <w:lang w:val="pt-PT"/>
        </w:rPr>
        <w:t>caput</w:t>
      </w:r>
      <w:r w:rsidRPr="00F0676D">
        <w:rPr>
          <w:rFonts w:ascii="Arial" w:eastAsia="Arial MT" w:hAnsi="Arial" w:cs="Arial"/>
          <w:color w:val="000000"/>
          <w:kern w:val="0"/>
          <w:sz w:val="20"/>
          <w:szCs w:val="20"/>
          <w:lang w:val="pt-PT"/>
        </w:rPr>
        <w:t>.</w:t>
      </w:r>
      <w:r w:rsidRPr="00F0676D">
        <w:rPr>
          <w:rFonts w:ascii="Arial" w:eastAsia="Arial MT" w:hAnsi="Arial" w:cs="Arial"/>
          <w:color w:val="4471C4"/>
          <w:kern w:val="0"/>
          <w:sz w:val="20"/>
          <w:szCs w:val="20"/>
          <w:lang w:val="pt-PT"/>
        </w:rPr>
        <w:t xml:space="preserve"> (Redação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72EA98BE" w14:textId="77777777" w:rsidR="004572F1" w:rsidRPr="00F0676D" w:rsidRDefault="004572F1" w:rsidP="004572F1">
      <w:pPr>
        <w:widowControl/>
        <w:rPr>
          <w:rFonts w:ascii="Arial" w:eastAsia="Arial MT" w:hAnsi="Arial" w:cs="Arial"/>
          <w:color w:val="000000"/>
          <w:kern w:val="0"/>
          <w:sz w:val="20"/>
          <w:szCs w:val="20"/>
          <w:lang w:val="pt-PT"/>
        </w:rPr>
      </w:pPr>
    </w:p>
    <w:p w14:paraId="2CF2A444" w14:textId="77777777" w:rsidR="004572F1" w:rsidRPr="00F0676D" w:rsidRDefault="004572F1" w:rsidP="004572F1">
      <w:pPr>
        <w:widowControl/>
        <w:ind w:right="86"/>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10"/>
          <w:kern w:val="0"/>
          <w:sz w:val="20"/>
          <w:szCs w:val="20"/>
          <w:lang w:val="pt-PT"/>
        </w:rPr>
        <w:t xml:space="preserve"> </w:t>
      </w:r>
      <w:r w:rsidRPr="00F0676D">
        <w:rPr>
          <w:rFonts w:ascii="Arial" w:eastAsia="Arial MT" w:hAnsi="Arial" w:cs="Arial"/>
          <w:b/>
          <w:color w:val="000000"/>
          <w:kern w:val="0"/>
          <w:sz w:val="20"/>
          <w:szCs w:val="20"/>
          <w:lang w:val="pt-PT"/>
        </w:rPr>
        <w:t>16.</w:t>
      </w:r>
      <w:r w:rsidRPr="00F0676D">
        <w:rPr>
          <w:rFonts w:ascii="Arial" w:eastAsia="Arial MT" w:hAnsi="Arial" w:cs="Arial"/>
          <w:b/>
          <w:color w:val="000000"/>
          <w:spacing w:val="10"/>
          <w:kern w:val="0"/>
          <w:sz w:val="20"/>
          <w:szCs w:val="20"/>
          <w:lang w:val="pt-PT"/>
        </w:rPr>
        <w:t xml:space="preserve"> </w:t>
      </w:r>
      <w:r w:rsidRPr="00F0676D">
        <w:rPr>
          <w:rFonts w:ascii="Arial" w:eastAsia="Arial MT" w:hAnsi="Arial" w:cs="Arial"/>
          <w:color w:val="000000"/>
          <w:kern w:val="0"/>
          <w:sz w:val="20"/>
          <w:szCs w:val="20"/>
          <w:lang w:val="pt-PT"/>
        </w:rPr>
        <w:t>Além</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4"/>
          <w:kern w:val="0"/>
          <w:sz w:val="20"/>
          <w:szCs w:val="20"/>
          <w:lang w:val="pt-PT"/>
        </w:rPr>
        <w:t xml:space="preserve"> </w:t>
      </w:r>
      <w:r w:rsidRPr="00F0676D">
        <w:rPr>
          <w:rFonts w:ascii="Arial" w:eastAsia="Arial MT" w:hAnsi="Arial" w:cs="Arial"/>
          <w:color w:val="000000"/>
          <w:kern w:val="0"/>
          <w:sz w:val="20"/>
          <w:szCs w:val="20"/>
          <w:lang w:val="pt-PT"/>
        </w:rPr>
        <w:t>cadastro</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sítio</w:t>
      </w:r>
      <w:r w:rsidRPr="00F0676D">
        <w:rPr>
          <w:rFonts w:ascii="Arial" w:eastAsia="Arial MT" w:hAnsi="Arial" w:cs="Arial"/>
          <w:color w:val="000000"/>
          <w:spacing w:val="14"/>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3"/>
          <w:kern w:val="0"/>
          <w:sz w:val="20"/>
          <w:szCs w:val="20"/>
          <w:lang w:val="pt-PT"/>
        </w:rPr>
        <w:t xml:space="preserve"> </w:t>
      </w:r>
      <w:r w:rsidRPr="00F0676D">
        <w:rPr>
          <w:rFonts w:ascii="Arial" w:eastAsia="Arial MT" w:hAnsi="Arial" w:cs="Arial"/>
          <w:color w:val="000000"/>
          <w:kern w:val="0"/>
          <w:sz w:val="20"/>
          <w:szCs w:val="20"/>
          <w:lang w:val="pt-PT"/>
        </w:rPr>
        <w:t>TRE-SP,</w:t>
      </w:r>
      <w:r w:rsidRPr="00F0676D">
        <w:rPr>
          <w:rFonts w:ascii="Arial" w:eastAsia="Arial MT" w:hAnsi="Arial" w:cs="Arial"/>
          <w:color w:val="000000"/>
          <w:spacing w:val="10"/>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14"/>
          <w:kern w:val="0"/>
          <w:sz w:val="20"/>
          <w:szCs w:val="20"/>
          <w:lang w:val="pt-PT"/>
        </w:rPr>
        <w:t xml:space="preserve"> </w:t>
      </w:r>
      <w:r w:rsidRPr="00F0676D">
        <w:rPr>
          <w:rFonts w:ascii="Arial" w:eastAsia="Arial MT" w:hAnsi="Arial" w:cs="Arial"/>
          <w:color w:val="000000"/>
          <w:kern w:val="0"/>
          <w:sz w:val="20"/>
          <w:szCs w:val="20"/>
          <w:lang w:val="pt-PT"/>
        </w:rPr>
        <w:t>credenciamento</w:t>
      </w:r>
      <w:r w:rsidRPr="00F0676D">
        <w:rPr>
          <w:rFonts w:ascii="Arial" w:eastAsia="Arial MT" w:hAnsi="Arial" w:cs="Arial"/>
          <w:color w:val="000000"/>
          <w:spacing w:val="14"/>
          <w:kern w:val="0"/>
          <w:sz w:val="20"/>
          <w:szCs w:val="20"/>
          <w:lang w:val="pt-PT"/>
        </w:rPr>
        <w:t xml:space="preserve"> </w:t>
      </w:r>
      <w:r w:rsidRPr="00F0676D">
        <w:rPr>
          <w:rFonts w:ascii="Arial" w:eastAsia="Arial MT" w:hAnsi="Arial" w:cs="Arial"/>
          <w:color w:val="000000"/>
          <w:kern w:val="0"/>
          <w:sz w:val="20"/>
          <w:szCs w:val="20"/>
          <w:lang w:val="pt-PT"/>
        </w:rPr>
        <w:t>exigirá</w:t>
      </w:r>
      <w:r w:rsidRPr="00F0676D">
        <w:rPr>
          <w:rFonts w:ascii="Arial" w:eastAsia="Arial MT" w:hAnsi="Arial" w:cs="Arial"/>
          <w:color w:val="000000"/>
          <w:spacing w:val="-58"/>
          <w:kern w:val="0"/>
          <w:sz w:val="20"/>
          <w:szCs w:val="20"/>
          <w:lang w:val="pt-PT"/>
        </w:rPr>
        <w:t xml:space="preserve"> </w:t>
      </w:r>
      <w:r w:rsidRPr="00F0676D">
        <w:rPr>
          <w:rFonts w:ascii="Arial" w:eastAsia="Arial MT" w:hAnsi="Arial" w:cs="Arial"/>
          <w:color w:val="000000"/>
          <w:kern w:val="0"/>
          <w:sz w:val="20"/>
          <w:szCs w:val="20"/>
          <w:lang w:val="pt-PT"/>
        </w:rPr>
        <w:t>a apresentação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seguintes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documentos:</w:t>
      </w:r>
    </w:p>
    <w:p w14:paraId="73948643" w14:textId="77777777" w:rsidR="004572F1" w:rsidRPr="00F0676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caso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credenciamento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pessoa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física:</w:t>
      </w:r>
    </w:p>
    <w:p w14:paraId="23EFB612"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Termo</w:t>
      </w:r>
      <w:r w:rsidRPr="00F0676D">
        <w:rPr>
          <w:rFonts w:ascii="Arial" w:eastAsia="Arial MT" w:hAnsi="Arial" w:cs="Arial"/>
          <w:color w:val="000000"/>
          <w:spacing w:val="47"/>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Declaração</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Concordância</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Veracidade,</w:t>
      </w:r>
      <w:r w:rsidRPr="00F0676D">
        <w:rPr>
          <w:rFonts w:ascii="Arial" w:eastAsia="Arial MT" w:hAnsi="Arial" w:cs="Arial"/>
          <w:color w:val="000000"/>
          <w:spacing w:val="44"/>
          <w:kern w:val="0"/>
          <w:sz w:val="20"/>
          <w:szCs w:val="20"/>
          <w:lang w:val="pt-PT"/>
        </w:rPr>
        <w:t xml:space="preserve"> </w:t>
      </w:r>
      <w:r w:rsidRPr="00F0676D">
        <w:rPr>
          <w:rFonts w:ascii="Arial" w:eastAsia="Arial MT" w:hAnsi="Arial" w:cs="Arial"/>
          <w:color w:val="000000"/>
          <w:kern w:val="0"/>
          <w:sz w:val="20"/>
          <w:szCs w:val="20"/>
          <w:lang w:val="pt-PT"/>
        </w:rPr>
        <w:t>conforme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modelo</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58"/>
          <w:kern w:val="0"/>
          <w:sz w:val="20"/>
          <w:szCs w:val="20"/>
          <w:lang w:val="pt-PT"/>
        </w:rPr>
        <w:t xml:space="preserve"> </w:t>
      </w:r>
      <w:r w:rsidRPr="00F0676D">
        <w:rPr>
          <w:rFonts w:ascii="Arial" w:eastAsia="Arial MT" w:hAnsi="Arial" w:cs="Arial"/>
          <w:color w:val="000000"/>
          <w:kern w:val="0"/>
          <w:sz w:val="20"/>
          <w:szCs w:val="22"/>
          <w:lang w:val="pt-PT"/>
        </w:rPr>
        <w:t xml:space="preserve"> Anexo I</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desta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Instrução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Normativa;</w:t>
      </w:r>
    </w:p>
    <w:p w14:paraId="3E28A296"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Documento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identificação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pessoal</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com</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foto;</w:t>
      </w:r>
    </w:p>
    <w:p w14:paraId="37F22A5C"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Cadastro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de Pessoa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Física</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CPF;</w:t>
      </w:r>
    </w:p>
    <w:p w14:paraId="604FEB67"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Comprovante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endereço.</w:t>
      </w:r>
    </w:p>
    <w:p w14:paraId="7506C267" w14:textId="77777777" w:rsidR="004572F1" w:rsidRPr="00F0676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caso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credenciamento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pessoa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jurídica:</w:t>
      </w:r>
    </w:p>
    <w:p w14:paraId="1F5CF084"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Termo</w:t>
      </w:r>
      <w:r w:rsidRPr="00F0676D">
        <w:rPr>
          <w:rFonts w:ascii="Arial" w:eastAsia="Arial MT" w:hAnsi="Arial" w:cs="Arial"/>
          <w:color w:val="000000"/>
          <w:spacing w:val="47"/>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Declaração</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Concordância</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Veracidade,</w:t>
      </w:r>
      <w:r w:rsidRPr="00F0676D">
        <w:rPr>
          <w:rFonts w:ascii="Arial" w:eastAsia="Arial MT" w:hAnsi="Arial" w:cs="Arial"/>
          <w:color w:val="000000"/>
          <w:spacing w:val="44"/>
          <w:kern w:val="0"/>
          <w:sz w:val="20"/>
          <w:szCs w:val="20"/>
          <w:lang w:val="pt-PT"/>
        </w:rPr>
        <w:t xml:space="preserve"> </w:t>
      </w:r>
      <w:r w:rsidRPr="00F0676D">
        <w:rPr>
          <w:rFonts w:ascii="Arial" w:eastAsia="Arial MT" w:hAnsi="Arial" w:cs="Arial"/>
          <w:color w:val="000000"/>
          <w:kern w:val="0"/>
          <w:sz w:val="20"/>
          <w:szCs w:val="20"/>
          <w:lang w:val="pt-PT"/>
        </w:rPr>
        <w:t>conforme</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modelo</w:t>
      </w:r>
      <w:r w:rsidRPr="00F0676D">
        <w:rPr>
          <w:rFonts w:ascii="Arial" w:eastAsia="Arial MT" w:hAnsi="Arial" w:cs="Arial"/>
          <w:color w:val="000000"/>
          <w:spacing w:val="48"/>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58"/>
          <w:kern w:val="0"/>
          <w:sz w:val="20"/>
          <w:szCs w:val="20"/>
          <w:lang w:val="pt-PT"/>
        </w:rPr>
        <w:t xml:space="preserve"> </w:t>
      </w:r>
      <w:r w:rsidRPr="00F0676D">
        <w:rPr>
          <w:rFonts w:ascii="Arial" w:eastAsia="Arial MT" w:hAnsi="Arial" w:cs="Arial"/>
          <w:color w:val="000000"/>
          <w:kern w:val="0"/>
          <w:sz w:val="20"/>
          <w:szCs w:val="22"/>
          <w:lang w:val="pt-PT"/>
        </w:rPr>
        <w:t xml:space="preserve"> Anexo I</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desta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Instrução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Normativa;</w:t>
      </w:r>
    </w:p>
    <w:p w14:paraId="4B83BE9C"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Documento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identificação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pessoal</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CPF</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representante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legal;</w:t>
      </w:r>
    </w:p>
    <w:p w14:paraId="18344B87"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right="152"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Ato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constitutivo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suas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alterações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ato</w:t>
      </w:r>
      <w:r w:rsidRPr="00F0676D">
        <w:rPr>
          <w:rFonts w:ascii="Arial" w:eastAsia="Arial MT" w:hAnsi="Arial" w:cs="Arial"/>
          <w:color w:val="000000"/>
          <w:spacing w:val="12"/>
          <w:kern w:val="0"/>
          <w:sz w:val="20"/>
          <w:szCs w:val="20"/>
          <w:lang w:val="pt-PT"/>
        </w:rPr>
        <w:t xml:space="preserve"> </w:t>
      </w:r>
      <w:r w:rsidRPr="00F0676D">
        <w:rPr>
          <w:rFonts w:ascii="Arial" w:eastAsia="Arial MT" w:hAnsi="Arial" w:cs="Arial"/>
          <w:color w:val="000000"/>
          <w:kern w:val="0"/>
          <w:sz w:val="20"/>
          <w:szCs w:val="20"/>
          <w:lang w:val="pt-PT"/>
        </w:rPr>
        <w:t>constitutivo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consolidado, devidamente</w:t>
      </w:r>
      <w:r w:rsidRPr="00F0676D">
        <w:rPr>
          <w:rFonts w:ascii="Arial" w:eastAsia="Arial MT" w:hAnsi="Arial" w:cs="Arial"/>
          <w:color w:val="000000"/>
          <w:spacing w:val="-58"/>
          <w:kern w:val="0"/>
          <w:sz w:val="20"/>
          <w:szCs w:val="20"/>
          <w:lang w:val="pt-PT"/>
        </w:rPr>
        <w:t xml:space="preserve"> </w:t>
      </w:r>
      <w:r w:rsidRPr="00F0676D">
        <w:rPr>
          <w:rFonts w:ascii="Arial" w:eastAsia="Arial MT" w:hAnsi="Arial" w:cs="Arial"/>
          <w:color w:val="000000"/>
          <w:kern w:val="0"/>
          <w:sz w:val="20"/>
          <w:szCs w:val="20"/>
          <w:lang w:val="pt-PT"/>
        </w:rPr>
        <w:t>registrados;</w:t>
      </w:r>
    </w:p>
    <w:p w14:paraId="29424041"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right="146"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Ato</w:t>
      </w:r>
      <w:r w:rsidRPr="00F0676D">
        <w:rPr>
          <w:rFonts w:ascii="Arial" w:eastAsia="Arial MT" w:hAnsi="Arial" w:cs="Arial"/>
          <w:color w:val="000000"/>
          <w:spacing w:val="5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46"/>
          <w:kern w:val="0"/>
          <w:sz w:val="20"/>
          <w:szCs w:val="20"/>
          <w:lang w:val="pt-PT"/>
        </w:rPr>
        <w:t xml:space="preserve"> </w:t>
      </w:r>
      <w:r w:rsidRPr="00F0676D">
        <w:rPr>
          <w:rFonts w:ascii="Arial" w:eastAsia="Arial MT" w:hAnsi="Arial" w:cs="Arial"/>
          <w:color w:val="000000"/>
          <w:kern w:val="0"/>
          <w:sz w:val="20"/>
          <w:szCs w:val="20"/>
          <w:lang w:val="pt-PT"/>
        </w:rPr>
        <w:t>nomeação</w:t>
      </w:r>
      <w:r w:rsidRPr="00F0676D">
        <w:rPr>
          <w:rFonts w:ascii="Arial" w:eastAsia="Arial MT" w:hAnsi="Arial" w:cs="Arial"/>
          <w:color w:val="000000"/>
          <w:spacing w:val="51"/>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46"/>
          <w:kern w:val="0"/>
          <w:sz w:val="20"/>
          <w:szCs w:val="20"/>
          <w:lang w:val="pt-PT"/>
        </w:rPr>
        <w:t xml:space="preserve"> </w:t>
      </w:r>
      <w:r w:rsidRPr="00F0676D">
        <w:rPr>
          <w:rFonts w:ascii="Arial" w:eastAsia="Arial MT" w:hAnsi="Arial" w:cs="Arial"/>
          <w:color w:val="000000"/>
          <w:kern w:val="0"/>
          <w:sz w:val="20"/>
          <w:szCs w:val="20"/>
          <w:lang w:val="pt-PT"/>
        </w:rPr>
        <w:t>eleição</w:t>
      </w:r>
      <w:r w:rsidRPr="00F0676D">
        <w:rPr>
          <w:rFonts w:ascii="Arial" w:eastAsia="Arial MT" w:hAnsi="Arial" w:cs="Arial"/>
          <w:color w:val="000000"/>
          <w:spacing w:val="5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51"/>
          <w:kern w:val="0"/>
          <w:sz w:val="20"/>
          <w:szCs w:val="20"/>
          <w:lang w:val="pt-PT"/>
        </w:rPr>
        <w:t xml:space="preserve"> </w:t>
      </w:r>
      <w:r w:rsidRPr="00F0676D">
        <w:rPr>
          <w:rFonts w:ascii="Arial" w:eastAsia="Arial MT" w:hAnsi="Arial" w:cs="Arial"/>
          <w:color w:val="000000"/>
          <w:kern w:val="0"/>
          <w:sz w:val="20"/>
          <w:szCs w:val="20"/>
          <w:lang w:val="pt-PT"/>
        </w:rPr>
        <w:t>dirigentes,</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devidamente</w:t>
      </w:r>
      <w:r w:rsidRPr="00F0676D">
        <w:rPr>
          <w:rFonts w:ascii="Arial" w:eastAsia="Arial MT" w:hAnsi="Arial" w:cs="Arial"/>
          <w:color w:val="000000"/>
          <w:spacing w:val="51"/>
          <w:kern w:val="0"/>
          <w:sz w:val="20"/>
          <w:szCs w:val="20"/>
          <w:lang w:val="pt-PT"/>
        </w:rPr>
        <w:t xml:space="preserve"> </w:t>
      </w:r>
      <w:r w:rsidRPr="00F0676D">
        <w:rPr>
          <w:rFonts w:ascii="Arial" w:eastAsia="Arial MT" w:hAnsi="Arial" w:cs="Arial"/>
          <w:color w:val="000000"/>
          <w:kern w:val="0"/>
          <w:sz w:val="20"/>
          <w:szCs w:val="20"/>
          <w:lang w:val="pt-PT"/>
        </w:rPr>
        <w:t>registrado,</w:t>
      </w:r>
      <w:r w:rsidRPr="00F0676D">
        <w:rPr>
          <w:rFonts w:ascii="Arial" w:eastAsia="Arial MT" w:hAnsi="Arial" w:cs="Arial"/>
          <w:color w:val="000000"/>
          <w:spacing w:val="57"/>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procuração,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se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for</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o caso;</w:t>
      </w:r>
    </w:p>
    <w:p w14:paraId="6DA7B8A8"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Comprovante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inscrição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Cadastro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Nacional</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Pessoa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Jurídica-</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CNPJ;</w:t>
      </w:r>
    </w:p>
    <w:p w14:paraId="5663E3F7" w14:textId="77777777" w:rsidR="004572F1" w:rsidRPr="00F0676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Comprovante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endereço.</w:t>
      </w:r>
    </w:p>
    <w:p w14:paraId="512D59F7" w14:textId="77777777" w:rsidR="004572F1" w:rsidRPr="00F0676D" w:rsidRDefault="004572F1" w:rsidP="004572F1">
      <w:pPr>
        <w:widowControl/>
        <w:ind w:right="26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§1º Os documentos de que tratam os incisos I e II do ‘caput’ deste artigo deverão ser digitalizados</w:t>
      </w:r>
    </w:p>
    <w:p w14:paraId="53E12D66" w14:textId="77777777" w:rsidR="004572F1" w:rsidRPr="00F0676D" w:rsidRDefault="004572F1" w:rsidP="004572F1">
      <w:pPr>
        <w:widowControl/>
        <w:ind w:right="26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e enviados para a Seção de Protocolo Administrativo e Expedição - SEPAE, para o e-</w:t>
      </w:r>
    </w:p>
    <w:p w14:paraId="009785A3" w14:textId="77777777" w:rsidR="004572F1" w:rsidRPr="00F0676D" w:rsidRDefault="004572F1" w:rsidP="004572F1">
      <w:pPr>
        <w:widowControl/>
        <w:ind w:right="26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mail cadastrosei@tre-sp.jus.br, ou diretamente para o endereço eletrônico da unidade cartorária,</w:t>
      </w:r>
    </w:p>
    <w:p w14:paraId="4FEE810D" w14:textId="77777777" w:rsidR="004572F1" w:rsidRPr="00F0676D" w:rsidRDefault="004572F1" w:rsidP="004572F1">
      <w:pPr>
        <w:widowControl/>
        <w:ind w:right="26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indicando-se os motivos que ensejam a solicitação de cadastro no sistema.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0BD9AA77"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2º A documentação poderá ser apresentada diretamente à unidade gestora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processo de interesse do solicitante, por solicitação desta, que será responsável pela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criação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processo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“Cadastro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usuário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externo”.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4471C4"/>
          <w:kern w:val="0"/>
          <w:sz w:val="20"/>
          <w:szCs w:val="20"/>
          <w:lang w:val="pt-PT"/>
        </w:rPr>
        <w:t>(Redação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386D54E6" w14:textId="77777777" w:rsidR="004572F1" w:rsidRPr="00F0676D" w:rsidRDefault="004572F1" w:rsidP="004572F1">
      <w:pPr>
        <w:widowControl/>
        <w:ind w:right="26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3º Para efetivação do cadastro, o Tribunal ou unidade cartorária poderá solicitar,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qualquer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tempo,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apresentação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original</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complementar,</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fixando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prazo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cumprimento.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4471C4"/>
          <w:kern w:val="0"/>
          <w:sz w:val="20"/>
          <w:szCs w:val="20"/>
          <w:lang w:val="pt-PT"/>
        </w:rPr>
        <w:t>(Redação 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555EC1D6" w14:textId="77777777" w:rsidR="004572F1" w:rsidRPr="00F0676D" w:rsidRDefault="004572F1" w:rsidP="004572F1">
      <w:pPr>
        <w:widowControl/>
        <w:ind w:right="28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4º A apresentação dos documentos referidos neste artigo poderá ser dispensada</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mediante procedimento que assegure a inequívoca identificação do interessado quando se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tratar</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cadastro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(Redação dada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w:t>
      </w:r>
    </w:p>
    <w:p w14:paraId="2F3F171E" w14:textId="77777777" w:rsidR="004572F1" w:rsidRPr="00F0676D" w:rsidRDefault="004572F1" w:rsidP="004572F1">
      <w:pPr>
        <w:widowControl/>
        <w:numPr>
          <w:ilvl w:val="0"/>
          <w:numId w:val="37"/>
        </w:numPr>
        <w:tabs>
          <w:tab w:val="left" w:pos="1134"/>
        </w:tabs>
        <w:suppressAutoHyphens w:val="0"/>
        <w:autoSpaceDE w:val="0"/>
        <w:autoSpaceDN w:val="0"/>
        <w:ind w:left="1134" w:right="268"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representante de empresa vencedora de certame licitatório ou contratação por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dispensa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inexigibilidade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licitação,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tendo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vista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apresentada à unidade responsável pelo processo de contratação; </w:t>
      </w:r>
      <w:r w:rsidRPr="00F0676D">
        <w:rPr>
          <w:rFonts w:ascii="Arial" w:eastAsia="Arial MT" w:hAnsi="Arial" w:cs="Arial"/>
          <w:color w:val="4471C4"/>
          <w:kern w:val="0"/>
          <w:sz w:val="20"/>
          <w:szCs w:val="20"/>
          <w:lang w:val="pt-PT"/>
        </w:rPr>
        <w:t>(Redação dada</w:t>
      </w:r>
      <w:r w:rsidRPr="00F0676D">
        <w:rPr>
          <w:rFonts w:ascii="Arial" w:eastAsia="Arial MT" w:hAnsi="Arial" w:cs="Arial"/>
          <w:color w:val="4471C4"/>
          <w:spacing w:val="-59"/>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2266B4B7" w14:textId="77777777" w:rsidR="004572F1" w:rsidRPr="00F0676D" w:rsidRDefault="004572F1" w:rsidP="004572F1">
      <w:pPr>
        <w:widowControl/>
        <w:numPr>
          <w:ilvl w:val="0"/>
          <w:numId w:val="37"/>
        </w:numPr>
        <w:tabs>
          <w:tab w:val="left" w:pos="1134"/>
        </w:tabs>
        <w:suppressAutoHyphens w:val="0"/>
        <w:autoSpaceDE w:val="0"/>
        <w:autoSpaceDN w:val="0"/>
        <w:ind w:left="1134" w:right="271"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representante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 órgãos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Poderes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Judiciário,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Executivo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Legislativo,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Ministério Público, de partidos políticos, agentes públicos ou representantes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outras entidades que firmarem convênio com o Tribunal, devido ao registro 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identificação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junto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respectivo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órgão,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desde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que,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credenciamento, informem conta de e-mail institucional; </w:t>
      </w:r>
      <w:r w:rsidRPr="00F0676D">
        <w:rPr>
          <w:rFonts w:ascii="Arial" w:eastAsia="Arial MT" w:hAnsi="Arial" w:cs="Arial"/>
          <w:color w:val="4471C4"/>
          <w:kern w:val="0"/>
          <w:sz w:val="20"/>
          <w:szCs w:val="20"/>
          <w:lang w:val="pt-PT"/>
        </w:rPr>
        <w:t>(Redação dada pela IN 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w:t>
      </w:r>
    </w:p>
    <w:p w14:paraId="592F89A6" w14:textId="77777777" w:rsidR="004572F1" w:rsidRPr="00F0676D" w:rsidRDefault="004572F1" w:rsidP="004572F1">
      <w:pPr>
        <w:widowControl/>
        <w:numPr>
          <w:ilvl w:val="0"/>
          <w:numId w:val="37"/>
        </w:numPr>
        <w:tabs>
          <w:tab w:val="left" w:pos="284"/>
        </w:tabs>
        <w:suppressAutoHyphens w:val="0"/>
        <w:autoSpaceDE w:val="0"/>
        <w:autoSpaceDN w:val="0"/>
        <w:ind w:left="1134" w:right="274"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servidor(a) removido(a), inativo(a) ou pensionista do TRE-SP, devido ao registro dos documentos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identificação junto ao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órgão.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(Redação dada</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0FC095DA" w14:textId="77777777" w:rsidR="004572F1" w:rsidRPr="00F0676D" w:rsidRDefault="004572F1" w:rsidP="004572F1">
      <w:pPr>
        <w:widowControl/>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6"/>
          <w:kern w:val="0"/>
          <w:sz w:val="20"/>
          <w:szCs w:val="20"/>
          <w:lang w:val="pt-PT"/>
        </w:rPr>
        <w:t xml:space="preserve"> </w:t>
      </w:r>
      <w:r w:rsidRPr="00F0676D">
        <w:rPr>
          <w:rFonts w:ascii="Arial" w:eastAsia="Arial MT" w:hAnsi="Arial" w:cs="Arial"/>
          <w:b/>
          <w:color w:val="000000"/>
          <w:kern w:val="0"/>
          <w:sz w:val="20"/>
          <w:szCs w:val="20"/>
          <w:lang w:val="pt-PT"/>
        </w:rPr>
        <w:t>17.</w:t>
      </w:r>
      <w:r w:rsidRPr="00F0676D">
        <w:rPr>
          <w:rFonts w:ascii="Arial" w:eastAsia="Arial MT" w:hAnsi="Arial" w:cs="Arial"/>
          <w:b/>
          <w:color w:val="000000"/>
          <w:spacing w:val="-6"/>
          <w:kern w:val="0"/>
          <w:sz w:val="20"/>
          <w:szCs w:val="20"/>
          <w:lang w:val="pt-PT"/>
        </w:rPr>
        <w:t xml:space="preserve"> </w:t>
      </w:r>
      <w:r w:rsidRPr="00F0676D">
        <w:rPr>
          <w:rFonts w:ascii="Arial" w:eastAsia="Arial MT" w:hAnsi="Arial" w:cs="Arial"/>
          <w:color w:val="000000"/>
          <w:kern w:val="0"/>
          <w:sz w:val="20"/>
          <w:szCs w:val="20"/>
          <w:lang w:val="pt-PT"/>
        </w:rPr>
        <w:t>São</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exclusiva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responsabilidade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usuário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externo:</w:t>
      </w:r>
    </w:p>
    <w:p w14:paraId="6A4178ED" w14:textId="77777777" w:rsidR="004572F1" w:rsidRPr="00F0676D" w:rsidRDefault="004572F1" w:rsidP="004572F1">
      <w:pPr>
        <w:widowControl/>
        <w:numPr>
          <w:ilvl w:val="0"/>
          <w:numId w:val="36"/>
        </w:numPr>
        <w:tabs>
          <w:tab w:val="left" w:pos="1134"/>
        </w:tabs>
        <w:suppressAutoHyphens w:val="0"/>
        <w:autoSpaceDE w:val="0"/>
        <w:autoSpaceDN w:val="0"/>
        <w:ind w:left="1134" w:right="156"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o sigilo da senha relativa à assinatura eletrônica, não sendo, em nenhuma hipótese,</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admitida qualquer</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alegação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uso indevido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 por terceiros;</w:t>
      </w:r>
    </w:p>
    <w:p w14:paraId="6CC906CB" w14:textId="77777777" w:rsidR="004572F1" w:rsidRPr="00F0676D" w:rsidRDefault="004572F1" w:rsidP="004572F1">
      <w:pPr>
        <w:widowControl/>
        <w:numPr>
          <w:ilvl w:val="0"/>
          <w:numId w:val="36"/>
        </w:numPr>
        <w:tabs>
          <w:tab w:val="left" w:pos="1134"/>
        </w:tabs>
        <w:suppressAutoHyphens w:val="0"/>
        <w:autoSpaceDE w:val="0"/>
        <w:autoSpaceDN w:val="0"/>
        <w:ind w:left="1134" w:right="146"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equivalência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entre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informados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envio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constantes</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protocolado;</w:t>
      </w:r>
    </w:p>
    <w:p w14:paraId="77168CC2" w14:textId="77777777" w:rsidR="004572F1" w:rsidRPr="00F0676D" w:rsidRDefault="004572F1" w:rsidP="004572F1">
      <w:pPr>
        <w:widowControl/>
        <w:numPr>
          <w:ilvl w:val="0"/>
          <w:numId w:val="36"/>
        </w:numPr>
        <w:tabs>
          <w:tab w:val="left" w:pos="1134"/>
        </w:tabs>
        <w:suppressAutoHyphens w:val="0"/>
        <w:autoSpaceDE w:val="0"/>
        <w:autoSpaceDN w:val="0"/>
        <w:ind w:left="1134" w:right="149"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estrutura tecnológica necessária às transações eletrônicas, incluindo o acesso 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provedor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internet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disponibilidade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equipamento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configuração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adequada;</w:t>
      </w:r>
    </w:p>
    <w:p w14:paraId="3722E7C9" w14:textId="77777777" w:rsidR="004572F1" w:rsidRPr="00F0676D" w:rsidRDefault="004572F1" w:rsidP="004572F1">
      <w:pPr>
        <w:widowControl/>
        <w:numPr>
          <w:ilvl w:val="0"/>
          <w:numId w:val="36"/>
        </w:numPr>
        <w:suppressAutoHyphens w:val="0"/>
        <w:autoSpaceDE w:val="0"/>
        <w:autoSpaceDN w:val="0"/>
        <w:ind w:left="1134" w:right="153"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manter sempre atualizado o endereço de e-mail fornecido para cadastro de usuário(a)</w:t>
      </w:r>
    </w:p>
    <w:p w14:paraId="5122E6DB" w14:textId="77777777" w:rsidR="004572F1" w:rsidRPr="00F0676D" w:rsidRDefault="004572F1" w:rsidP="004572F1">
      <w:pPr>
        <w:tabs>
          <w:tab w:val="left" w:pos="1134"/>
        </w:tabs>
        <w:suppressAutoHyphens w:val="0"/>
        <w:autoSpaceDE w:val="0"/>
        <w:autoSpaceDN w:val="0"/>
        <w:ind w:left="993" w:right="153"/>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externo(a), bem como assegurar a viabilidade de recebimento de mensagens eletrônicas;</w:t>
      </w:r>
      <w:r w:rsidRPr="00F0676D">
        <w:rPr>
          <w:rFonts w:ascii="Arial" w:eastAsia="Arial MT" w:hAnsi="Arial" w:cs="Arial"/>
          <w:color w:val="4471C4"/>
          <w:kern w:val="0"/>
          <w:sz w:val="20"/>
          <w:szCs w:val="20"/>
          <w:lang w:val="pt-PT"/>
        </w:rPr>
        <w:t xml:space="preserve"> (Redação dada</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42FF3B6C" w14:textId="77777777" w:rsidR="004572F1" w:rsidRPr="00F0676D" w:rsidRDefault="004572F1" w:rsidP="004572F1">
      <w:pPr>
        <w:widowControl/>
        <w:numPr>
          <w:ilvl w:val="0"/>
          <w:numId w:val="36"/>
        </w:numPr>
        <w:tabs>
          <w:tab w:val="left" w:pos="1134"/>
        </w:tabs>
        <w:suppressAutoHyphens w:val="0"/>
        <w:autoSpaceDE w:val="0"/>
        <w:autoSpaceDN w:val="0"/>
        <w:ind w:left="1134" w:right="147"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lastRenderedPageBreak/>
        <w:t>a consulta diária ao endereço de e-mail cadastrado e ao SEI TRE-SP, a fim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verificar</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recebimento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comunicações</w:t>
      </w:r>
      <w:r w:rsidRPr="00F0676D">
        <w:rPr>
          <w:rFonts w:ascii="Arial" w:eastAsia="Arial MT" w:hAnsi="Arial" w:cs="Arial"/>
          <w:color w:val="000000"/>
          <w:spacing w:val="-8"/>
          <w:kern w:val="0"/>
          <w:sz w:val="20"/>
          <w:szCs w:val="20"/>
          <w:lang w:val="pt-PT"/>
        </w:rPr>
        <w:t xml:space="preserve"> </w:t>
      </w:r>
      <w:r w:rsidRPr="00F0676D">
        <w:rPr>
          <w:rFonts w:ascii="Arial" w:eastAsia="Arial MT" w:hAnsi="Arial" w:cs="Arial"/>
          <w:color w:val="000000"/>
          <w:kern w:val="0"/>
          <w:sz w:val="20"/>
          <w:szCs w:val="20"/>
          <w:lang w:val="pt-PT"/>
        </w:rPr>
        <w:t>eletrônicas</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relativas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atos</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processuais;</w:t>
      </w:r>
    </w:p>
    <w:p w14:paraId="54976C3C" w14:textId="77777777" w:rsidR="004572F1" w:rsidRPr="00F0676D" w:rsidRDefault="004572F1" w:rsidP="004572F1">
      <w:pPr>
        <w:widowControl/>
        <w:numPr>
          <w:ilvl w:val="0"/>
          <w:numId w:val="36"/>
        </w:numPr>
        <w:tabs>
          <w:tab w:val="left" w:pos="1134"/>
        </w:tabs>
        <w:suppressAutoHyphens w:val="0"/>
        <w:autoSpaceDE w:val="0"/>
        <w:autoSpaceDN w:val="0"/>
        <w:ind w:left="1134"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atualização de seus</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dados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cadastrais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no SEI</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TRE-SP,</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sempre que necessário;</w:t>
      </w:r>
    </w:p>
    <w:p w14:paraId="50201702" w14:textId="77777777" w:rsidR="004572F1" w:rsidRPr="00F0676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o cumprimento dos prazos estabelecidos para a prática dos atos no SEI TRE-SP,</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especialmente quanto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à</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assinatura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documentos;</w:t>
      </w:r>
    </w:p>
    <w:p w14:paraId="7A1F8010" w14:textId="77777777" w:rsidR="004572F1" w:rsidRPr="00F0676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comunicação imediata ao Tribunal no caso de quebra de sigilo da senha ou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acesso indevido ao e-mail cadastrado, para imediato bloqueio da senha;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2580EBF0" w14:textId="77777777" w:rsidR="004572F1" w:rsidRPr="00F0676D" w:rsidRDefault="004572F1" w:rsidP="004572F1">
      <w:pPr>
        <w:widowControl/>
        <w:numPr>
          <w:ilvl w:val="0"/>
          <w:numId w:val="36"/>
        </w:numPr>
        <w:tabs>
          <w:tab w:val="left" w:pos="1134"/>
        </w:tabs>
        <w:suppressAutoHyphens w:val="0"/>
        <w:autoSpaceDE w:val="0"/>
        <w:autoSpaceDN w:val="0"/>
        <w:ind w:left="1134" w:right="266"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observância de que os atos processuais em meio eletrônico se consideram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realizados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hora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recebimento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pelo</w:t>
      </w:r>
      <w:r w:rsidRPr="00F0676D">
        <w:rPr>
          <w:rFonts w:ascii="Arial" w:eastAsia="Arial MT" w:hAnsi="Arial" w:cs="Arial"/>
          <w:color w:val="000000"/>
          <w:spacing w:val="62"/>
          <w:kern w:val="0"/>
          <w:sz w:val="20"/>
          <w:szCs w:val="20"/>
          <w:lang w:val="pt-PT"/>
        </w:rPr>
        <w:t xml:space="preserve"> </w:t>
      </w:r>
      <w:r w:rsidRPr="00F0676D">
        <w:rPr>
          <w:rFonts w:ascii="Arial" w:eastAsia="Arial MT" w:hAnsi="Arial" w:cs="Arial"/>
          <w:color w:val="000000"/>
          <w:kern w:val="0"/>
          <w:sz w:val="20"/>
          <w:szCs w:val="20"/>
          <w:lang w:val="pt-PT"/>
        </w:rPr>
        <w:t>SEI,</w:t>
      </w:r>
      <w:r w:rsidRPr="00F0676D">
        <w:rPr>
          <w:rFonts w:ascii="Arial" w:eastAsia="Arial MT" w:hAnsi="Arial" w:cs="Arial"/>
          <w:color w:val="000000"/>
          <w:spacing w:val="62"/>
          <w:kern w:val="0"/>
          <w:sz w:val="20"/>
          <w:szCs w:val="20"/>
          <w:lang w:val="pt-PT"/>
        </w:rPr>
        <w:t xml:space="preserve"> </w:t>
      </w:r>
      <w:r w:rsidRPr="00F0676D">
        <w:rPr>
          <w:rFonts w:ascii="Arial" w:eastAsia="Arial MT" w:hAnsi="Arial" w:cs="Arial"/>
          <w:color w:val="000000"/>
          <w:kern w:val="0"/>
          <w:sz w:val="20"/>
          <w:szCs w:val="20"/>
          <w:lang w:val="pt-PT"/>
        </w:rPr>
        <w:t>considerando-se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tempestivos os atos praticados até às 23 horas e 59 minutos e 59 segundos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último dia do prazo, conforme horário oficial de Brasília, independentemente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fuso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horário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qual</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se</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encontre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usuário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externo;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5DE80F0E" w14:textId="77777777" w:rsidR="004572F1" w:rsidRPr="00F0676D" w:rsidRDefault="004572F1" w:rsidP="004572F1">
      <w:pPr>
        <w:widowControl/>
        <w:numPr>
          <w:ilvl w:val="0"/>
          <w:numId w:val="36"/>
        </w:numPr>
        <w:tabs>
          <w:tab w:val="left" w:pos="1134"/>
        </w:tabs>
        <w:suppressAutoHyphens w:val="0"/>
        <w:autoSpaceDE w:val="0"/>
        <w:autoSpaceDN w:val="0"/>
        <w:ind w:left="1134" w:right="283"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observância dos períodos de manutenção programada ou qualquer outro tipo de</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indisponibilidade do SEI;</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2A96871F" w14:textId="77777777" w:rsidR="004572F1" w:rsidRPr="00F0676D" w:rsidRDefault="004572F1" w:rsidP="004572F1">
      <w:pPr>
        <w:widowControl/>
        <w:numPr>
          <w:ilvl w:val="0"/>
          <w:numId w:val="36"/>
        </w:numPr>
        <w:tabs>
          <w:tab w:val="left" w:pos="1134"/>
        </w:tabs>
        <w:suppressAutoHyphens w:val="0"/>
        <w:autoSpaceDE w:val="0"/>
        <w:autoSpaceDN w:val="0"/>
        <w:ind w:left="1134" w:right="280"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conformidade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entre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informados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formulário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peticionamento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aqueles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contidos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enviado,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incluindo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preenchimento dos campos obrigatórios e anexação dos documentos essenciais e</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complementares;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6BCA6D7A" w14:textId="77777777" w:rsidR="004572F1" w:rsidRPr="00F0676D" w:rsidRDefault="004572F1" w:rsidP="004572F1">
      <w:pPr>
        <w:widowControl/>
        <w:numPr>
          <w:ilvl w:val="0"/>
          <w:numId w:val="36"/>
        </w:numPr>
        <w:tabs>
          <w:tab w:val="left" w:pos="1134"/>
        </w:tabs>
        <w:suppressAutoHyphens w:val="0"/>
        <w:autoSpaceDE w:val="0"/>
        <w:autoSpaceDN w:val="0"/>
        <w:ind w:left="1134" w:right="278"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confecção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documentos digitais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conformidade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requisitos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estabelecidos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pelo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sistema,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que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refere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às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extensões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61"/>
          <w:kern w:val="0"/>
          <w:sz w:val="20"/>
          <w:szCs w:val="20"/>
          <w:lang w:val="pt-PT"/>
        </w:rPr>
        <w:t xml:space="preserve"> </w:t>
      </w:r>
      <w:r w:rsidRPr="00F0676D">
        <w:rPr>
          <w:rFonts w:ascii="Arial" w:eastAsia="Arial MT" w:hAnsi="Arial" w:cs="Arial"/>
          <w:color w:val="000000"/>
          <w:kern w:val="0"/>
          <w:sz w:val="20"/>
          <w:szCs w:val="20"/>
          <w:lang w:val="pt-PT"/>
        </w:rPr>
        <w:t>ao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tamanho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arquivos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transmitidos</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eletronicamente;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4FD6CA85" w14:textId="77777777" w:rsidR="004572F1" w:rsidRPr="00F0676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conservação dos originais em papel de documentos digitalizados enviados por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meio de peticionamento eletrônico até que decaia o direito da Administração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rever os atos praticados no processo, conforme os prazos estabelecidos no Plano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 Classificação e Tabela de Temporalidade dos Documentos Administrativos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Tribunal</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na legislação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pertinente;</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7E242B0D" w14:textId="77777777" w:rsidR="004572F1" w:rsidRPr="00F0676D" w:rsidRDefault="004572F1" w:rsidP="004572F1">
      <w:pPr>
        <w:widowControl/>
        <w:numPr>
          <w:ilvl w:val="0"/>
          <w:numId w:val="36"/>
        </w:numPr>
        <w:tabs>
          <w:tab w:val="left" w:pos="1134"/>
        </w:tabs>
        <w:suppressAutoHyphens w:val="0"/>
        <w:autoSpaceDE w:val="0"/>
        <w:autoSpaceDN w:val="0"/>
        <w:ind w:left="1134" w:right="270"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verificação, por meio do recibo eletrônico de protocolo, do recebimento das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petições 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dos documentos transmitidos eletronicamente;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w:t>
      </w:r>
    </w:p>
    <w:p w14:paraId="4C9490A7" w14:textId="77777777" w:rsidR="004572F1" w:rsidRPr="00F0676D" w:rsidRDefault="004572F1" w:rsidP="004572F1">
      <w:pPr>
        <w:widowControl/>
        <w:numPr>
          <w:ilvl w:val="0"/>
          <w:numId w:val="36"/>
        </w:numPr>
        <w:tabs>
          <w:tab w:val="left" w:pos="1134"/>
        </w:tabs>
        <w:suppressAutoHyphens w:val="0"/>
        <w:autoSpaceDE w:val="0"/>
        <w:autoSpaceDN w:val="0"/>
        <w:ind w:left="1134" w:right="279"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realização, preferencialmente por meio do sistema de peticionamento eletrônico,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de todos os atos e comunicações processuais entre o Tribunal, o usuário ou 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entidade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porventura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representada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exceto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quando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houver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inviabilidade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indisponibilidade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sistema;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7A7E251D" w14:textId="77777777" w:rsidR="004572F1" w:rsidRPr="00F0676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a observância dos relatórios de indisponibilidade previstos no § 1º do art. 40 desta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Instrução Normativa</w:t>
      </w:r>
      <w:r w:rsidRPr="00F0676D">
        <w:rPr>
          <w:rFonts w:ascii="Arial" w:eastAsia="Arial MT" w:hAnsi="Arial" w:cs="Arial"/>
          <w:i/>
          <w:color w:val="000000"/>
          <w:kern w:val="0"/>
          <w:sz w:val="20"/>
          <w:szCs w:val="20"/>
          <w:lang w:val="pt-PT"/>
        </w:rPr>
        <w:t>.</w:t>
      </w:r>
      <w:r w:rsidRPr="00F0676D">
        <w:rPr>
          <w:rFonts w:ascii="Arial" w:eastAsia="Arial MT" w:hAnsi="Arial" w:cs="Arial"/>
          <w:i/>
          <w:color w:val="000000"/>
          <w:spacing w:val="-3"/>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5462D08E"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1º A não obtenção de acesso ou credenciamento no SEI TRE-SP, ou eventual</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defeito de transmissão ou recepção de dados e informações não servirão de escusa para 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 xml:space="preserve">descumprimento de obrigações ou inobservância de prazos processuais. </w:t>
      </w:r>
      <w:r w:rsidRPr="00F0676D">
        <w:rPr>
          <w:rFonts w:ascii="Arial" w:eastAsia="Arial MT" w:hAnsi="Arial" w:cs="Arial"/>
          <w:color w:val="4471C4"/>
          <w:kern w:val="0"/>
          <w:sz w:val="20"/>
          <w:szCs w:val="20"/>
          <w:lang w:val="pt-PT"/>
        </w:rPr>
        <w:t>(Incluído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6DE7BDB6" w14:textId="77777777" w:rsidR="004572F1" w:rsidRPr="00F0676D" w:rsidRDefault="004572F1" w:rsidP="004572F1">
      <w:pPr>
        <w:widowControl/>
        <w:ind w:right="14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2º As pessoas jurídicas ficam obrigadas a solicitar a inativação de usuários(as) externos(as) que não pertençam mais aos seus quadros, sob pena de responsabilização pelo uso indevido do sistema.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6E65DF0F" w14:textId="77777777" w:rsidR="004572F1" w:rsidRPr="00F0676D" w:rsidRDefault="004572F1" w:rsidP="004572F1">
      <w:pPr>
        <w:widowControl/>
        <w:ind w:right="14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18. </w:t>
      </w:r>
      <w:r w:rsidRPr="00F0676D">
        <w:rPr>
          <w:rFonts w:ascii="Arial" w:eastAsia="Arial MT" w:hAnsi="Arial" w:cs="Arial"/>
          <w:color w:val="000000"/>
          <w:kern w:val="0"/>
          <w:sz w:val="20"/>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F0676D">
        <w:rPr>
          <w:rFonts w:ascii="Arial" w:eastAsia="Arial MT" w:hAnsi="Arial" w:cs="Arial"/>
          <w:color w:val="4471C4"/>
          <w:kern w:val="0"/>
          <w:sz w:val="20"/>
          <w:szCs w:val="20"/>
          <w:lang w:val="pt-PT"/>
        </w:rPr>
        <w:t xml:space="preserve"> (Incluído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52B2AAC" w14:textId="77777777" w:rsidR="004572F1" w:rsidRPr="00F0676D" w:rsidRDefault="004572F1" w:rsidP="004572F1">
      <w:pPr>
        <w:widowControl/>
        <w:ind w:right="153"/>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Parágrafo único. </w:t>
      </w:r>
      <w:r w:rsidRPr="00F0676D">
        <w:rPr>
          <w:rFonts w:ascii="Arial" w:eastAsia="Arial MT" w:hAnsi="Arial" w:cs="Arial"/>
          <w:color w:val="000000"/>
          <w:kern w:val="0"/>
          <w:sz w:val="20"/>
          <w:szCs w:val="20"/>
          <w:lang w:val="pt-PT"/>
        </w:rPr>
        <w:t>A aprovação do requerimento, assim como eventual pedido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documentação complementar, serão comunicados exclusivamente por meio do endereço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 informado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cadastramento.</w:t>
      </w:r>
    </w:p>
    <w:p w14:paraId="7410FBCC" w14:textId="77777777" w:rsidR="004572F1" w:rsidRPr="00F0676D" w:rsidRDefault="004572F1" w:rsidP="004572F1">
      <w:pPr>
        <w:widowControl/>
        <w:ind w:right="148"/>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19. </w:t>
      </w:r>
      <w:r w:rsidRPr="00F0676D">
        <w:rPr>
          <w:rFonts w:ascii="Arial" w:eastAsia="Arial MT" w:hAnsi="Arial" w:cs="Arial"/>
          <w:color w:val="000000"/>
          <w:kern w:val="0"/>
          <w:sz w:val="20"/>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F0676D">
        <w:rPr>
          <w:rFonts w:ascii="Arial" w:eastAsia="Arial MT" w:hAnsi="Arial" w:cs="Arial"/>
          <w:color w:val="4471C4"/>
          <w:kern w:val="0"/>
          <w:sz w:val="20"/>
          <w:szCs w:val="20"/>
          <w:lang w:val="pt-PT"/>
        </w:rPr>
        <w:t xml:space="preserve"> (Incluído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4A98AFDA" w14:textId="77777777" w:rsidR="004572F1" w:rsidRPr="00F0676D" w:rsidRDefault="004572F1" w:rsidP="004572F1">
      <w:pPr>
        <w:widowControl/>
        <w:ind w:right="26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xml:space="preserve">§ 1º O processo de “Cadastro de usuário(a) externo(a) – SEI” poderá ser relacionado aos processos em que o(a) usuário(a) externo(a) seja parte ou interessado(a). </w:t>
      </w:r>
      <w:r w:rsidRPr="00F0676D">
        <w:rPr>
          <w:rFonts w:ascii="Arial" w:eastAsia="Arial MT" w:hAnsi="Arial" w:cs="Arial"/>
          <w:color w:val="4471C4"/>
          <w:kern w:val="0"/>
          <w:sz w:val="20"/>
          <w:szCs w:val="20"/>
          <w:lang w:val="pt-PT"/>
        </w:rPr>
        <w:t>(Incluído pela IN 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E9F2A04" w14:textId="77777777" w:rsidR="004572F1" w:rsidRPr="00F0676D" w:rsidRDefault="004572F1" w:rsidP="004572F1">
      <w:pPr>
        <w:widowControl/>
        <w:ind w:right="14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1B1BC3E8" w14:textId="77777777" w:rsidR="004572F1" w:rsidRPr="00F0676D" w:rsidRDefault="004572F1" w:rsidP="004572F1">
      <w:pPr>
        <w:widowControl/>
        <w:ind w:right="266"/>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lastRenderedPageBreak/>
        <w:t>Art. 19-A</w:t>
      </w:r>
      <w:r w:rsidRPr="00F0676D">
        <w:rPr>
          <w:rFonts w:ascii="Arial" w:eastAsia="Arial MT" w:hAnsi="Arial" w:cs="Arial"/>
          <w:color w:val="000000"/>
          <w:kern w:val="0"/>
          <w:sz w:val="20"/>
          <w:szCs w:val="20"/>
          <w:lang w:val="pt-PT"/>
        </w:rPr>
        <w:t>. O acesso de usuário(a) externo(a) ao SEI TRE-SP é feito por meio do sítio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do Tribunal</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na Internet.</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133756B4" w14:textId="77777777" w:rsidR="004572F1" w:rsidRPr="00F0676D" w:rsidRDefault="004572F1" w:rsidP="004572F1">
      <w:pPr>
        <w:widowControl/>
        <w:ind w:right="28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Parágrafo único. O login e a senha utilizados para acessar o SEI são gerados pelo pelo(a) próprio(a)</w:t>
      </w:r>
    </w:p>
    <w:p w14:paraId="4D05EC70" w14:textId="77777777" w:rsidR="004572F1" w:rsidRPr="00F0676D" w:rsidRDefault="004572F1" w:rsidP="004572F1">
      <w:pPr>
        <w:widowControl/>
        <w:ind w:right="28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usuário(a) externo(a),</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momento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 seu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credenciamento.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6"/>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774C759A" w14:textId="77777777" w:rsidR="004572F1" w:rsidRPr="00F0676D" w:rsidRDefault="004572F1" w:rsidP="004572F1">
      <w:pPr>
        <w:widowControl/>
        <w:rPr>
          <w:rFonts w:ascii="Arial" w:eastAsia="Arial MT" w:hAnsi="Arial" w:cs="Arial"/>
          <w:color w:val="000000"/>
          <w:kern w:val="0"/>
          <w:sz w:val="20"/>
          <w:szCs w:val="20"/>
          <w:lang w:val="pt-PT"/>
        </w:rPr>
      </w:pPr>
    </w:p>
    <w:p w14:paraId="4B488AE2" w14:textId="77777777" w:rsidR="004572F1" w:rsidRPr="00F0676D" w:rsidRDefault="004572F1" w:rsidP="004572F1">
      <w:pPr>
        <w:widowControl/>
        <w:ind w:left="993" w:right="1872"/>
        <w:jc w:val="center"/>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Subseção I</w:t>
      </w:r>
    </w:p>
    <w:p w14:paraId="3904D658" w14:textId="77777777" w:rsidR="004572F1" w:rsidRPr="00F0676D" w:rsidRDefault="004572F1" w:rsidP="004572F1">
      <w:pPr>
        <w:widowControl/>
        <w:ind w:left="993" w:right="1870"/>
        <w:jc w:val="center"/>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Peticionamento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Eletrônico</w:t>
      </w:r>
    </w:p>
    <w:p w14:paraId="099FCA6F" w14:textId="77777777" w:rsidR="004572F1" w:rsidRPr="00F0676D" w:rsidRDefault="004572F1" w:rsidP="004572F1">
      <w:pPr>
        <w:widowControl/>
        <w:rPr>
          <w:rFonts w:ascii="Arial" w:eastAsia="Arial MT" w:hAnsi="Arial" w:cs="Arial"/>
          <w:color w:val="000000"/>
          <w:kern w:val="0"/>
          <w:sz w:val="20"/>
          <w:szCs w:val="20"/>
          <w:lang w:val="pt-PT"/>
        </w:rPr>
      </w:pPr>
    </w:p>
    <w:p w14:paraId="5225BD58" w14:textId="77777777" w:rsidR="004572F1" w:rsidRPr="00F0676D" w:rsidRDefault="004572F1" w:rsidP="004572F1">
      <w:pPr>
        <w:widowControl/>
        <w:ind w:right="277"/>
        <w:jc w:val="both"/>
        <w:rPr>
          <w:rFonts w:ascii="Arial" w:eastAsia="Arial MT" w:hAnsi="Arial" w:cs="Arial"/>
          <w:color w:val="4471C4"/>
          <w:kern w:val="0"/>
          <w:sz w:val="20"/>
          <w:szCs w:val="20"/>
          <w:lang w:val="pt-PT"/>
        </w:rPr>
      </w:pPr>
      <w:r w:rsidRPr="00F0676D">
        <w:rPr>
          <w:rFonts w:ascii="Arial" w:eastAsia="Arial MT" w:hAnsi="Arial" w:cs="Arial"/>
          <w:b/>
          <w:color w:val="000000"/>
          <w:kern w:val="0"/>
          <w:sz w:val="20"/>
          <w:szCs w:val="20"/>
          <w:lang w:val="pt-PT"/>
        </w:rPr>
        <w:t xml:space="preserve">Art.19-B. </w:t>
      </w:r>
      <w:r w:rsidRPr="00F0676D">
        <w:rPr>
          <w:rFonts w:ascii="Arial" w:eastAsia="Arial MT" w:hAnsi="Arial" w:cs="Arial"/>
          <w:color w:val="000000"/>
          <w:kern w:val="0"/>
          <w:sz w:val="20"/>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0CDDBB94" w14:textId="77777777" w:rsidR="004572F1" w:rsidRPr="00F0676D" w:rsidRDefault="004572F1" w:rsidP="004572F1">
      <w:pPr>
        <w:widowControl/>
        <w:ind w:right="279"/>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1º As petições eletrônicas deverão conter elementos descritivos mínimos, a fim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permitir</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seu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correto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tratamento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destinação,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tais</w:t>
      </w:r>
      <w:r w:rsidRPr="00F0676D">
        <w:rPr>
          <w:rFonts w:ascii="Arial" w:eastAsia="Arial MT" w:hAnsi="Arial" w:cs="Arial"/>
          <w:color w:val="000000"/>
          <w:spacing w:val="-9"/>
          <w:kern w:val="0"/>
          <w:sz w:val="20"/>
          <w:szCs w:val="20"/>
          <w:lang w:val="pt-PT"/>
        </w:rPr>
        <w:t xml:space="preserve"> </w:t>
      </w:r>
      <w:r w:rsidRPr="00F0676D">
        <w:rPr>
          <w:rFonts w:ascii="Arial" w:eastAsia="Arial MT" w:hAnsi="Arial" w:cs="Arial"/>
          <w:color w:val="000000"/>
          <w:kern w:val="0"/>
          <w:sz w:val="20"/>
          <w:szCs w:val="20"/>
          <w:lang w:val="pt-PT"/>
        </w:rPr>
        <w:t>como: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 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3171D1BE" w14:textId="77777777" w:rsidR="004572F1" w:rsidRPr="00F0676D" w:rsidRDefault="004572F1" w:rsidP="004572F1">
      <w:pPr>
        <w:widowControl/>
        <w:numPr>
          <w:ilvl w:val="1"/>
          <w:numId w:val="36"/>
        </w:numPr>
        <w:tabs>
          <w:tab w:val="left" w:pos="993"/>
        </w:tabs>
        <w:suppressAutoHyphens w:val="0"/>
        <w:autoSpaceDE w:val="0"/>
        <w:autoSpaceDN w:val="0"/>
        <w:ind w:left="993" w:hanging="42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nome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pessoa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natural</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jurídica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que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refere;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6"/>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7688299B" w14:textId="77777777" w:rsidR="004572F1" w:rsidRPr="00F0676D" w:rsidRDefault="004572F1" w:rsidP="004572F1">
      <w:pPr>
        <w:widowControl/>
        <w:numPr>
          <w:ilvl w:val="1"/>
          <w:numId w:val="36"/>
        </w:numPr>
        <w:tabs>
          <w:tab w:val="left" w:pos="993"/>
        </w:tabs>
        <w:suppressAutoHyphens w:val="0"/>
        <w:autoSpaceDE w:val="0"/>
        <w:autoSpaceDN w:val="0"/>
        <w:ind w:left="993" w:right="267" w:hanging="42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xml:space="preserve">número do processo SEI TRE-SP de referência, se houver. </w:t>
      </w:r>
      <w:r w:rsidRPr="00F0676D">
        <w:rPr>
          <w:rFonts w:ascii="Arial" w:eastAsia="Arial MT" w:hAnsi="Arial" w:cs="Arial"/>
          <w:color w:val="4471C4"/>
          <w:kern w:val="0"/>
          <w:sz w:val="20"/>
          <w:szCs w:val="20"/>
          <w:lang w:val="pt-PT"/>
        </w:rPr>
        <w:t>(Incluído pela IN 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w:t>
      </w:r>
    </w:p>
    <w:p w14:paraId="60B1195D" w14:textId="77777777" w:rsidR="004572F1" w:rsidRPr="00F0676D" w:rsidRDefault="004572F1" w:rsidP="004572F1">
      <w:pPr>
        <w:widowControl/>
        <w:ind w:right="268"/>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2º Na hipótese de descumprimento da regra do § 1º, o usuário externo será</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intimado eletronicamente para suprir a irregularidade no prazo de 5 (cinco) dias úteis, sob</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pena de,</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a critério da Administração,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arquivar</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 petição.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4471C4"/>
          <w:kern w:val="0"/>
          <w:sz w:val="20"/>
          <w:szCs w:val="20"/>
          <w:lang w:val="pt-PT"/>
        </w:rPr>
        <w:t>(Incluído pela IN</w:t>
      </w:r>
      <w:r w:rsidRPr="00F0676D">
        <w:rPr>
          <w:rFonts w:ascii="Arial" w:eastAsia="Arial MT" w:hAnsi="Arial" w:cs="Arial"/>
          <w:color w:val="4471C4"/>
          <w:spacing w:val="-6"/>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052700F2" w14:textId="77777777" w:rsidR="004572F1" w:rsidRPr="00F0676D" w:rsidRDefault="004572F1" w:rsidP="004572F1">
      <w:pPr>
        <w:widowControl/>
        <w:ind w:right="264"/>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 xml:space="preserve">19-C. </w:t>
      </w:r>
      <w:r w:rsidRPr="00F0676D">
        <w:rPr>
          <w:rFonts w:ascii="Arial" w:eastAsia="Arial MT" w:hAnsi="Arial" w:cs="Arial"/>
          <w:color w:val="000000"/>
          <w:kern w:val="0"/>
          <w:sz w:val="20"/>
          <w:szCs w:val="20"/>
          <w:lang w:val="pt-PT"/>
        </w:rPr>
        <w:t>Não há protocolo integrado na circunscrição eleitoral do Estado, devendo as petições eletrônicas serem enviadas diretamente à unidade cartorária a que se destinam ou à Secretaria.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445BF691"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19-D. </w:t>
      </w:r>
      <w:r w:rsidRPr="00F0676D">
        <w:rPr>
          <w:rFonts w:ascii="Arial" w:eastAsia="Arial MT" w:hAnsi="Arial" w:cs="Arial"/>
          <w:color w:val="000000"/>
          <w:kern w:val="0"/>
          <w:sz w:val="20"/>
          <w:szCs w:val="20"/>
          <w:lang w:val="pt-PT"/>
        </w:rPr>
        <w:t>O peticionamento eletrônico será registrado automaticamente pelo SEI TRE-SP,</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o qual fornecerá recibo eletrônico de protocolo contendo os seguintes dados: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59"/>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170EEA6D" w14:textId="77777777" w:rsidR="004572F1" w:rsidRPr="00F0676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número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processo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 xml:space="preserve">correspondente;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32441198" w14:textId="77777777" w:rsidR="004572F1" w:rsidRPr="00F0676D" w:rsidRDefault="004572F1" w:rsidP="004572F1">
      <w:pPr>
        <w:widowControl/>
        <w:numPr>
          <w:ilvl w:val="0"/>
          <w:numId w:val="35"/>
        </w:numPr>
        <w:suppressAutoHyphens w:val="0"/>
        <w:autoSpaceDE w:val="0"/>
        <w:autoSpaceDN w:val="0"/>
        <w:ind w:left="1134" w:right="275"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lista</w:t>
      </w:r>
      <w:r w:rsidRPr="00F0676D">
        <w:rPr>
          <w:rFonts w:ascii="Arial" w:eastAsia="Arial MT" w:hAnsi="Arial" w:cs="Arial"/>
          <w:color w:val="000000"/>
          <w:spacing w:val="13"/>
          <w:kern w:val="0"/>
          <w:sz w:val="20"/>
          <w:szCs w:val="20"/>
          <w:lang w:val="pt-PT"/>
        </w:rPr>
        <w:t xml:space="preserve"> </w:t>
      </w: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10"/>
          <w:kern w:val="0"/>
          <w:sz w:val="20"/>
          <w:szCs w:val="20"/>
          <w:lang w:val="pt-PT"/>
        </w:rPr>
        <w:t xml:space="preserve"> </w:t>
      </w:r>
      <w:r w:rsidRPr="00F0676D">
        <w:rPr>
          <w:rFonts w:ascii="Arial" w:eastAsia="Arial MT" w:hAnsi="Arial" w:cs="Arial"/>
          <w:color w:val="000000"/>
          <w:kern w:val="0"/>
          <w:sz w:val="20"/>
          <w:szCs w:val="20"/>
          <w:lang w:val="pt-PT"/>
        </w:rPr>
        <w:t>documentos</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enviados</w:t>
      </w:r>
      <w:r w:rsidRPr="00F0676D">
        <w:rPr>
          <w:rFonts w:ascii="Arial" w:eastAsia="Arial MT" w:hAnsi="Arial" w:cs="Arial"/>
          <w:color w:val="000000"/>
          <w:spacing w:val="10"/>
          <w:kern w:val="0"/>
          <w:sz w:val="20"/>
          <w:szCs w:val="20"/>
          <w:lang w:val="pt-PT"/>
        </w:rPr>
        <w:t xml:space="preserve"> </w:t>
      </w:r>
      <w:r w:rsidRPr="00F0676D">
        <w:rPr>
          <w:rFonts w:ascii="Arial" w:eastAsia="Arial MT" w:hAnsi="Arial" w:cs="Arial"/>
          <w:color w:val="000000"/>
          <w:kern w:val="0"/>
          <w:sz w:val="20"/>
          <w:szCs w:val="20"/>
          <w:lang w:val="pt-PT"/>
        </w:rPr>
        <w:t>com</w:t>
      </w:r>
      <w:r w:rsidRPr="00F0676D">
        <w:rPr>
          <w:rFonts w:ascii="Arial" w:eastAsia="Arial MT" w:hAnsi="Arial" w:cs="Arial"/>
          <w:color w:val="000000"/>
          <w:spacing w:val="12"/>
          <w:kern w:val="0"/>
          <w:sz w:val="20"/>
          <w:szCs w:val="20"/>
          <w:lang w:val="pt-PT"/>
        </w:rPr>
        <w:t xml:space="preserve"> </w:t>
      </w:r>
      <w:r w:rsidRPr="00F0676D">
        <w:rPr>
          <w:rFonts w:ascii="Arial" w:eastAsia="Arial MT" w:hAnsi="Arial" w:cs="Arial"/>
          <w:color w:val="000000"/>
          <w:kern w:val="0"/>
          <w:sz w:val="20"/>
          <w:szCs w:val="20"/>
          <w:lang w:val="pt-PT"/>
        </w:rPr>
        <w:t>seus</w:t>
      </w:r>
      <w:r w:rsidRPr="00F0676D">
        <w:rPr>
          <w:rFonts w:ascii="Arial" w:eastAsia="Arial MT" w:hAnsi="Arial" w:cs="Arial"/>
          <w:color w:val="000000"/>
          <w:spacing w:val="10"/>
          <w:kern w:val="0"/>
          <w:sz w:val="20"/>
          <w:szCs w:val="20"/>
          <w:lang w:val="pt-PT"/>
        </w:rPr>
        <w:t xml:space="preserve"> </w:t>
      </w:r>
      <w:r w:rsidRPr="00F0676D">
        <w:rPr>
          <w:rFonts w:ascii="Arial" w:eastAsia="Arial MT" w:hAnsi="Arial" w:cs="Arial"/>
          <w:color w:val="000000"/>
          <w:kern w:val="0"/>
          <w:sz w:val="20"/>
          <w:szCs w:val="20"/>
          <w:lang w:val="pt-PT"/>
        </w:rPr>
        <w:t>respectivos</w:t>
      </w:r>
      <w:r w:rsidRPr="00F0676D">
        <w:rPr>
          <w:rFonts w:ascii="Arial" w:eastAsia="Arial MT" w:hAnsi="Arial" w:cs="Arial"/>
          <w:color w:val="000000"/>
          <w:spacing w:val="10"/>
          <w:kern w:val="0"/>
          <w:sz w:val="20"/>
          <w:szCs w:val="20"/>
          <w:lang w:val="pt-PT"/>
        </w:rPr>
        <w:t xml:space="preserve"> </w:t>
      </w:r>
      <w:r w:rsidRPr="00F0676D">
        <w:rPr>
          <w:rFonts w:ascii="Arial" w:eastAsia="Arial MT" w:hAnsi="Arial" w:cs="Arial"/>
          <w:color w:val="000000"/>
          <w:kern w:val="0"/>
          <w:sz w:val="20"/>
          <w:szCs w:val="20"/>
          <w:lang w:val="pt-PT"/>
        </w:rPr>
        <w:t>números</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protocolo;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7863BE52" w14:textId="77777777" w:rsidR="004572F1" w:rsidRPr="00F0676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data</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horário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recebimento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petição;</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6"/>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01/2020)</w:t>
      </w:r>
    </w:p>
    <w:p w14:paraId="25894248" w14:textId="77777777" w:rsidR="004572F1" w:rsidRPr="00F0676D" w:rsidRDefault="004572F1" w:rsidP="004572F1">
      <w:pPr>
        <w:suppressAutoHyphens w:val="0"/>
        <w:autoSpaceDE w:val="0"/>
        <w:autoSpaceDN w:val="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xml:space="preserve">          IV     identificação</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do(a) signatário(a) da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petição.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6"/>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5"/>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1DC08C9D"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19-E. </w:t>
      </w:r>
      <w:r w:rsidRPr="00F0676D">
        <w:rPr>
          <w:rFonts w:ascii="Arial" w:eastAsia="Arial MT" w:hAnsi="Arial" w:cs="Arial"/>
          <w:color w:val="000000"/>
          <w:kern w:val="0"/>
          <w:sz w:val="20"/>
          <w:szCs w:val="20"/>
          <w:lang w:val="pt-PT"/>
        </w:rPr>
        <w:t>Os documentos digitalizados encaminhados por usuários(as) externos(as) por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meio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peticionamento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terão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valor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cópia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simples.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7EDF2F4F"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Parágrafo único. </w:t>
      </w:r>
      <w:r w:rsidRPr="00F0676D">
        <w:rPr>
          <w:rFonts w:ascii="Arial" w:eastAsia="Arial MT" w:hAnsi="Arial" w:cs="Arial"/>
          <w:color w:val="000000"/>
          <w:kern w:val="0"/>
          <w:sz w:val="20"/>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F0676D">
        <w:rPr>
          <w:rFonts w:ascii="Arial" w:eastAsia="Arial MT" w:hAnsi="Arial" w:cs="Arial"/>
          <w:color w:val="000000"/>
          <w:spacing w:val="6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326E674" w14:textId="77777777" w:rsidR="004572F1" w:rsidRPr="00F0676D" w:rsidRDefault="004572F1" w:rsidP="004572F1">
      <w:pPr>
        <w:widowControl/>
        <w:ind w:right="280"/>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19-F. </w:t>
      </w:r>
      <w:r w:rsidRPr="00F0676D">
        <w:rPr>
          <w:rFonts w:ascii="Arial" w:eastAsia="Arial MT" w:hAnsi="Arial" w:cs="Arial"/>
          <w:color w:val="000000"/>
          <w:kern w:val="0"/>
          <w:sz w:val="20"/>
          <w:szCs w:val="20"/>
          <w:lang w:val="pt-PT"/>
        </w:rPr>
        <w:t>Impugnada a integridade do documento digitalizado, mediante alegação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motivada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fundamentada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adulteração,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deverá</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instaurada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diligência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verificação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 documento objeto</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de controvérsia.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1663DA9E"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19-G. </w:t>
      </w:r>
      <w:r w:rsidRPr="00F0676D">
        <w:rPr>
          <w:rFonts w:ascii="Arial" w:eastAsia="Arial MT" w:hAnsi="Arial" w:cs="Arial"/>
          <w:color w:val="000000"/>
          <w:kern w:val="0"/>
          <w:sz w:val="20"/>
          <w:szCs w:val="20"/>
          <w:lang w:val="pt-PT"/>
        </w:rPr>
        <w:t>O Tribunal ou unidade cartorária poderá exigir, a seu critério, até que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decaia seu direito de rever os atos praticados no processo, a exibição, no prazo que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estipular, do original em papel de documento digitalizado no Tribunal ou unidade cartorária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ou enviado por usuário externo por meio de peticionamento eletrônico. </w:t>
      </w:r>
      <w:r w:rsidRPr="00F0676D">
        <w:rPr>
          <w:rFonts w:ascii="Arial" w:eastAsia="Arial MT" w:hAnsi="Arial" w:cs="Arial"/>
          <w:color w:val="4471C4"/>
          <w:kern w:val="0"/>
          <w:sz w:val="20"/>
          <w:szCs w:val="20"/>
          <w:lang w:val="pt-PT"/>
        </w:rPr>
        <w:t>(Incluído pela IN 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w:t>
      </w:r>
    </w:p>
    <w:p w14:paraId="0FC69726" w14:textId="77777777" w:rsidR="004572F1" w:rsidRPr="00F0676D" w:rsidRDefault="004572F1" w:rsidP="004572F1">
      <w:pPr>
        <w:widowControl/>
        <w:ind w:right="266"/>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 xml:space="preserve">19-H. </w:t>
      </w:r>
      <w:r w:rsidRPr="00F0676D">
        <w:rPr>
          <w:rFonts w:ascii="Arial" w:eastAsia="Arial MT" w:hAnsi="Arial" w:cs="Arial"/>
          <w:color w:val="000000"/>
          <w:kern w:val="0"/>
          <w:sz w:val="20"/>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0A145AD" w14:textId="77777777" w:rsidR="004572F1" w:rsidRPr="00F0676D" w:rsidRDefault="004572F1" w:rsidP="004572F1">
      <w:pPr>
        <w:widowControl/>
        <w:ind w:right="272"/>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Parágrafo</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único.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5FAD284" w14:textId="77777777" w:rsidR="004572F1" w:rsidRPr="00F0676D" w:rsidRDefault="004572F1" w:rsidP="004572F1">
      <w:pPr>
        <w:widowControl/>
        <w:ind w:right="266"/>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19-I. </w:t>
      </w:r>
      <w:r w:rsidRPr="00F0676D">
        <w:rPr>
          <w:rFonts w:ascii="Arial" w:eastAsia="Arial MT" w:hAnsi="Arial" w:cs="Arial"/>
          <w:color w:val="000000"/>
          <w:kern w:val="0"/>
          <w:sz w:val="20"/>
          <w:szCs w:val="20"/>
          <w:lang w:val="pt-PT"/>
        </w:rPr>
        <w:t>Fica vedado o peticionamento eletrônico via SEI TRE-SP ao Núcleo 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Informação ao Cidadão - NIC e à Ouvidoria, devendo as petições e solicitações a estas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unidades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serem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realizadas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formulários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sistemas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próprios.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w:t>
      </w:r>
    </w:p>
    <w:p w14:paraId="126AF589" w14:textId="77777777" w:rsidR="004572F1" w:rsidRPr="00F0676D" w:rsidRDefault="004572F1" w:rsidP="004572F1">
      <w:pPr>
        <w:widowControl/>
        <w:ind w:right="269"/>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 xml:space="preserve">19-J.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peticionamento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SEI</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TRE-SP</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destina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à</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apresentação de peças processuais e documentos a serem juntados em feitos judiciais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físicos</w:t>
      </w:r>
      <w:r w:rsidRPr="00F0676D">
        <w:rPr>
          <w:rFonts w:ascii="Arial" w:eastAsia="Arial MT" w:hAnsi="Arial" w:cs="Arial"/>
          <w:color w:val="000000"/>
          <w:spacing w:val="41"/>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eletrônicos</w:t>
      </w:r>
      <w:r w:rsidRPr="00F0676D">
        <w:rPr>
          <w:rFonts w:ascii="Arial" w:eastAsia="Arial MT" w:hAnsi="Arial" w:cs="Arial"/>
          <w:color w:val="000000"/>
          <w:spacing w:val="41"/>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44"/>
          <w:kern w:val="0"/>
          <w:sz w:val="20"/>
          <w:szCs w:val="20"/>
          <w:lang w:val="pt-PT"/>
        </w:rPr>
        <w:t xml:space="preserve"> </w:t>
      </w:r>
      <w:r w:rsidRPr="00F0676D">
        <w:rPr>
          <w:rFonts w:ascii="Arial" w:eastAsia="Arial MT" w:hAnsi="Arial" w:cs="Arial"/>
          <w:color w:val="000000"/>
          <w:kern w:val="0"/>
          <w:sz w:val="20"/>
          <w:szCs w:val="20"/>
          <w:lang w:val="pt-PT"/>
        </w:rPr>
        <w:t>trâmite</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qualquer</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instância</w:t>
      </w:r>
      <w:r w:rsidRPr="00F0676D">
        <w:rPr>
          <w:rFonts w:ascii="Arial" w:eastAsia="Arial MT" w:hAnsi="Arial" w:cs="Arial"/>
          <w:color w:val="000000"/>
          <w:spacing w:val="44"/>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Justiça</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Eleitoral</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43"/>
          <w:kern w:val="0"/>
          <w:sz w:val="20"/>
          <w:szCs w:val="20"/>
          <w:lang w:val="pt-PT"/>
        </w:rPr>
        <w:t xml:space="preserve"> </w:t>
      </w:r>
      <w:r w:rsidRPr="00F0676D">
        <w:rPr>
          <w:rFonts w:ascii="Arial" w:eastAsia="Arial MT" w:hAnsi="Arial" w:cs="Arial"/>
          <w:color w:val="000000"/>
          <w:kern w:val="0"/>
          <w:sz w:val="20"/>
          <w:szCs w:val="20"/>
          <w:lang w:val="pt-PT"/>
        </w:rPr>
        <w:t>Estado,</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salvo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disposição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expressa</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contrário.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4"/>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w:t>
      </w:r>
    </w:p>
    <w:p w14:paraId="2C5A4B9B" w14:textId="77777777" w:rsidR="004572F1" w:rsidRPr="00F0676D" w:rsidRDefault="004572F1" w:rsidP="004572F1">
      <w:pPr>
        <w:widowControl/>
        <w:ind w:right="270"/>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lastRenderedPageBreak/>
        <w:t>Parágrafo único. A inobservância da regra estabelecida no ‘caput’ implicará 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imediato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arquivamento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petição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devolução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respectivo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prazo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processual.</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1F13540D" w14:textId="77777777" w:rsidR="004572F1" w:rsidRPr="00F0676D" w:rsidRDefault="004572F1" w:rsidP="004572F1">
      <w:pPr>
        <w:widowControl/>
        <w:ind w:left="993"/>
        <w:rPr>
          <w:rFonts w:ascii="Arial" w:eastAsia="Arial MT" w:hAnsi="Arial" w:cs="Arial"/>
          <w:color w:val="000000"/>
          <w:kern w:val="0"/>
          <w:sz w:val="20"/>
          <w:szCs w:val="20"/>
          <w:lang w:val="pt-PT"/>
        </w:rPr>
      </w:pPr>
    </w:p>
    <w:p w14:paraId="438C28ED" w14:textId="77777777" w:rsidR="004572F1" w:rsidRPr="00F0676D" w:rsidRDefault="004572F1" w:rsidP="004572F1">
      <w:pPr>
        <w:widowControl/>
        <w:ind w:left="993" w:right="1862"/>
        <w:jc w:val="center"/>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Subseção II</w:t>
      </w:r>
    </w:p>
    <w:p w14:paraId="730ADA65" w14:textId="77777777" w:rsidR="004572F1" w:rsidRPr="00F0676D" w:rsidRDefault="004572F1" w:rsidP="004572F1">
      <w:pPr>
        <w:widowControl/>
        <w:ind w:left="993" w:right="1873"/>
        <w:jc w:val="center"/>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Dos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Prazos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Comunicações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Eletrônicas</w:t>
      </w:r>
    </w:p>
    <w:p w14:paraId="02694DC8" w14:textId="77777777" w:rsidR="004572F1" w:rsidRPr="00F0676D" w:rsidRDefault="004572F1" w:rsidP="004572F1">
      <w:pPr>
        <w:widowControl/>
        <w:ind w:left="993" w:right="1873"/>
        <w:jc w:val="center"/>
        <w:rPr>
          <w:rFonts w:ascii="Arial" w:eastAsia="Arial MT" w:hAnsi="Arial" w:cs="Arial"/>
          <w:color w:val="000000"/>
          <w:kern w:val="0"/>
          <w:sz w:val="20"/>
          <w:szCs w:val="20"/>
          <w:lang w:val="pt-PT"/>
        </w:rPr>
      </w:pPr>
    </w:p>
    <w:p w14:paraId="1CD99327" w14:textId="77777777" w:rsidR="004572F1" w:rsidRPr="00F0676D" w:rsidRDefault="004572F1" w:rsidP="004572F1">
      <w:pPr>
        <w:widowControl/>
        <w:ind w:right="268"/>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 xml:space="preserve">19-K. </w:t>
      </w: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todos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efeitos,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processuais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meio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consideram-se realizados no dia e na hora do recebimento pelo SEI TRE-SP.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59"/>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61EEFA10" w14:textId="77777777" w:rsidR="004572F1" w:rsidRPr="00F0676D" w:rsidRDefault="004572F1" w:rsidP="004572F1">
      <w:pPr>
        <w:widowControl/>
        <w:ind w:right="275"/>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1º Quando o ato processual tiver que ser praticado em determinado prazo, por</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meio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serão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considerados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tempestivos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efetivados,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salvo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disposição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em</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contrário, até</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às 23</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horas 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59</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minutos 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59</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segundos 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último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dia do</w:t>
      </w:r>
      <w:r w:rsidRPr="00F0676D">
        <w:rPr>
          <w:rFonts w:ascii="Arial" w:eastAsia="Arial MT" w:hAnsi="Arial" w:cs="Arial"/>
          <w:color w:val="000000"/>
          <w:spacing w:val="61"/>
          <w:kern w:val="0"/>
          <w:sz w:val="20"/>
          <w:szCs w:val="20"/>
          <w:lang w:val="pt-PT"/>
        </w:rPr>
        <w:t xml:space="preserve"> </w:t>
      </w:r>
      <w:r w:rsidRPr="00F0676D">
        <w:rPr>
          <w:rFonts w:ascii="Arial" w:eastAsia="Arial MT" w:hAnsi="Arial" w:cs="Arial"/>
          <w:color w:val="000000"/>
          <w:kern w:val="0"/>
          <w:sz w:val="20"/>
          <w:szCs w:val="20"/>
          <w:lang w:val="pt-PT"/>
        </w:rPr>
        <w:t>prazo, tendo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sempre</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por</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referência o horário oficial</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Brasília.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4471C4"/>
          <w:kern w:val="0"/>
          <w:sz w:val="20"/>
          <w:szCs w:val="20"/>
          <w:lang w:val="pt-PT"/>
        </w:rPr>
        <w:t>(Incluído pela 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27FC1FD1" w14:textId="77777777" w:rsidR="004572F1" w:rsidRPr="00F0676D" w:rsidRDefault="004572F1" w:rsidP="004572F1">
      <w:pPr>
        <w:widowControl/>
        <w:ind w:right="272"/>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2º Para efeitos de contagem de prazo, não serão considerados os feriados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estaduais, municipais ou distritais, bem como os dias em que não houver expediente na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Secretaria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ou</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unidades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cartorárias,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conforme o caso.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 pela 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w:t>
      </w:r>
    </w:p>
    <w:p w14:paraId="0E5D4CE7"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1"/>
          <w:kern w:val="0"/>
          <w:sz w:val="20"/>
          <w:szCs w:val="20"/>
          <w:lang w:val="pt-PT"/>
        </w:rPr>
        <w:t xml:space="preserve"> </w:t>
      </w:r>
      <w:r w:rsidRPr="00F0676D">
        <w:rPr>
          <w:rFonts w:ascii="Arial" w:eastAsia="Arial MT" w:hAnsi="Arial" w:cs="Arial"/>
          <w:b/>
          <w:color w:val="000000"/>
          <w:kern w:val="0"/>
          <w:sz w:val="20"/>
          <w:szCs w:val="20"/>
          <w:lang w:val="pt-PT"/>
        </w:rPr>
        <w:t xml:space="preserve">19-L. </w:t>
      </w:r>
      <w:r w:rsidRPr="00F0676D">
        <w:rPr>
          <w:rFonts w:ascii="Arial" w:eastAsia="Arial MT" w:hAnsi="Arial" w:cs="Arial"/>
          <w:color w:val="000000"/>
          <w:kern w:val="0"/>
          <w:sz w:val="20"/>
          <w:szCs w:val="20"/>
          <w:lang w:val="pt-PT"/>
        </w:rPr>
        <w:t>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intimações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aos(às) usuários(as) externos(as) cadastrados(as) na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forma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desta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instrução normativa ou de pessoa jurídica por eles representada serão feitas por meio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consideradas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pessoais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todos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efeitos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legais.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2C5BE155" w14:textId="77777777" w:rsidR="004572F1" w:rsidRPr="00F0676D" w:rsidRDefault="004572F1" w:rsidP="004572F1">
      <w:pPr>
        <w:widowControl/>
        <w:ind w:right="273"/>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1º Considerar-se-á realizada a intimação no dia em que o(a) usuário(a) externo(a) efetivar a consulta eletrônica ao documento correspondente, sendo tal fato certificado automaticamente pelo sistema.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5BE0422F" w14:textId="77777777" w:rsidR="004572F1" w:rsidRPr="00F0676D" w:rsidRDefault="004572F1" w:rsidP="004572F1">
      <w:pPr>
        <w:widowControl/>
        <w:ind w:right="264"/>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2º A consulta referida no § 1º deverá ser feita em até 10 (dez) dias corridos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contados do envio da intimação, sob pena de ser considerada automaticamente realizada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na data</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término desse</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prazo.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7"/>
          <w:kern w:val="0"/>
          <w:sz w:val="20"/>
          <w:szCs w:val="20"/>
          <w:lang w:val="pt-PT"/>
        </w:rPr>
        <w:t xml:space="preserve"> </w:t>
      </w:r>
      <w:r w:rsidRPr="00F0676D">
        <w:rPr>
          <w:rFonts w:ascii="Arial" w:eastAsia="Arial MT" w:hAnsi="Arial" w:cs="Arial"/>
          <w:color w:val="4471C4"/>
          <w:kern w:val="0"/>
          <w:sz w:val="20"/>
          <w:szCs w:val="20"/>
          <w:lang w:val="pt-PT"/>
        </w:rPr>
        <w:t>01/2020)</w:t>
      </w:r>
    </w:p>
    <w:p w14:paraId="4557E9C7" w14:textId="77777777" w:rsidR="004572F1" w:rsidRPr="00F0676D" w:rsidRDefault="004572F1" w:rsidP="004572F1">
      <w:pPr>
        <w:widowControl/>
        <w:ind w:right="266"/>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3º Na hipótese do § 1º, nos casos em que a consulta se dê em dia não útil, e na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hipótese do § 2º, nos casos em que o prazo terminar em dia não útil, considerar-se-á 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intimação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realizada no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primeiro dia útil</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seguinte.</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4471C4"/>
          <w:kern w:val="0"/>
          <w:sz w:val="20"/>
          <w:szCs w:val="20"/>
          <w:lang w:val="pt-PT"/>
        </w:rPr>
        <w:t>(Incluído 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3"/>
          <w:kern w:val="0"/>
          <w:sz w:val="20"/>
          <w:szCs w:val="20"/>
          <w:lang w:val="pt-PT"/>
        </w:rPr>
        <w:t xml:space="preserve"> </w:t>
      </w:r>
      <w:r w:rsidRPr="00F0676D">
        <w:rPr>
          <w:rFonts w:ascii="Arial" w:eastAsia="Arial MT" w:hAnsi="Arial" w:cs="Arial"/>
          <w:color w:val="4471C4"/>
          <w:kern w:val="0"/>
          <w:sz w:val="20"/>
          <w:szCs w:val="20"/>
          <w:lang w:val="pt-PT"/>
        </w:rPr>
        <w:t>01/2020)</w:t>
      </w:r>
    </w:p>
    <w:p w14:paraId="58B055ED" w14:textId="77777777" w:rsidR="004572F1" w:rsidRPr="00F0676D" w:rsidRDefault="004572F1" w:rsidP="004572F1">
      <w:pPr>
        <w:widowControl/>
        <w:ind w:right="279"/>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 4º Em caráter informativo, poderá ser efetivada remessa de correspondência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eletrônica comunicando o envio da intimação e a abertura automática do prazo processual,</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nos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termos</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do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2º.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7FDD4EBE" w14:textId="77777777" w:rsidR="004572F1" w:rsidRPr="00F0676D" w:rsidRDefault="004572F1" w:rsidP="004572F1">
      <w:pPr>
        <w:widowControl/>
        <w:ind w:right="267"/>
        <w:jc w:val="both"/>
        <w:rPr>
          <w:rFonts w:ascii="Arial" w:eastAsia="Arial MT" w:hAnsi="Arial" w:cs="Arial"/>
          <w:color w:val="000000"/>
          <w:kern w:val="0"/>
          <w:sz w:val="20"/>
          <w:szCs w:val="20"/>
          <w:lang w:val="pt-PT"/>
        </w:rPr>
      </w:pPr>
      <w:r w:rsidRPr="00F0676D">
        <w:rPr>
          <w:rFonts w:ascii="Arial" w:eastAsia="Arial MT" w:hAnsi="Arial" w:cs="Arial"/>
          <w:color w:val="000000"/>
          <w:kern w:val="0"/>
          <w:sz w:val="20"/>
          <w:szCs w:val="20"/>
          <w:lang w:val="pt-PT"/>
        </w:rPr>
        <w:t>§</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5º</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 xml:space="preserve">As intimações que viabilizem o acesso à íntegra do processo serão consideradas vista pessoal do(a) interessado(a) para todos os efeitos legais. </w:t>
      </w:r>
      <w:r w:rsidRPr="00F0676D">
        <w:rPr>
          <w:rFonts w:ascii="Arial" w:eastAsia="Arial MT" w:hAnsi="Arial" w:cs="Arial"/>
          <w:color w:val="4471C4"/>
          <w:kern w:val="0"/>
          <w:sz w:val="20"/>
          <w:szCs w:val="20"/>
          <w:lang w:val="pt-PT"/>
        </w:rPr>
        <w:t>(Incluído pela IN nº</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01/2020 e pela IN</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01/2023)</w:t>
      </w:r>
    </w:p>
    <w:p w14:paraId="6822D392" w14:textId="77777777" w:rsidR="004572F1" w:rsidRPr="00F0676D" w:rsidRDefault="004572F1" w:rsidP="004572F1">
      <w:pPr>
        <w:widowControl/>
        <w:ind w:right="283"/>
        <w:jc w:val="both"/>
        <w:rPr>
          <w:rFonts w:ascii="Arial" w:eastAsia="Arial MT" w:hAnsi="Arial" w:cs="Arial"/>
          <w:color w:val="4471C4"/>
          <w:kern w:val="0"/>
          <w:sz w:val="20"/>
          <w:szCs w:val="20"/>
          <w:lang w:val="pt-PT"/>
        </w:rPr>
      </w:pPr>
      <w:r w:rsidRPr="00F0676D">
        <w:rPr>
          <w:rFonts w:ascii="Arial" w:eastAsia="Arial MT" w:hAnsi="Arial" w:cs="Arial"/>
          <w:color w:val="000000"/>
          <w:kern w:val="0"/>
          <w:sz w:val="20"/>
          <w:szCs w:val="20"/>
          <w:lang w:val="pt-PT"/>
        </w:rPr>
        <w:t>§ 6º Quando, por motivo técnico, for inviável o uso do meio eletrônico para 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realização da intimação, esta poderá ser praticada por outros meios, com posterior registro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 sistema.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4471C4"/>
          <w:kern w:val="0"/>
          <w:sz w:val="20"/>
          <w:szCs w:val="20"/>
          <w:lang w:val="pt-PT"/>
        </w:rPr>
        <w:t>(Incluído</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pela</w:t>
      </w:r>
      <w:r w:rsidRPr="00F0676D">
        <w:rPr>
          <w:rFonts w:ascii="Arial" w:eastAsia="Arial MT" w:hAnsi="Arial" w:cs="Arial"/>
          <w:color w:val="4471C4"/>
          <w:spacing w:val="1"/>
          <w:kern w:val="0"/>
          <w:sz w:val="20"/>
          <w:szCs w:val="20"/>
          <w:lang w:val="pt-PT"/>
        </w:rPr>
        <w:t xml:space="preserve"> </w:t>
      </w:r>
      <w:r w:rsidRPr="00F0676D">
        <w:rPr>
          <w:rFonts w:ascii="Arial" w:eastAsia="Arial MT" w:hAnsi="Arial" w:cs="Arial"/>
          <w:color w:val="4471C4"/>
          <w:kern w:val="0"/>
          <w:sz w:val="20"/>
          <w:szCs w:val="20"/>
          <w:lang w:val="pt-PT"/>
        </w:rPr>
        <w:t>IN</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nº</w:t>
      </w:r>
      <w:r w:rsidRPr="00F0676D">
        <w:rPr>
          <w:rFonts w:ascii="Arial" w:eastAsia="Arial MT" w:hAnsi="Arial" w:cs="Arial"/>
          <w:color w:val="4471C4"/>
          <w:spacing w:val="-2"/>
          <w:kern w:val="0"/>
          <w:sz w:val="20"/>
          <w:szCs w:val="20"/>
          <w:lang w:val="pt-PT"/>
        </w:rPr>
        <w:t xml:space="preserve"> </w:t>
      </w:r>
      <w:r w:rsidRPr="00F0676D">
        <w:rPr>
          <w:rFonts w:ascii="Arial" w:eastAsia="Arial MT" w:hAnsi="Arial" w:cs="Arial"/>
          <w:color w:val="4471C4"/>
          <w:kern w:val="0"/>
          <w:sz w:val="20"/>
          <w:szCs w:val="20"/>
          <w:lang w:val="pt-PT"/>
        </w:rPr>
        <w:t>01/2020)</w:t>
      </w:r>
    </w:p>
    <w:p w14:paraId="1B1B6E52" w14:textId="77777777" w:rsidR="004572F1" w:rsidRPr="00F0676D" w:rsidRDefault="004572F1" w:rsidP="004572F1">
      <w:pPr>
        <w:widowControl/>
        <w:ind w:left="992" w:right="3623" w:firstLine="1984"/>
        <w:jc w:val="center"/>
        <w:rPr>
          <w:rFonts w:ascii="Arial" w:eastAsia="Arial MT" w:hAnsi="Arial" w:cs="Arial"/>
          <w:b/>
          <w:color w:val="000000"/>
          <w:kern w:val="0"/>
          <w:sz w:val="20"/>
          <w:szCs w:val="20"/>
          <w:lang w:val="pt-PT"/>
        </w:rPr>
      </w:pPr>
    </w:p>
    <w:p w14:paraId="0663F0F2" w14:textId="77777777" w:rsidR="004572F1" w:rsidRPr="00F0676D" w:rsidRDefault="004572F1" w:rsidP="004572F1">
      <w:pPr>
        <w:widowControl/>
        <w:ind w:left="992" w:right="3623" w:firstLine="1984"/>
        <w:jc w:val="center"/>
        <w:rPr>
          <w:rFonts w:ascii="Arial" w:eastAsia="Arial MT" w:hAnsi="Arial" w:cs="Arial"/>
          <w:b/>
          <w:color w:val="000000"/>
          <w:spacing w:val="1"/>
          <w:kern w:val="0"/>
          <w:sz w:val="20"/>
          <w:szCs w:val="20"/>
          <w:lang w:val="pt-PT"/>
        </w:rPr>
      </w:pPr>
      <w:r w:rsidRPr="00F0676D">
        <w:rPr>
          <w:rFonts w:ascii="Arial" w:eastAsia="Arial MT" w:hAnsi="Arial" w:cs="Arial"/>
          <w:b/>
          <w:color w:val="000000"/>
          <w:kern w:val="0"/>
          <w:sz w:val="20"/>
          <w:szCs w:val="20"/>
          <w:lang w:val="pt-PT"/>
        </w:rPr>
        <w:t>CAPÍTULO I</w:t>
      </w:r>
      <w:bookmarkStart w:id="43" w:name="_bookmark6"/>
      <w:bookmarkEnd w:id="43"/>
      <w:r w:rsidRPr="00F0676D">
        <w:rPr>
          <w:rFonts w:ascii="Arial" w:eastAsia="Arial MT" w:hAnsi="Arial" w:cs="Arial"/>
          <w:b/>
          <w:color w:val="000000"/>
          <w:kern w:val="0"/>
          <w:sz w:val="20"/>
          <w:szCs w:val="20"/>
          <w:lang w:val="pt-PT"/>
        </w:rPr>
        <w:t>V</w:t>
      </w:r>
    </w:p>
    <w:p w14:paraId="431F2D62" w14:textId="77777777" w:rsidR="004572F1" w:rsidRPr="00F0676D" w:rsidRDefault="004572F1" w:rsidP="004572F1">
      <w:pPr>
        <w:widowControl/>
        <w:ind w:left="992" w:right="3623" w:firstLine="1985"/>
        <w:jc w:val="center"/>
        <w:rPr>
          <w:rFonts w:ascii="Arial" w:eastAsia="Arial MT" w:hAnsi="Arial" w:cs="Arial"/>
          <w:b/>
          <w:color w:val="000000"/>
          <w:kern w:val="0"/>
          <w:sz w:val="20"/>
          <w:szCs w:val="20"/>
          <w:lang w:val="pt-PT"/>
        </w:rPr>
      </w:pPr>
      <w:r w:rsidRPr="00F0676D">
        <w:rPr>
          <w:rFonts w:ascii="Arial" w:eastAsia="Arial MT" w:hAnsi="Arial" w:cs="Arial"/>
          <w:b/>
          <w:color w:val="000000"/>
          <w:kern w:val="0"/>
          <w:sz w:val="20"/>
          <w:szCs w:val="20"/>
          <w:lang w:val="pt-PT"/>
        </w:rPr>
        <w:t>DAS</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b/>
          <w:color w:val="000000"/>
          <w:kern w:val="0"/>
          <w:sz w:val="20"/>
          <w:szCs w:val="20"/>
          <w:lang w:val="pt-PT"/>
        </w:rPr>
        <w:t>ASSINATURAS</w:t>
      </w:r>
    </w:p>
    <w:p w14:paraId="1E1CEEA8" w14:textId="77777777" w:rsidR="004572F1" w:rsidRPr="00F0676D" w:rsidRDefault="004572F1" w:rsidP="004572F1">
      <w:pPr>
        <w:widowControl/>
        <w:ind w:left="992" w:right="3623" w:firstLine="1985"/>
        <w:jc w:val="center"/>
        <w:rPr>
          <w:rFonts w:ascii="Arial" w:eastAsia="Arial MT" w:hAnsi="Arial" w:cs="Arial"/>
          <w:b/>
          <w:color w:val="000000"/>
          <w:kern w:val="0"/>
          <w:sz w:val="20"/>
          <w:szCs w:val="20"/>
          <w:lang w:val="pt-PT"/>
        </w:rPr>
      </w:pPr>
    </w:p>
    <w:p w14:paraId="56FC65A4" w14:textId="77777777" w:rsidR="004572F1" w:rsidRPr="00F0676D" w:rsidRDefault="004572F1" w:rsidP="004572F1">
      <w:pPr>
        <w:widowControl/>
        <w:ind w:right="152"/>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20. </w:t>
      </w:r>
      <w:r w:rsidRPr="00F0676D">
        <w:rPr>
          <w:rFonts w:ascii="Arial" w:eastAsia="Arial MT" w:hAnsi="Arial" w:cs="Arial"/>
          <w:color w:val="000000"/>
          <w:kern w:val="0"/>
          <w:sz w:val="20"/>
          <w:szCs w:val="20"/>
          <w:lang w:val="pt-PT"/>
        </w:rPr>
        <w:t>Os documentos produzidos no SEI TRE-SP tem garantia de integridade, de</w:t>
      </w:r>
      <w:r w:rsidRPr="00F0676D">
        <w:rPr>
          <w:rFonts w:ascii="Arial" w:eastAsia="Arial MT" w:hAnsi="Arial" w:cs="Arial"/>
          <w:color w:val="000000"/>
          <w:spacing w:val="-59"/>
          <w:kern w:val="0"/>
          <w:sz w:val="20"/>
          <w:szCs w:val="20"/>
          <w:lang w:val="pt-PT"/>
        </w:rPr>
        <w:t xml:space="preserve"> </w:t>
      </w:r>
      <w:r w:rsidRPr="00F0676D">
        <w:rPr>
          <w:rFonts w:ascii="Arial" w:eastAsia="Arial MT" w:hAnsi="Arial" w:cs="Arial"/>
          <w:color w:val="000000"/>
          <w:kern w:val="0"/>
          <w:sz w:val="20"/>
          <w:szCs w:val="20"/>
          <w:lang w:val="pt-PT"/>
        </w:rPr>
        <w:t>autoria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e de autenticidade,</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mediante utilização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de</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assinatura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digital</w:t>
      </w:r>
      <w:r w:rsidRPr="00F0676D">
        <w:rPr>
          <w:rFonts w:ascii="Arial" w:eastAsia="Arial MT" w:hAnsi="Arial" w:cs="Arial"/>
          <w:color w:val="000000"/>
          <w:spacing w:val="-6"/>
          <w:kern w:val="0"/>
          <w:sz w:val="20"/>
          <w:szCs w:val="20"/>
          <w:lang w:val="pt-PT"/>
        </w:rPr>
        <w:t xml:space="preserve"> </w:t>
      </w:r>
      <w:r w:rsidRPr="00F0676D">
        <w:rPr>
          <w:rFonts w:ascii="Arial" w:eastAsia="Arial MT" w:hAnsi="Arial" w:cs="Arial"/>
          <w:color w:val="000000"/>
          <w:kern w:val="0"/>
          <w:sz w:val="20"/>
          <w:szCs w:val="20"/>
          <w:lang w:val="pt-PT"/>
        </w:rPr>
        <w:t>ou eletrônica.</w:t>
      </w:r>
    </w:p>
    <w:p w14:paraId="2BD430C7" w14:textId="77777777" w:rsidR="004572F1" w:rsidRPr="00F0676D" w:rsidRDefault="004572F1" w:rsidP="004572F1">
      <w:pPr>
        <w:widowControl/>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Art.</w:t>
      </w:r>
      <w:r w:rsidRPr="00F0676D">
        <w:rPr>
          <w:rFonts w:ascii="Arial" w:eastAsia="Arial MT" w:hAnsi="Arial" w:cs="Arial"/>
          <w:b/>
          <w:color w:val="000000"/>
          <w:spacing w:val="-3"/>
          <w:kern w:val="0"/>
          <w:sz w:val="20"/>
          <w:szCs w:val="20"/>
          <w:lang w:val="pt-PT"/>
        </w:rPr>
        <w:t xml:space="preserve"> </w:t>
      </w:r>
      <w:r w:rsidRPr="00F0676D">
        <w:rPr>
          <w:rFonts w:ascii="Arial" w:eastAsia="Arial MT" w:hAnsi="Arial" w:cs="Arial"/>
          <w:b/>
          <w:color w:val="000000"/>
          <w:kern w:val="0"/>
          <w:sz w:val="20"/>
          <w:szCs w:val="20"/>
          <w:lang w:val="pt-PT"/>
        </w:rPr>
        <w:t>21.</w:t>
      </w:r>
      <w:r w:rsidRPr="00F0676D">
        <w:rPr>
          <w:rFonts w:ascii="Arial" w:eastAsia="Arial MT" w:hAnsi="Arial" w:cs="Arial"/>
          <w:b/>
          <w:color w:val="000000"/>
          <w:spacing w:val="-4"/>
          <w:kern w:val="0"/>
          <w:sz w:val="20"/>
          <w:szCs w:val="20"/>
          <w:lang w:val="pt-PT"/>
        </w:rPr>
        <w:t xml:space="preserve"> </w:t>
      </w:r>
      <w:r w:rsidRPr="00F0676D">
        <w:rPr>
          <w:rFonts w:ascii="Arial" w:eastAsia="Arial MT" w:hAnsi="Arial" w:cs="Arial"/>
          <w:color w:val="000000"/>
          <w:kern w:val="0"/>
          <w:sz w:val="20"/>
          <w:szCs w:val="20"/>
          <w:lang w:val="pt-PT"/>
        </w:rPr>
        <w:t>O</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registro</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assinatura será</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admitido sob as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seguintes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modalidades:</w:t>
      </w:r>
    </w:p>
    <w:p w14:paraId="066000DD" w14:textId="77777777" w:rsidR="004572F1" w:rsidRPr="00F0676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0"/>
          <w:szCs w:val="20"/>
          <w:lang w:val="pt-PT"/>
        </w:rPr>
      </w:pP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usuários(as)</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internos(as):</w:t>
      </w:r>
      <w:r w:rsidRPr="00F0676D">
        <w:rPr>
          <w:rFonts w:ascii="Arial" w:eastAsia="Arial MT" w:hAnsi="Arial" w:cs="Arial"/>
          <w:color w:val="000000"/>
          <w:spacing w:val="-4"/>
          <w:kern w:val="0"/>
          <w:sz w:val="20"/>
          <w:szCs w:val="20"/>
          <w:lang w:val="pt-PT"/>
        </w:rPr>
        <w:t xml:space="preserve"> </w:t>
      </w:r>
      <w:r w:rsidRPr="00F0676D">
        <w:rPr>
          <w:rFonts w:ascii="Arial" w:eastAsia="Arial MT" w:hAnsi="Arial" w:cs="Arial"/>
          <w:color w:val="000000"/>
          <w:kern w:val="0"/>
          <w:sz w:val="20"/>
          <w:szCs w:val="20"/>
          <w:lang w:val="pt-PT"/>
        </w:rPr>
        <w:t>assinatura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digital</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ou assinatura</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eletrônica</w:t>
      </w:r>
      <w:r w:rsidRPr="00F0676D">
        <w:rPr>
          <w:rFonts w:ascii="Arial" w:eastAsia="Arial MT" w:hAnsi="Arial" w:cs="Arial"/>
          <w:color w:val="5B9BD5"/>
          <w:kern w:val="0"/>
          <w:sz w:val="20"/>
          <w:szCs w:val="20"/>
          <w:lang w:val="pt-PT"/>
        </w:rPr>
        <w:t>.(Incluído pela IN n° 01/2023)</w:t>
      </w:r>
    </w:p>
    <w:p w14:paraId="2C0DC519" w14:textId="77777777" w:rsidR="004572F1" w:rsidRPr="00F0676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0"/>
          <w:szCs w:val="20"/>
          <w:lang w:val="pt-PT"/>
        </w:rPr>
      </w:pPr>
      <w:r w:rsidRPr="00F0676D">
        <w:rPr>
          <w:rFonts w:ascii="Arial" w:eastAsia="Arial MT" w:hAnsi="Arial" w:cs="Arial"/>
          <w:color w:val="000000"/>
          <w:kern w:val="0"/>
          <w:sz w:val="20"/>
          <w:szCs w:val="20"/>
          <w:lang w:val="pt-PT"/>
        </w:rPr>
        <w:t>Para</w:t>
      </w:r>
      <w:r w:rsidRPr="00F0676D">
        <w:rPr>
          <w:rFonts w:ascii="Arial" w:eastAsia="Arial MT" w:hAnsi="Arial" w:cs="Arial"/>
          <w:color w:val="000000"/>
          <w:spacing w:val="-3"/>
          <w:kern w:val="0"/>
          <w:sz w:val="20"/>
          <w:szCs w:val="20"/>
          <w:lang w:val="pt-PT"/>
        </w:rPr>
        <w:t xml:space="preserve"> </w:t>
      </w:r>
      <w:r w:rsidRPr="00F0676D">
        <w:rPr>
          <w:rFonts w:ascii="Arial" w:eastAsia="Arial MT" w:hAnsi="Arial" w:cs="Arial"/>
          <w:color w:val="000000"/>
          <w:kern w:val="0"/>
          <w:sz w:val="20"/>
          <w:szCs w:val="20"/>
          <w:lang w:val="pt-PT"/>
        </w:rPr>
        <w:t>usuários(as)</w:t>
      </w:r>
      <w:r w:rsidRPr="00F0676D">
        <w:rPr>
          <w:rFonts w:ascii="Arial" w:eastAsia="Arial MT" w:hAnsi="Arial" w:cs="Arial"/>
          <w:color w:val="000000"/>
          <w:spacing w:val="-5"/>
          <w:kern w:val="0"/>
          <w:sz w:val="20"/>
          <w:szCs w:val="20"/>
          <w:lang w:val="pt-PT"/>
        </w:rPr>
        <w:t xml:space="preserve"> </w:t>
      </w:r>
      <w:r w:rsidRPr="00F0676D">
        <w:rPr>
          <w:rFonts w:ascii="Arial" w:eastAsia="Arial MT" w:hAnsi="Arial" w:cs="Arial"/>
          <w:color w:val="000000"/>
          <w:kern w:val="0"/>
          <w:sz w:val="20"/>
          <w:szCs w:val="20"/>
          <w:lang w:val="pt-PT"/>
        </w:rPr>
        <w:t>externos(as):</w:t>
      </w:r>
      <w:r w:rsidRPr="00F0676D">
        <w:rPr>
          <w:rFonts w:ascii="Arial" w:eastAsia="Arial MT" w:hAnsi="Arial" w:cs="Arial"/>
          <w:color w:val="000000"/>
          <w:spacing w:val="-7"/>
          <w:kern w:val="0"/>
          <w:sz w:val="20"/>
          <w:szCs w:val="20"/>
          <w:lang w:val="pt-PT"/>
        </w:rPr>
        <w:t xml:space="preserve"> </w:t>
      </w:r>
      <w:r w:rsidRPr="00F0676D">
        <w:rPr>
          <w:rFonts w:ascii="Arial" w:eastAsia="Arial MT" w:hAnsi="Arial" w:cs="Arial"/>
          <w:color w:val="000000"/>
          <w:kern w:val="0"/>
          <w:sz w:val="20"/>
          <w:szCs w:val="20"/>
          <w:lang w:val="pt-PT"/>
        </w:rPr>
        <w:t>exclusivamente</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a assinatura</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 xml:space="preserve">eletrônica. </w:t>
      </w:r>
      <w:r w:rsidRPr="00F0676D">
        <w:rPr>
          <w:rFonts w:ascii="Arial" w:eastAsia="Arial MT" w:hAnsi="Arial" w:cs="Arial"/>
          <w:color w:val="5B9BD5"/>
          <w:kern w:val="0"/>
          <w:sz w:val="20"/>
          <w:szCs w:val="20"/>
          <w:lang w:val="pt-PT"/>
        </w:rPr>
        <w:t>(Incluído pela IN n° 01/2023)</w:t>
      </w:r>
    </w:p>
    <w:p w14:paraId="274F2D5F" w14:textId="77777777" w:rsidR="004572F1" w:rsidRPr="00F0676D" w:rsidRDefault="004572F1" w:rsidP="004572F1">
      <w:pPr>
        <w:widowControl/>
        <w:ind w:right="149"/>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22. </w:t>
      </w:r>
      <w:r w:rsidRPr="00F0676D">
        <w:rPr>
          <w:rFonts w:ascii="Arial" w:eastAsia="Arial MT" w:hAnsi="Arial" w:cs="Arial"/>
          <w:color w:val="000000"/>
          <w:kern w:val="0"/>
          <w:sz w:val="20"/>
          <w:szCs w:val="20"/>
          <w:lang w:val="pt-PT"/>
        </w:rPr>
        <w:t>Na impossibilidade da assinatura digital ou eletrônica, o documento poderá</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ser impresso, assinado manualmente, digitalizado e juntado ao SEI TRE-SP com a devida</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autenticação</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administrativa.</w:t>
      </w:r>
    </w:p>
    <w:p w14:paraId="238C4E76" w14:textId="77777777" w:rsidR="004572F1" w:rsidRPr="00F0676D" w:rsidRDefault="004572F1" w:rsidP="004572F1">
      <w:pPr>
        <w:widowControl/>
        <w:ind w:right="159"/>
        <w:jc w:val="both"/>
        <w:rPr>
          <w:rFonts w:ascii="Arial" w:eastAsia="Arial MT" w:hAnsi="Arial" w:cs="Arial"/>
          <w:color w:val="5B9BD5"/>
          <w:kern w:val="0"/>
          <w:sz w:val="20"/>
          <w:szCs w:val="20"/>
          <w:lang w:val="pt-PT"/>
        </w:rPr>
      </w:pPr>
      <w:r w:rsidRPr="00F0676D">
        <w:rPr>
          <w:rFonts w:ascii="Arial" w:eastAsia="Arial MT" w:hAnsi="Arial" w:cs="Arial"/>
          <w:b/>
          <w:color w:val="000000"/>
          <w:kern w:val="0"/>
          <w:sz w:val="20"/>
          <w:szCs w:val="20"/>
          <w:lang w:val="pt-PT"/>
        </w:rPr>
        <w:t xml:space="preserve">Art. 23. </w:t>
      </w:r>
      <w:r w:rsidRPr="00F0676D">
        <w:rPr>
          <w:rFonts w:ascii="Arial" w:eastAsia="Arial MT" w:hAnsi="Arial" w:cs="Arial"/>
          <w:color w:val="000000"/>
          <w:kern w:val="0"/>
          <w:sz w:val="20"/>
          <w:szCs w:val="20"/>
          <w:lang w:val="pt-PT"/>
        </w:rPr>
        <w:t>Tanto a assinatura digital quanto a assinatura eletrônica são pessoais e intransferíveis, sendo o(a) usuário(a) exclusivo(a) responsável por sua guarda, conservação e não fornecimento a terceiros(as).</w:t>
      </w:r>
      <w:r w:rsidRPr="00F0676D">
        <w:rPr>
          <w:rFonts w:ascii="Arial" w:eastAsia="Times New Roman" w:hAnsi="Arial" w:cs="Arial"/>
          <w:color w:val="000000"/>
          <w:kern w:val="0"/>
          <w:sz w:val="22"/>
          <w:szCs w:val="20"/>
        </w:rPr>
        <w:t xml:space="preserve"> </w:t>
      </w:r>
      <w:r w:rsidRPr="00F0676D">
        <w:rPr>
          <w:rFonts w:ascii="Arial" w:eastAsia="Arial MT" w:hAnsi="Arial" w:cs="Arial"/>
          <w:color w:val="5B9BD5"/>
          <w:kern w:val="0"/>
          <w:sz w:val="20"/>
          <w:szCs w:val="20"/>
          <w:lang w:val="pt-PT"/>
        </w:rPr>
        <w:t>(Incluído pela IN n° 01/2023)</w:t>
      </w:r>
    </w:p>
    <w:p w14:paraId="58AABA24" w14:textId="77777777" w:rsidR="004572F1" w:rsidRPr="00F0676D" w:rsidRDefault="004572F1" w:rsidP="004572F1">
      <w:pPr>
        <w:widowControl/>
        <w:ind w:right="147"/>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24. </w:t>
      </w:r>
      <w:r w:rsidRPr="00F0676D">
        <w:rPr>
          <w:rFonts w:ascii="Arial" w:eastAsia="Arial MT" w:hAnsi="Arial" w:cs="Arial"/>
          <w:color w:val="000000"/>
          <w:kern w:val="0"/>
          <w:sz w:val="20"/>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F0676D">
        <w:rPr>
          <w:rFonts w:ascii="Arial" w:eastAsia="Arial MT" w:hAnsi="Arial" w:cs="Arial"/>
          <w:color w:val="5B9BD5"/>
          <w:kern w:val="0"/>
          <w:sz w:val="20"/>
          <w:szCs w:val="20"/>
          <w:lang w:val="pt-PT"/>
        </w:rPr>
        <w:t xml:space="preserve"> (Incluído pela IN n° 01/2023)</w:t>
      </w:r>
    </w:p>
    <w:p w14:paraId="28B3D68A" w14:textId="77777777" w:rsidR="004572F1" w:rsidRPr="00F0676D" w:rsidRDefault="004572F1" w:rsidP="004572F1">
      <w:pPr>
        <w:widowControl/>
        <w:ind w:right="154"/>
        <w:jc w:val="both"/>
        <w:rPr>
          <w:rFonts w:ascii="Arial" w:eastAsia="Arial MT" w:hAnsi="Arial" w:cs="Arial"/>
          <w:color w:val="000000"/>
          <w:kern w:val="0"/>
          <w:sz w:val="20"/>
          <w:szCs w:val="20"/>
          <w:lang w:val="pt-PT"/>
        </w:rPr>
      </w:pPr>
      <w:r w:rsidRPr="00F0676D">
        <w:rPr>
          <w:rFonts w:ascii="Arial" w:eastAsia="Arial MT" w:hAnsi="Arial" w:cs="Arial"/>
          <w:b/>
          <w:color w:val="000000"/>
          <w:kern w:val="0"/>
          <w:sz w:val="20"/>
          <w:szCs w:val="20"/>
          <w:lang w:val="pt-PT"/>
        </w:rPr>
        <w:t xml:space="preserve">Art. 25. </w:t>
      </w:r>
      <w:r w:rsidRPr="00F0676D">
        <w:rPr>
          <w:rFonts w:ascii="Arial" w:eastAsia="Arial MT" w:hAnsi="Arial" w:cs="Arial"/>
          <w:color w:val="000000"/>
          <w:kern w:val="0"/>
          <w:sz w:val="20"/>
          <w:szCs w:val="20"/>
          <w:lang w:val="pt-PT"/>
        </w:rPr>
        <w:t>A prática de atos assinados eletronicamente importa na aceitação das</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normas estabelecidas nesta Instrução Normativa e na responsabilidade pelo sigilo e uso</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indevido das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assinaturas</w:t>
      </w:r>
      <w:r w:rsidRPr="00F0676D">
        <w:rPr>
          <w:rFonts w:ascii="Arial" w:eastAsia="Arial MT" w:hAnsi="Arial" w:cs="Arial"/>
          <w:color w:val="000000"/>
          <w:spacing w:val="-2"/>
          <w:kern w:val="0"/>
          <w:sz w:val="20"/>
          <w:szCs w:val="20"/>
          <w:lang w:val="pt-PT"/>
        </w:rPr>
        <w:t xml:space="preserve"> </w:t>
      </w:r>
      <w:r w:rsidRPr="00F0676D">
        <w:rPr>
          <w:rFonts w:ascii="Arial" w:eastAsia="Arial MT" w:hAnsi="Arial" w:cs="Arial"/>
          <w:color w:val="000000"/>
          <w:kern w:val="0"/>
          <w:sz w:val="20"/>
          <w:szCs w:val="20"/>
          <w:lang w:val="pt-PT"/>
        </w:rPr>
        <w:t>digital</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w:t>
      </w:r>
      <w:r w:rsidRPr="00F0676D">
        <w:rPr>
          <w:rFonts w:ascii="Arial" w:eastAsia="Arial MT" w:hAnsi="Arial" w:cs="Arial"/>
          <w:color w:val="000000"/>
          <w:spacing w:val="1"/>
          <w:kern w:val="0"/>
          <w:sz w:val="20"/>
          <w:szCs w:val="20"/>
          <w:lang w:val="pt-PT"/>
        </w:rPr>
        <w:t xml:space="preserve"> </w:t>
      </w:r>
      <w:r w:rsidRPr="00F0676D">
        <w:rPr>
          <w:rFonts w:ascii="Arial" w:eastAsia="Arial MT" w:hAnsi="Arial" w:cs="Arial"/>
          <w:color w:val="000000"/>
          <w:kern w:val="0"/>
          <w:sz w:val="20"/>
          <w:szCs w:val="20"/>
          <w:lang w:val="pt-PT"/>
        </w:rPr>
        <w:t>eletrônica.</w:t>
      </w:r>
    </w:p>
    <w:p w14:paraId="51371A2F" w14:textId="7E080283" w:rsidR="004572F1" w:rsidRPr="004572F1" w:rsidRDefault="004572F1" w:rsidP="004572F1">
      <w:pPr>
        <w:widowControl/>
        <w:rPr>
          <w:rFonts w:ascii="Arial MT" w:eastAsia="Times New Roman" w:hAnsi="Arial MT" w:cs="Arial MT"/>
          <w:color w:val="000000"/>
          <w:kern w:val="0"/>
          <w:szCs w:val="20"/>
          <w:lang w:val="pt-PT"/>
        </w:rPr>
        <w:sectPr w:rsidR="004572F1" w:rsidRPr="004572F1" w:rsidSect="0015234C">
          <w:headerReference w:type="default" r:id="rId57"/>
          <w:footerReference w:type="default" r:id="rId58"/>
          <w:pgSz w:w="11910" w:h="16840"/>
          <w:pgMar w:top="993" w:right="1137" w:bottom="1418" w:left="1276" w:header="284" w:footer="400" w:gutter="0"/>
          <w:cols w:space="720"/>
        </w:sectPr>
      </w:pPr>
    </w:p>
    <w:p w14:paraId="49F46766" w14:textId="77777777" w:rsidR="004572F1" w:rsidRPr="004572F1" w:rsidRDefault="004572F1" w:rsidP="004572F1">
      <w:pPr>
        <w:widowControl/>
        <w:spacing w:before="94"/>
        <w:rPr>
          <w:rFonts w:ascii="Arial MT" w:eastAsia="Times New Roman" w:hAnsi="Arial MT" w:cs="Arial MT"/>
          <w:color w:val="000000"/>
          <w:kern w:val="0"/>
          <w:sz w:val="20"/>
          <w:szCs w:val="20"/>
          <w:lang w:val="pt-PT"/>
        </w:rPr>
      </w:pPr>
      <w:r w:rsidRPr="004572F1">
        <w:rPr>
          <w:rFonts w:ascii="Arial MT" w:eastAsia="Times New Roman" w:hAnsi="Arial MT" w:cs="Arial MT"/>
          <w:color w:val="FF0000"/>
          <w:kern w:val="0"/>
          <w:sz w:val="20"/>
          <w:szCs w:val="20"/>
          <w:lang w:val="pt-PT"/>
        </w:rPr>
        <w:lastRenderedPageBreak/>
        <w:t>Este</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texto</w:t>
      </w:r>
      <w:r w:rsidRPr="004572F1">
        <w:rPr>
          <w:rFonts w:ascii="Arial MT" w:eastAsia="Times New Roman" w:hAnsi="Arial MT" w:cs="Arial MT"/>
          <w:color w:val="FF0000"/>
          <w:spacing w:val="-3"/>
          <w:kern w:val="0"/>
          <w:sz w:val="20"/>
          <w:szCs w:val="20"/>
          <w:lang w:val="pt-PT"/>
        </w:rPr>
        <w:t xml:space="preserve"> </w:t>
      </w:r>
      <w:r w:rsidRPr="004572F1">
        <w:rPr>
          <w:rFonts w:ascii="Arial MT" w:eastAsia="Times New Roman" w:hAnsi="Arial MT" w:cs="Arial MT"/>
          <w:color w:val="FF0000"/>
          <w:kern w:val="0"/>
          <w:sz w:val="20"/>
          <w:szCs w:val="20"/>
          <w:lang w:val="pt-PT"/>
        </w:rPr>
        <w:t>não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substitui</w:t>
      </w:r>
      <w:r w:rsidRPr="004572F1">
        <w:rPr>
          <w:rFonts w:ascii="Arial MT" w:eastAsia="Times New Roman" w:hAnsi="Arial MT" w:cs="Arial MT"/>
          <w:color w:val="FF0000"/>
          <w:spacing w:val="-1"/>
          <w:kern w:val="0"/>
          <w:sz w:val="20"/>
          <w:szCs w:val="20"/>
          <w:lang w:val="pt-PT"/>
        </w:rPr>
        <w:t xml:space="preserve"> </w:t>
      </w:r>
      <w:r w:rsidRPr="004572F1">
        <w:rPr>
          <w:rFonts w:ascii="Arial MT" w:eastAsia="Times New Roman" w:hAnsi="Arial MT" w:cs="Arial MT"/>
          <w:color w:val="FF0000"/>
          <w:kern w:val="0"/>
          <w:sz w:val="20"/>
          <w:szCs w:val="20"/>
          <w:lang w:val="pt-PT"/>
        </w:rPr>
        <w:t>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publicado</w:t>
      </w:r>
      <w:r w:rsidRPr="004572F1">
        <w:rPr>
          <w:rFonts w:ascii="Arial MT" w:eastAsia="Times New Roman" w:hAnsi="Arial MT" w:cs="Arial MT"/>
          <w:color w:val="FF0000"/>
          <w:spacing w:val="2"/>
          <w:kern w:val="0"/>
          <w:sz w:val="20"/>
          <w:szCs w:val="20"/>
          <w:lang w:val="pt-PT"/>
        </w:rPr>
        <w:t xml:space="preserve"> </w:t>
      </w:r>
      <w:r w:rsidRPr="004572F1">
        <w:rPr>
          <w:rFonts w:ascii="Arial MT" w:eastAsia="Times New Roman" w:hAnsi="Arial MT" w:cs="Arial MT"/>
          <w:color w:val="FF0000"/>
          <w:kern w:val="0"/>
          <w:sz w:val="20"/>
          <w:szCs w:val="20"/>
          <w:lang w:val="pt-PT"/>
        </w:rPr>
        <w:t>no</w:t>
      </w:r>
      <w:r w:rsidRPr="004572F1">
        <w:rPr>
          <w:rFonts w:ascii="Arial MT" w:eastAsia="Times New Roman" w:hAnsi="Arial MT" w:cs="Arial MT"/>
          <w:color w:val="FF0000"/>
          <w:spacing w:val="-4"/>
          <w:kern w:val="0"/>
          <w:sz w:val="20"/>
          <w:szCs w:val="20"/>
          <w:lang w:val="pt-PT"/>
        </w:rPr>
        <w:t xml:space="preserve"> </w:t>
      </w:r>
      <w:r w:rsidRPr="004572F1">
        <w:rPr>
          <w:rFonts w:ascii="Arial MT" w:eastAsia="Times New Roman" w:hAnsi="Arial MT" w:cs="Arial MT"/>
          <w:color w:val="FF0000"/>
          <w:kern w:val="0"/>
          <w:sz w:val="20"/>
          <w:szCs w:val="20"/>
          <w:lang w:val="pt-PT"/>
        </w:rPr>
        <w:t>DJE.</w:t>
      </w:r>
    </w:p>
    <w:p w14:paraId="6E25523F" w14:textId="77777777" w:rsidR="00552C8D" w:rsidRPr="00552C8D" w:rsidRDefault="00552C8D" w:rsidP="00552C8D">
      <w:pPr>
        <w:widowControl/>
        <w:spacing w:before="2"/>
        <w:rPr>
          <w:rFonts w:ascii="Arial" w:eastAsia="Times New Roman" w:hAnsi="Arial" w:cs="Arial"/>
          <w:color w:val="000000"/>
          <w:kern w:val="0"/>
          <w:szCs w:val="20"/>
          <w:lang w:val="pt-PT"/>
        </w:rPr>
      </w:pPr>
    </w:p>
    <w:p w14:paraId="21858B9B" w14:textId="77777777" w:rsidR="00552C8D" w:rsidRPr="00552C8D" w:rsidRDefault="00552C8D" w:rsidP="00552C8D">
      <w:pPr>
        <w:widowControl/>
        <w:jc w:val="center"/>
        <w:rPr>
          <w:rFonts w:ascii="Arial" w:eastAsia="Times New Roman" w:hAnsi="Arial MT" w:cs="Arial MT"/>
          <w:b/>
          <w:color w:val="000000"/>
          <w:kern w:val="0"/>
          <w:sz w:val="18"/>
          <w:szCs w:val="20"/>
          <w:lang w:val="pt-PT"/>
        </w:rPr>
      </w:pPr>
      <w:r w:rsidRPr="00552C8D">
        <w:rPr>
          <w:rFonts w:ascii="Arial" w:eastAsia="Times New Roman" w:hAnsi="Arial MT" w:cs="Arial MT"/>
          <w:b/>
          <w:color w:val="000000"/>
          <w:kern w:val="0"/>
          <w:sz w:val="18"/>
          <w:szCs w:val="20"/>
          <w:lang w:val="pt-PT"/>
        </w:rPr>
        <w:t>A</w:t>
      </w:r>
      <w:r w:rsidR="00B92F6E">
        <w:rPr>
          <w:rFonts w:ascii="Arial" w:eastAsia="Times New Roman" w:hAnsi="Arial MT" w:cs="Arial MT"/>
          <w:b/>
          <w:color w:val="000000"/>
          <w:kern w:val="0"/>
          <w:sz w:val="18"/>
          <w:szCs w:val="20"/>
          <w:lang w:val="pt-PT"/>
        </w:rPr>
        <w:t>NEXO I da IN TRE/SP n</w:t>
      </w:r>
      <w:r w:rsidR="00B92F6E">
        <w:rPr>
          <w:rFonts w:ascii="Arial" w:eastAsia="Times New Roman" w:hAnsi="Arial MT" w:cs="Arial MT"/>
          <w:b/>
          <w:color w:val="000000"/>
          <w:kern w:val="0"/>
          <w:sz w:val="18"/>
          <w:szCs w:val="20"/>
          <w:lang w:val="pt-PT"/>
        </w:rPr>
        <w:t>º</w:t>
      </w:r>
      <w:r w:rsidR="00B92F6E">
        <w:rPr>
          <w:rFonts w:ascii="Arial" w:eastAsia="Times New Roman" w:hAnsi="Arial MT" w:cs="Arial MT"/>
          <w:b/>
          <w:color w:val="000000"/>
          <w:kern w:val="0"/>
          <w:sz w:val="18"/>
          <w:szCs w:val="20"/>
          <w:lang w:val="pt-PT"/>
        </w:rPr>
        <w:t xml:space="preserve"> 01/2019</w:t>
      </w:r>
    </w:p>
    <w:p w14:paraId="1B49819E" w14:textId="77777777" w:rsidR="00552C8D" w:rsidRPr="00552C8D" w:rsidRDefault="00552C8D" w:rsidP="00552C8D">
      <w:pPr>
        <w:widowControl/>
        <w:spacing w:before="118"/>
        <w:jc w:val="center"/>
        <w:rPr>
          <w:rFonts w:ascii="Arial" w:eastAsia="Times New Roman" w:hAnsi="Arial" w:cs="Arial MT"/>
          <w:b/>
          <w:color w:val="000000"/>
          <w:kern w:val="0"/>
          <w:sz w:val="18"/>
          <w:szCs w:val="20"/>
          <w:lang w:val="pt-PT"/>
        </w:rPr>
      </w:pPr>
      <w:r w:rsidRPr="00552C8D">
        <w:rPr>
          <w:rFonts w:ascii="Arial" w:eastAsia="Times New Roman" w:hAnsi="Arial" w:cs="Arial MT"/>
          <w:b/>
          <w:color w:val="000000"/>
          <w:kern w:val="0"/>
          <w:sz w:val="18"/>
          <w:szCs w:val="20"/>
          <w:lang w:val="pt-PT"/>
        </w:rPr>
        <w:t>Termo</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de</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concordância</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e</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veracidade (para</w:t>
      </w:r>
      <w:r w:rsidRPr="00552C8D">
        <w:rPr>
          <w:rFonts w:ascii="Arial" w:eastAsia="Times New Roman" w:hAnsi="Arial" w:cs="Arial MT"/>
          <w:b/>
          <w:color w:val="000000"/>
          <w:spacing w:val="-1"/>
          <w:kern w:val="0"/>
          <w:sz w:val="18"/>
          <w:szCs w:val="20"/>
          <w:lang w:val="pt-PT"/>
        </w:rPr>
        <w:t xml:space="preserve"> </w:t>
      </w:r>
      <w:r w:rsidRPr="00552C8D">
        <w:rPr>
          <w:rFonts w:ascii="Arial" w:eastAsia="Times New Roman" w:hAnsi="Arial" w:cs="Arial MT"/>
          <w:b/>
          <w:color w:val="000000"/>
          <w:kern w:val="0"/>
          <w:sz w:val="18"/>
          <w:szCs w:val="20"/>
          <w:lang w:val="pt-PT"/>
        </w:rPr>
        <w:t>usuários externos)</w:t>
      </w:r>
    </w:p>
    <w:p w14:paraId="6DFE543D" w14:textId="77777777" w:rsidR="00552C8D" w:rsidRPr="00552C8D" w:rsidRDefault="00552C8D" w:rsidP="00552C8D">
      <w:pPr>
        <w:widowControl/>
        <w:jc w:val="center"/>
        <w:rPr>
          <w:rFonts w:ascii="Arial" w:eastAsia="Times New Roman" w:hAnsi="Arial MT" w:cs="Arial MT"/>
          <w:b/>
          <w:color w:val="000000"/>
          <w:kern w:val="0"/>
          <w:sz w:val="20"/>
          <w:szCs w:val="20"/>
          <w:lang w:val="pt-PT"/>
        </w:rPr>
      </w:pPr>
    </w:p>
    <w:p w14:paraId="50F29571" w14:textId="77777777" w:rsidR="00552C8D" w:rsidRPr="00552C8D" w:rsidRDefault="00552C8D" w:rsidP="00552C8D">
      <w:pPr>
        <w:widowControl/>
        <w:spacing w:before="1"/>
        <w:rPr>
          <w:rFonts w:ascii="Arial" w:eastAsia="Times New Roman" w:hAnsi="Arial MT" w:cs="Arial MT"/>
          <w:b/>
          <w:color w:val="000000"/>
          <w:kern w:val="0"/>
          <w:sz w:val="21"/>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552C8D" w:rsidRPr="00552C8D" w14:paraId="43BEB10E" w14:textId="77777777" w:rsidTr="00552C8D">
        <w:trPr>
          <w:trHeight w:val="185"/>
        </w:trPr>
        <w:tc>
          <w:tcPr>
            <w:tcW w:w="2127" w:type="dxa"/>
            <w:gridSpan w:val="2"/>
          </w:tcPr>
          <w:p w14:paraId="055BFA3A"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Nome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Completo:</w:t>
            </w:r>
          </w:p>
        </w:tc>
        <w:tc>
          <w:tcPr>
            <w:tcW w:w="7803" w:type="dxa"/>
            <w:gridSpan w:val="5"/>
          </w:tcPr>
          <w:p w14:paraId="349B454F"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0900FA59" w14:textId="77777777" w:rsidTr="00552C8D">
        <w:trPr>
          <w:trHeight w:val="180"/>
        </w:trPr>
        <w:tc>
          <w:tcPr>
            <w:tcW w:w="2127" w:type="dxa"/>
            <w:gridSpan w:val="2"/>
          </w:tcPr>
          <w:p w14:paraId="059B3943" w14:textId="77777777" w:rsidR="00552C8D" w:rsidRPr="00552C8D" w:rsidRDefault="00552C8D" w:rsidP="00552C8D">
            <w:pPr>
              <w:widowControl/>
              <w:spacing w:line="160"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Nº</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Docto de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Identidade:</w:t>
            </w:r>
          </w:p>
        </w:tc>
        <w:tc>
          <w:tcPr>
            <w:tcW w:w="3938" w:type="dxa"/>
            <w:gridSpan w:val="2"/>
          </w:tcPr>
          <w:p w14:paraId="2EF06448"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5743E6B0" w14:textId="77777777" w:rsidR="00552C8D" w:rsidRPr="00552C8D" w:rsidRDefault="00552C8D" w:rsidP="00552C8D">
            <w:pPr>
              <w:widowControl/>
              <w:spacing w:line="160"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CPF:</w:t>
            </w:r>
          </w:p>
        </w:tc>
        <w:tc>
          <w:tcPr>
            <w:tcW w:w="2873" w:type="dxa"/>
            <w:gridSpan w:val="2"/>
          </w:tcPr>
          <w:p w14:paraId="62F5C12E"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17662D17" w14:textId="77777777" w:rsidTr="00552C8D">
        <w:trPr>
          <w:trHeight w:val="185"/>
        </w:trPr>
        <w:tc>
          <w:tcPr>
            <w:tcW w:w="2127" w:type="dxa"/>
            <w:gridSpan w:val="2"/>
          </w:tcPr>
          <w:p w14:paraId="0590ECBF"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E-mail:</w:t>
            </w:r>
          </w:p>
        </w:tc>
        <w:tc>
          <w:tcPr>
            <w:tcW w:w="3938" w:type="dxa"/>
            <w:gridSpan w:val="2"/>
          </w:tcPr>
          <w:p w14:paraId="23D708A5"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0B7370B2"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Telefone:</w:t>
            </w:r>
          </w:p>
        </w:tc>
        <w:tc>
          <w:tcPr>
            <w:tcW w:w="2873" w:type="dxa"/>
            <w:gridSpan w:val="2"/>
          </w:tcPr>
          <w:p w14:paraId="66B70C77" w14:textId="77777777" w:rsidR="00552C8D" w:rsidRPr="00552C8D" w:rsidRDefault="00552C8D" w:rsidP="00552C8D">
            <w:pPr>
              <w:widowControl/>
              <w:tabs>
                <w:tab w:val="left" w:pos="474"/>
              </w:tabs>
              <w:spacing w:line="165" w:lineRule="exact"/>
              <w:rPr>
                <w:rFonts w:ascii="Arial MT" w:eastAsia="Times New Roman" w:hAnsi="Arial" w:cs="Arial"/>
                <w:color w:val="000000"/>
                <w:kern w:val="0"/>
                <w:sz w:val="16"/>
                <w:szCs w:val="20"/>
                <w:lang w:val="pt-PT"/>
              </w:rPr>
            </w:pPr>
            <w:r w:rsidRPr="00552C8D">
              <w:rPr>
                <w:rFonts w:ascii="Arial MT" w:eastAsia="Times New Roman" w:hAnsi="Arial" w:cs="Arial"/>
                <w:color w:val="000000"/>
                <w:kern w:val="0"/>
                <w:sz w:val="16"/>
                <w:szCs w:val="20"/>
                <w:lang w:val="pt-PT"/>
              </w:rPr>
              <w:t>(</w:t>
            </w:r>
            <w:r w:rsidRPr="00552C8D">
              <w:rPr>
                <w:rFonts w:ascii="Arial MT" w:eastAsia="Times New Roman" w:hAnsi="Arial" w:cs="Arial"/>
                <w:color w:val="000000"/>
                <w:kern w:val="0"/>
                <w:sz w:val="16"/>
                <w:szCs w:val="20"/>
                <w:lang w:val="pt-PT"/>
              </w:rPr>
              <w:tab/>
              <w:t>)</w:t>
            </w:r>
          </w:p>
        </w:tc>
      </w:tr>
      <w:tr w:rsidR="00552C8D" w:rsidRPr="00552C8D" w14:paraId="748C1431" w14:textId="77777777" w:rsidTr="00552C8D">
        <w:trPr>
          <w:trHeight w:val="185"/>
        </w:trPr>
        <w:tc>
          <w:tcPr>
            <w:tcW w:w="2127" w:type="dxa"/>
            <w:gridSpan w:val="2"/>
          </w:tcPr>
          <w:p w14:paraId="45DC887F"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Endereço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de Domicilio:</w:t>
            </w:r>
          </w:p>
        </w:tc>
        <w:tc>
          <w:tcPr>
            <w:tcW w:w="3938" w:type="dxa"/>
            <w:gridSpan w:val="2"/>
          </w:tcPr>
          <w:p w14:paraId="386D525E"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992" w:type="dxa"/>
          </w:tcPr>
          <w:p w14:paraId="54FDBF02"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Bairro:</w:t>
            </w:r>
          </w:p>
        </w:tc>
        <w:tc>
          <w:tcPr>
            <w:tcW w:w="2873" w:type="dxa"/>
            <w:gridSpan w:val="2"/>
          </w:tcPr>
          <w:p w14:paraId="259587EB" w14:textId="77777777" w:rsidR="00552C8D" w:rsidRPr="00552C8D" w:rsidRDefault="00552C8D" w:rsidP="00552C8D">
            <w:pPr>
              <w:widowControl/>
              <w:rPr>
                <w:rFonts w:ascii="Arial" w:eastAsia="Times New Roman" w:hAnsi="Arial" w:cs="Arial"/>
                <w:color w:val="000000"/>
                <w:kern w:val="0"/>
                <w:sz w:val="12"/>
                <w:szCs w:val="20"/>
                <w:lang w:val="pt-PT"/>
              </w:rPr>
            </w:pPr>
          </w:p>
        </w:tc>
      </w:tr>
      <w:tr w:rsidR="00552C8D" w:rsidRPr="00552C8D" w14:paraId="3E429953" w14:textId="77777777" w:rsidTr="00552C8D">
        <w:trPr>
          <w:trHeight w:val="185"/>
        </w:trPr>
        <w:tc>
          <w:tcPr>
            <w:tcW w:w="1386" w:type="dxa"/>
          </w:tcPr>
          <w:p w14:paraId="3CEF8321"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Estado</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(UF):</w:t>
            </w:r>
          </w:p>
        </w:tc>
        <w:tc>
          <w:tcPr>
            <w:tcW w:w="741" w:type="dxa"/>
          </w:tcPr>
          <w:p w14:paraId="4B864F0C"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1416" w:type="dxa"/>
          </w:tcPr>
          <w:p w14:paraId="7A9352D4"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Cidade:</w:t>
            </w:r>
          </w:p>
        </w:tc>
        <w:tc>
          <w:tcPr>
            <w:tcW w:w="3514" w:type="dxa"/>
            <w:gridSpan w:val="2"/>
          </w:tcPr>
          <w:p w14:paraId="00DD7632" w14:textId="77777777" w:rsidR="00552C8D" w:rsidRPr="00552C8D" w:rsidRDefault="00552C8D" w:rsidP="00552C8D">
            <w:pPr>
              <w:widowControl/>
              <w:rPr>
                <w:rFonts w:ascii="Arial" w:eastAsia="Times New Roman" w:hAnsi="Arial" w:cs="Arial"/>
                <w:color w:val="000000"/>
                <w:kern w:val="0"/>
                <w:sz w:val="12"/>
                <w:szCs w:val="20"/>
                <w:lang w:val="pt-PT"/>
              </w:rPr>
            </w:pPr>
          </w:p>
        </w:tc>
        <w:tc>
          <w:tcPr>
            <w:tcW w:w="711" w:type="dxa"/>
          </w:tcPr>
          <w:p w14:paraId="4B0C1449" w14:textId="77777777" w:rsidR="00552C8D" w:rsidRPr="00552C8D" w:rsidRDefault="00552C8D" w:rsidP="00552C8D">
            <w:pPr>
              <w:widowControl/>
              <w:spacing w:line="165" w:lineRule="exact"/>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CEP:</w:t>
            </w:r>
          </w:p>
        </w:tc>
        <w:tc>
          <w:tcPr>
            <w:tcW w:w="2162" w:type="dxa"/>
          </w:tcPr>
          <w:p w14:paraId="2973103C" w14:textId="77777777" w:rsidR="00552C8D" w:rsidRPr="00552C8D" w:rsidRDefault="00552C8D" w:rsidP="00552C8D">
            <w:pPr>
              <w:widowControl/>
              <w:rPr>
                <w:rFonts w:ascii="Arial" w:eastAsia="Times New Roman" w:hAnsi="Arial" w:cs="Arial"/>
                <w:color w:val="000000"/>
                <w:kern w:val="0"/>
                <w:sz w:val="12"/>
                <w:szCs w:val="20"/>
                <w:lang w:val="pt-PT"/>
              </w:rPr>
            </w:pPr>
          </w:p>
        </w:tc>
      </w:tr>
    </w:tbl>
    <w:p w14:paraId="1C00E297" w14:textId="77777777" w:rsidR="00552C8D" w:rsidRPr="00552C8D" w:rsidRDefault="00552C8D" w:rsidP="00552C8D">
      <w:pPr>
        <w:widowControl/>
        <w:rPr>
          <w:rFonts w:ascii="Arial" w:eastAsia="Times New Roman" w:hAnsi="Arial MT" w:cs="Arial MT"/>
          <w:b/>
          <w:color w:val="000000"/>
          <w:kern w:val="0"/>
          <w:sz w:val="20"/>
          <w:szCs w:val="20"/>
          <w:lang w:val="pt-PT"/>
        </w:rPr>
      </w:pPr>
    </w:p>
    <w:p w14:paraId="690181BC" w14:textId="77777777" w:rsidR="00552C8D" w:rsidRPr="00552C8D" w:rsidRDefault="00552C8D" w:rsidP="00552C8D">
      <w:pPr>
        <w:widowControl/>
        <w:spacing w:before="7"/>
        <w:rPr>
          <w:rFonts w:ascii="Arial" w:eastAsia="Times New Roman" w:hAnsi="Arial MT" w:cs="Arial MT"/>
          <w:b/>
          <w:color w:val="000000"/>
          <w:kern w:val="0"/>
          <w:sz w:val="18"/>
          <w:szCs w:val="20"/>
          <w:lang w:val="pt-PT"/>
        </w:rPr>
      </w:pPr>
    </w:p>
    <w:p w14:paraId="79DB030D" w14:textId="77777777" w:rsidR="00552C8D" w:rsidRPr="00552C8D" w:rsidRDefault="00552C8D" w:rsidP="00552C8D">
      <w:pPr>
        <w:widowControl/>
        <w:ind w:right="144"/>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realização do cadastro como Usuário Externo no SEI do TRE-SP e a entrega deste documento importará na aceitação de todos 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termos e condições que regem o processo eletrônico, conforme Portaria TRE-SP 170/2019, Instrução Normativa TRE-SP 01/2019,</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Decreto nº 8.539, de 8 de outubro de 2015, e demais normas aplicáveis, admitindo como válida a assinatura eletrônica na modalidade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cadastrada (</w:t>
      </w:r>
      <w:r w:rsidRPr="00552C8D">
        <w:rPr>
          <w:rFonts w:ascii="Arial" w:eastAsia="Times New Roman" w:hAnsi="Arial" w:cs="Arial MT"/>
          <w:i/>
          <w:color w:val="000000"/>
          <w:kern w:val="0"/>
          <w:sz w:val="16"/>
          <w:szCs w:val="20"/>
          <w:lang w:val="pt-PT"/>
        </w:rPr>
        <w:t>login</w:t>
      </w:r>
      <w:r w:rsidRPr="00552C8D">
        <w:rPr>
          <w:rFonts w:ascii="Arial MT" w:eastAsia="Times New Roman" w:hAnsi="Arial MT" w:cs="Arial MT"/>
          <w:color w:val="000000"/>
          <w:kern w:val="0"/>
          <w:sz w:val="16"/>
          <w:szCs w:val="20"/>
          <w:lang w:val="pt-PT"/>
        </w:rPr>
        <w:t>/senha), tendo como consequência a responsabilidade pelo uso indevido das ações efetuadas, as quais serão passíveis</w:t>
      </w:r>
      <w:r w:rsidRPr="00552C8D">
        <w:rPr>
          <w:rFonts w:ascii="Arial MT" w:eastAsia="Times New Roman" w:hAnsi="Arial MT" w:cs="Arial MT"/>
          <w:color w:val="000000"/>
          <w:spacing w:val="-42"/>
          <w:kern w:val="0"/>
          <w:sz w:val="16"/>
          <w:szCs w:val="20"/>
          <w:lang w:val="pt-PT"/>
        </w:rPr>
        <w:t xml:space="preserve"> </w:t>
      </w:r>
      <w:r w:rsidRPr="00552C8D">
        <w:rPr>
          <w:rFonts w:ascii="Arial MT" w:eastAsia="Times New Roman" w:hAnsi="Arial MT" w:cs="Arial MT"/>
          <w:color w:val="000000"/>
          <w:kern w:val="0"/>
          <w:sz w:val="16"/>
          <w:szCs w:val="20"/>
          <w:lang w:val="pt-PT"/>
        </w:rPr>
        <w:t>de apuração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civil, penal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administrativa.</w:t>
      </w:r>
    </w:p>
    <w:p w14:paraId="6211104B" w14:textId="77777777" w:rsidR="00552C8D" w:rsidRPr="00552C8D" w:rsidRDefault="00552C8D" w:rsidP="00552C8D">
      <w:pPr>
        <w:widowControl/>
        <w:spacing w:before="2"/>
        <w:rPr>
          <w:rFonts w:ascii="Arial MT" w:eastAsia="Times New Roman" w:hAnsi="Arial MT" w:cs="Arial MT"/>
          <w:color w:val="000000"/>
          <w:kern w:val="0"/>
          <w:sz w:val="16"/>
          <w:szCs w:val="20"/>
          <w:lang w:val="pt-PT"/>
        </w:rPr>
      </w:pPr>
    </w:p>
    <w:p w14:paraId="43AAEFC7" w14:textId="77777777" w:rsidR="00552C8D" w:rsidRPr="00552C8D" w:rsidRDefault="00552C8D" w:rsidP="00552C8D">
      <w:pPr>
        <w:widowControl/>
        <w:spacing w:line="182" w:lineRule="exact"/>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usuário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declara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informados,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inclusive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domicílio,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são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verdadeiros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são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sua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exclusiva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responsabilidade:</w:t>
      </w:r>
    </w:p>
    <w:p w14:paraId="0FBD79AA" w14:textId="77777777" w:rsidR="00552C8D" w:rsidRPr="00552C8D" w:rsidRDefault="00552C8D" w:rsidP="00552C8D">
      <w:pPr>
        <w:numPr>
          <w:ilvl w:val="0"/>
          <w:numId w:val="33"/>
        </w:numPr>
        <w:tabs>
          <w:tab w:val="left" w:pos="441"/>
        </w:tabs>
        <w:suppressAutoHyphens w:val="0"/>
        <w:autoSpaceDE w:val="0"/>
        <w:autoSpaceDN w:val="0"/>
        <w:ind w:right="144"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sigilo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da</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senha</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acesso,</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não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sendo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oponível,</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em</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hipótese,</w:t>
      </w:r>
      <w:r w:rsidRPr="00552C8D">
        <w:rPr>
          <w:rFonts w:ascii="Arial MT" w:eastAsia="Times New Roman" w:hAnsi="Arial MT" w:cs="Arial MT"/>
          <w:color w:val="000000"/>
          <w:spacing w:val="17"/>
          <w:kern w:val="0"/>
          <w:sz w:val="16"/>
          <w:szCs w:val="20"/>
          <w:lang w:val="pt-PT"/>
        </w:rPr>
        <w:t xml:space="preserve"> </w:t>
      </w:r>
      <w:r w:rsidRPr="00552C8D">
        <w:rPr>
          <w:rFonts w:ascii="Arial MT" w:eastAsia="Times New Roman" w:hAnsi="Arial MT" w:cs="Arial MT"/>
          <w:color w:val="000000"/>
          <w:kern w:val="0"/>
          <w:sz w:val="16"/>
          <w:szCs w:val="20"/>
          <w:lang w:val="pt-PT"/>
        </w:rPr>
        <w:t>alegação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uso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indevido</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por</w:t>
      </w:r>
      <w:r w:rsidRPr="00552C8D">
        <w:rPr>
          <w:rFonts w:ascii="Arial MT" w:eastAsia="Times New Roman" w:hAnsi="Arial MT" w:cs="Arial MT"/>
          <w:color w:val="000000"/>
          <w:spacing w:val="19"/>
          <w:kern w:val="0"/>
          <w:sz w:val="16"/>
          <w:szCs w:val="20"/>
          <w:lang w:val="pt-PT"/>
        </w:rPr>
        <w:t xml:space="preserve"> </w:t>
      </w:r>
      <w:r w:rsidRPr="00552C8D">
        <w:rPr>
          <w:rFonts w:ascii="Arial MT" w:eastAsia="Times New Roman" w:hAnsi="Arial MT" w:cs="Arial MT"/>
          <w:color w:val="000000"/>
          <w:kern w:val="0"/>
          <w:sz w:val="16"/>
          <w:szCs w:val="20"/>
          <w:lang w:val="pt-PT"/>
        </w:rPr>
        <w:t>terceiros,</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bem</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como</w:t>
      </w:r>
      <w:r w:rsidRPr="00552C8D">
        <w:rPr>
          <w:rFonts w:ascii="Arial MT" w:eastAsia="Times New Roman" w:hAnsi="Arial MT" w:cs="Arial MT"/>
          <w:color w:val="000000"/>
          <w:spacing w:val="34"/>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imediata comunicação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Tribunal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sobre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sua</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perda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quebra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sigilo;</w:t>
      </w:r>
    </w:p>
    <w:p w14:paraId="72F13676" w14:textId="77777777" w:rsidR="00552C8D" w:rsidRPr="00552C8D" w:rsidRDefault="00552C8D" w:rsidP="00552C8D">
      <w:pPr>
        <w:numPr>
          <w:ilvl w:val="0"/>
          <w:numId w:val="33"/>
        </w:numPr>
        <w:tabs>
          <w:tab w:val="left" w:pos="436"/>
        </w:tabs>
        <w:suppressAutoHyphens w:val="0"/>
        <w:autoSpaceDE w:val="0"/>
        <w:autoSpaceDN w:val="0"/>
        <w:ind w:right="153"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manter</w:t>
      </w:r>
      <w:r w:rsidRPr="00552C8D">
        <w:rPr>
          <w:rFonts w:ascii="Arial MT" w:eastAsia="Times New Roman" w:hAnsi="Arial MT" w:cs="Arial MT"/>
          <w:color w:val="000000"/>
          <w:spacing w:val="12"/>
          <w:kern w:val="0"/>
          <w:sz w:val="16"/>
          <w:szCs w:val="20"/>
          <w:lang w:val="pt-PT"/>
        </w:rPr>
        <w:t xml:space="preserve"> </w:t>
      </w:r>
      <w:r w:rsidRPr="00552C8D">
        <w:rPr>
          <w:rFonts w:ascii="Arial MT" w:eastAsia="Times New Roman" w:hAnsi="Arial MT" w:cs="Arial MT"/>
          <w:color w:val="000000"/>
          <w:kern w:val="0"/>
          <w:sz w:val="16"/>
          <w:szCs w:val="20"/>
          <w:lang w:val="pt-PT"/>
        </w:rPr>
        <w:t>sempre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atualizado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endereço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"e-mail"</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fornecido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cadastro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usuário</w:t>
      </w:r>
      <w:r w:rsidRPr="00552C8D">
        <w:rPr>
          <w:rFonts w:ascii="Arial MT" w:eastAsia="Times New Roman" w:hAnsi="Arial MT" w:cs="Arial MT"/>
          <w:color w:val="000000"/>
          <w:spacing w:val="13"/>
          <w:kern w:val="0"/>
          <w:sz w:val="16"/>
          <w:szCs w:val="20"/>
          <w:lang w:val="pt-PT"/>
        </w:rPr>
        <w:t xml:space="preserve"> </w:t>
      </w:r>
      <w:r w:rsidRPr="00552C8D">
        <w:rPr>
          <w:rFonts w:ascii="Arial MT" w:eastAsia="Times New Roman" w:hAnsi="Arial MT" w:cs="Arial MT"/>
          <w:color w:val="000000"/>
          <w:kern w:val="0"/>
          <w:sz w:val="16"/>
          <w:szCs w:val="20"/>
          <w:lang w:val="pt-PT"/>
        </w:rPr>
        <w:t>externo,</w:t>
      </w:r>
      <w:r w:rsidRPr="00552C8D">
        <w:rPr>
          <w:rFonts w:ascii="Arial MT" w:eastAsia="Times New Roman" w:hAnsi="Arial MT" w:cs="Arial MT"/>
          <w:color w:val="000000"/>
          <w:spacing w:val="11"/>
          <w:kern w:val="0"/>
          <w:sz w:val="16"/>
          <w:szCs w:val="20"/>
          <w:lang w:val="pt-PT"/>
        </w:rPr>
        <w:t xml:space="preserve"> </w:t>
      </w:r>
      <w:r w:rsidRPr="00552C8D">
        <w:rPr>
          <w:rFonts w:ascii="Arial MT" w:eastAsia="Times New Roman" w:hAnsi="Arial MT" w:cs="Arial MT"/>
          <w:color w:val="000000"/>
          <w:kern w:val="0"/>
          <w:sz w:val="16"/>
          <w:szCs w:val="20"/>
          <w:lang w:val="pt-PT"/>
        </w:rPr>
        <w:t>bem</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como</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assegurar</w:t>
      </w:r>
      <w:r w:rsidRPr="00552C8D">
        <w:rPr>
          <w:rFonts w:ascii="Arial MT" w:eastAsia="Times New Roman" w:hAnsi="Arial MT" w:cs="Arial MT"/>
          <w:color w:val="000000"/>
          <w:spacing w:val="13"/>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viabilidade</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recebimento de</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mensagens eletrônicas";</w:t>
      </w:r>
    </w:p>
    <w:p w14:paraId="2AC3468D" w14:textId="77777777" w:rsidR="00552C8D" w:rsidRPr="00552C8D" w:rsidRDefault="00552C8D" w:rsidP="00552C8D">
      <w:pPr>
        <w:numPr>
          <w:ilvl w:val="0"/>
          <w:numId w:val="33"/>
        </w:numPr>
        <w:tabs>
          <w:tab w:val="left" w:pos="421"/>
        </w:tabs>
        <w:suppressAutoHyphens w:val="0"/>
        <w:autoSpaceDE w:val="0"/>
        <w:autoSpaceDN w:val="0"/>
        <w:spacing w:before="6" w:line="235" w:lineRule="auto"/>
        <w:ind w:right="143"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consulta</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diária</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endereço</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e-mail</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cadastrado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fim</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verificar</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10"/>
          <w:kern w:val="0"/>
          <w:sz w:val="16"/>
          <w:szCs w:val="20"/>
          <w:lang w:val="pt-PT"/>
        </w:rPr>
        <w:t xml:space="preserve"> </w:t>
      </w:r>
      <w:r w:rsidRPr="00552C8D">
        <w:rPr>
          <w:rFonts w:ascii="Arial MT" w:eastAsia="Times New Roman" w:hAnsi="Arial MT" w:cs="Arial MT"/>
          <w:color w:val="000000"/>
          <w:kern w:val="0"/>
          <w:sz w:val="16"/>
          <w:szCs w:val="20"/>
          <w:lang w:val="pt-PT"/>
        </w:rPr>
        <w:t>recebimento</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comunicações</w:t>
      </w:r>
      <w:r w:rsidRPr="00552C8D">
        <w:rPr>
          <w:rFonts w:ascii="Arial MT" w:eastAsia="Times New Roman" w:hAnsi="Arial MT" w:cs="Arial MT"/>
          <w:color w:val="000000"/>
          <w:spacing w:val="9"/>
          <w:kern w:val="0"/>
          <w:sz w:val="16"/>
          <w:szCs w:val="20"/>
          <w:lang w:val="pt-PT"/>
        </w:rPr>
        <w:t xml:space="preserve"> </w:t>
      </w:r>
      <w:r w:rsidRPr="00552C8D">
        <w:rPr>
          <w:rFonts w:ascii="Arial MT" w:eastAsia="Times New Roman" w:hAnsi="Arial MT" w:cs="Arial MT"/>
          <w:color w:val="000000"/>
          <w:kern w:val="0"/>
          <w:sz w:val="16"/>
          <w:szCs w:val="20"/>
          <w:lang w:val="pt-PT"/>
        </w:rPr>
        <w:t>eletrônicas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relativas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atos processuais;</w:t>
      </w:r>
    </w:p>
    <w:p w14:paraId="20766877" w14:textId="77777777" w:rsidR="00552C8D" w:rsidRPr="00552C8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atualização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seus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cadastrais</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sempre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necessário;</w:t>
      </w:r>
    </w:p>
    <w:p w14:paraId="79925D84" w14:textId="77777777" w:rsidR="00552C8D" w:rsidRPr="00552C8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cumprimento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prazos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estabelecidos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prática</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atos</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SEI</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TRE-SP;</w:t>
      </w:r>
    </w:p>
    <w:p w14:paraId="7F1A8B4F" w14:textId="77777777" w:rsidR="00552C8D" w:rsidRPr="00552C8D" w:rsidRDefault="00552C8D" w:rsidP="00552C8D">
      <w:pPr>
        <w:numPr>
          <w:ilvl w:val="0"/>
          <w:numId w:val="33"/>
        </w:numPr>
        <w:tabs>
          <w:tab w:val="left" w:pos="401"/>
        </w:tabs>
        <w:suppressAutoHyphens w:val="0"/>
        <w:autoSpaceDE w:val="0"/>
        <w:autoSpaceDN w:val="0"/>
        <w:spacing w:before="1"/>
        <w:ind w:right="151"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conformidade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entre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dados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informados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formulário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eletrônico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peticionamento</w:t>
      </w:r>
      <w:r w:rsidRPr="00552C8D">
        <w:rPr>
          <w:rFonts w:ascii="Arial MT" w:eastAsia="Times New Roman" w:hAnsi="Arial MT" w:cs="Arial MT"/>
          <w:color w:val="000000"/>
          <w:spacing w:val="18"/>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aqueles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contidos</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documento</w:t>
      </w:r>
      <w:r w:rsidRPr="00552C8D">
        <w:rPr>
          <w:rFonts w:ascii="Arial MT" w:eastAsia="Times New Roman" w:hAnsi="Arial MT" w:cs="Arial MT"/>
          <w:color w:val="000000"/>
          <w:spacing w:val="22"/>
          <w:kern w:val="0"/>
          <w:sz w:val="16"/>
          <w:szCs w:val="20"/>
          <w:lang w:val="pt-PT"/>
        </w:rPr>
        <w:t xml:space="preserve"> </w:t>
      </w:r>
      <w:r w:rsidRPr="00552C8D">
        <w:rPr>
          <w:rFonts w:ascii="Arial MT" w:eastAsia="Times New Roman" w:hAnsi="Arial MT" w:cs="Arial MT"/>
          <w:color w:val="000000"/>
          <w:kern w:val="0"/>
          <w:sz w:val="16"/>
          <w:szCs w:val="20"/>
          <w:lang w:val="pt-PT"/>
        </w:rPr>
        <w:t>enviado,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incluindo o preenchimento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campos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obrigatórios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anexação 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documentos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essenciais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 complementares;</w:t>
      </w:r>
    </w:p>
    <w:p w14:paraId="385F475E" w14:textId="77777777" w:rsidR="00552C8D" w:rsidRPr="00552C8D" w:rsidRDefault="00552C8D" w:rsidP="00552C8D">
      <w:pPr>
        <w:numPr>
          <w:ilvl w:val="0"/>
          <w:numId w:val="33"/>
        </w:numPr>
        <w:tabs>
          <w:tab w:val="left" w:pos="491"/>
        </w:tabs>
        <w:suppressAutoHyphens w:val="0"/>
        <w:autoSpaceDE w:val="0"/>
        <w:autoSpaceDN w:val="0"/>
        <w:spacing w:line="242" w:lineRule="auto"/>
        <w:ind w:right="148"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verificação,</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por</w:t>
      </w:r>
      <w:r w:rsidRPr="00552C8D">
        <w:rPr>
          <w:rFonts w:ascii="Arial MT" w:eastAsia="Times New Roman" w:hAnsi="Arial MT" w:cs="Arial MT"/>
          <w:color w:val="000000"/>
          <w:spacing w:val="25"/>
          <w:kern w:val="0"/>
          <w:sz w:val="16"/>
          <w:szCs w:val="20"/>
          <w:lang w:val="pt-PT"/>
        </w:rPr>
        <w:t xml:space="preserve"> </w:t>
      </w:r>
      <w:r w:rsidRPr="00552C8D">
        <w:rPr>
          <w:rFonts w:ascii="Arial MT" w:eastAsia="Times New Roman" w:hAnsi="Arial MT" w:cs="Arial MT"/>
          <w:color w:val="000000"/>
          <w:kern w:val="0"/>
          <w:sz w:val="16"/>
          <w:szCs w:val="20"/>
          <w:lang w:val="pt-PT"/>
        </w:rPr>
        <w:t>meio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recibo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eletrônico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protocolo,</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recebimento</w:t>
      </w:r>
      <w:r w:rsidRPr="00552C8D">
        <w:rPr>
          <w:rFonts w:ascii="Arial MT" w:eastAsia="Times New Roman" w:hAnsi="Arial MT" w:cs="Arial MT"/>
          <w:color w:val="000000"/>
          <w:spacing w:val="32"/>
          <w:kern w:val="0"/>
          <w:sz w:val="16"/>
          <w:szCs w:val="20"/>
          <w:lang w:val="pt-PT"/>
        </w:rPr>
        <w:t xml:space="preserve"> </w:t>
      </w:r>
      <w:r w:rsidRPr="00552C8D">
        <w:rPr>
          <w:rFonts w:ascii="Arial MT" w:eastAsia="Times New Roman" w:hAnsi="Arial MT" w:cs="Arial MT"/>
          <w:color w:val="000000"/>
          <w:kern w:val="0"/>
          <w:sz w:val="16"/>
          <w:szCs w:val="20"/>
          <w:lang w:val="pt-PT"/>
        </w:rPr>
        <w:t>das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petições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e</w:t>
      </w:r>
      <w:r w:rsidRPr="00552C8D">
        <w:rPr>
          <w:rFonts w:ascii="Arial MT" w:eastAsia="Times New Roman" w:hAnsi="Arial MT" w:cs="Arial MT"/>
          <w:color w:val="000000"/>
          <w:spacing w:val="24"/>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documentos</w:t>
      </w:r>
      <w:r w:rsidRPr="00552C8D">
        <w:rPr>
          <w:rFonts w:ascii="Arial MT" w:eastAsia="Times New Roman" w:hAnsi="Arial MT" w:cs="Arial MT"/>
          <w:color w:val="000000"/>
          <w:spacing w:val="23"/>
          <w:kern w:val="0"/>
          <w:sz w:val="16"/>
          <w:szCs w:val="20"/>
          <w:lang w:val="pt-PT"/>
        </w:rPr>
        <w:t xml:space="preserve"> </w:t>
      </w:r>
      <w:r w:rsidRPr="00552C8D">
        <w:rPr>
          <w:rFonts w:ascii="Arial MT" w:eastAsia="Times New Roman" w:hAnsi="Arial MT" w:cs="Arial MT"/>
          <w:color w:val="000000"/>
          <w:kern w:val="0"/>
          <w:sz w:val="16"/>
          <w:szCs w:val="20"/>
          <w:lang w:val="pt-PT"/>
        </w:rPr>
        <w:t>transmitidos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eletronicamente;</w:t>
      </w:r>
    </w:p>
    <w:p w14:paraId="3A41A9C1" w14:textId="77777777" w:rsidR="00552C8D" w:rsidRPr="00552C8D" w:rsidRDefault="00552C8D" w:rsidP="00552C8D">
      <w:pPr>
        <w:numPr>
          <w:ilvl w:val="0"/>
          <w:numId w:val="33"/>
        </w:numPr>
        <w:tabs>
          <w:tab w:val="left" w:pos="421"/>
        </w:tabs>
        <w:suppressAutoHyphens w:val="0"/>
        <w:autoSpaceDE w:val="0"/>
        <w:autoSpaceDN w:val="0"/>
        <w:ind w:right="145" w:firstLine="0"/>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confecção da petição e dos documentos digitais em conformidade com os requisitos estabelecidos pelo sistema, no que se refere ao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formado 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tamanho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dos arquivos transmitidos</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eletronicamente;</w:t>
      </w:r>
    </w:p>
    <w:p w14:paraId="041A2B55" w14:textId="77777777" w:rsidR="00552C8D" w:rsidRPr="00552C8D" w:rsidRDefault="00552C8D" w:rsidP="00552C8D">
      <w:pPr>
        <w:numPr>
          <w:ilvl w:val="0"/>
          <w:numId w:val="33"/>
        </w:numPr>
        <w:tabs>
          <w:tab w:val="left" w:pos="381"/>
        </w:tabs>
        <w:suppressAutoHyphens w:val="0"/>
        <w:autoSpaceDE w:val="0"/>
        <w:autoSpaceDN w:val="0"/>
        <w:spacing w:line="237" w:lineRule="auto"/>
        <w:ind w:right="144"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observância de que os atos processuais em meio eletrônico se consideram realizados no dia e na hora do recebimento pelo SEI,</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considerando-se tempestivos os atos praticados até às 23 horas e 59 minutos e 59 segundos do último dia do prazo, conforme horário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oficial</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de Brasília, independentemente</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fuso horário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no qual</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se</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encontre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o usuário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externo;</w:t>
      </w:r>
    </w:p>
    <w:p w14:paraId="7AFD03AA" w14:textId="77777777" w:rsidR="00552C8D" w:rsidRPr="00552C8D" w:rsidRDefault="00552C8D" w:rsidP="00552C8D">
      <w:pPr>
        <w:numPr>
          <w:ilvl w:val="0"/>
          <w:numId w:val="33"/>
        </w:numPr>
        <w:tabs>
          <w:tab w:val="left" w:pos="366"/>
        </w:tabs>
        <w:suppressAutoHyphens w:val="0"/>
        <w:autoSpaceDE w:val="0"/>
        <w:autoSpaceDN w:val="0"/>
        <w:spacing w:before="2"/>
        <w:ind w:right="145"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 conservação dos originais em papel de documentos digitalizados enviados até que decaia o direito da Administração de rever os atos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praticados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no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processo,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que,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caso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solicitado,</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sejam</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apresentados</w:t>
      </w:r>
      <w:r w:rsidRPr="00552C8D">
        <w:rPr>
          <w:rFonts w:ascii="Arial MT" w:eastAsia="Times New Roman" w:hAnsi="Arial MT" w:cs="Arial MT"/>
          <w:color w:val="000000"/>
          <w:spacing w:val="-11"/>
          <w:kern w:val="0"/>
          <w:sz w:val="16"/>
          <w:szCs w:val="20"/>
          <w:lang w:val="pt-PT"/>
        </w:rPr>
        <w:t xml:space="preserve"> </w:t>
      </w:r>
      <w:r w:rsidRPr="00552C8D">
        <w:rPr>
          <w:rFonts w:ascii="Arial MT" w:eastAsia="Times New Roman" w:hAnsi="Arial MT" w:cs="Arial MT"/>
          <w:color w:val="000000"/>
          <w:kern w:val="0"/>
          <w:sz w:val="16"/>
          <w:szCs w:val="20"/>
          <w:lang w:val="pt-PT"/>
        </w:rPr>
        <w:t>ao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TRE-SP</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para</w:t>
      </w:r>
      <w:r w:rsidRPr="00552C8D">
        <w:rPr>
          <w:rFonts w:ascii="Arial MT" w:eastAsia="Times New Roman" w:hAnsi="Arial MT" w:cs="Arial MT"/>
          <w:color w:val="000000"/>
          <w:spacing w:val="-4"/>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tipo</w:t>
      </w:r>
      <w:r w:rsidRPr="00552C8D">
        <w:rPr>
          <w:rFonts w:ascii="Arial MT" w:eastAsia="Times New Roman" w:hAnsi="Arial MT" w:cs="Arial MT"/>
          <w:color w:val="000000"/>
          <w:spacing w:val="-5"/>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conferência;</w:t>
      </w:r>
    </w:p>
    <w:p w14:paraId="57827BE7" w14:textId="77777777" w:rsidR="00552C8D" w:rsidRPr="00552C8D" w:rsidRDefault="00552C8D" w:rsidP="00552C8D">
      <w:pPr>
        <w:numPr>
          <w:ilvl w:val="0"/>
          <w:numId w:val="33"/>
        </w:numPr>
        <w:tabs>
          <w:tab w:val="left" w:pos="411"/>
        </w:tabs>
        <w:suppressAutoHyphens w:val="0"/>
        <w:autoSpaceDE w:val="0"/>
        <w:autoSpaceDN w:val="0"/>
        <w:spacing w:before="2" w:line="182" w:lineRule="exact"/>
        <w:ind w:left="410" w:hanging="181"/>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observância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dos</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períodos</w:t>
      </w:r>
      <w:r w:rsidRPr="00552C8D">
        <w:rPr>
          <w:rFonts w:ascii="Arial MT" w:eastAsia="Times New Roman" w:hAnsi="Arial MT" w:cs="Arial MT"/>
          <w:color w:val="000000"/>
          <w:spacing w:val="-8"/>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manutenção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programada</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ou</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qualquer</w:t>
      </w:r>
      <w:r w:rsidRPr="00552C8D">
        <w:rPr>
          <w:rFonts w:ascii="Arial MT" w:eastAsia="Times New Roman" w:hAnsi="Arial MT" w:cs="Arial MT"/>
          <w:color w:val="000000"/>
          <w:spacing w:val="-7"/>
          <w:kern w:val="0"/>
          <w:sz w:val="16"/>
          <w:szCs w:val="20"/>
          <w:lang w:val="pt-PT"/>
        </w:rPr>
        <w:t xml:space="preserve"> </w:t>
      </w:r>
      <w:r w:rsidRPr="00552C8D">
        <w:rPr>
          <w:rFonts w:ascii="Arial MT" w:eastAsia="Times New Roman" w:hAnsi="Arial MT" w:cs="Arial MT"/>
          <w:color w:val="000000"/>
          <w:kern w:val="0"/>
          <w:sz w:val="16"/>
          <w:szCs w:val="20"/>
          <w:lang w:val="pt-PT"/>
        </w:rPr>
        <w:t>outro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tipo</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indisponibilidade</w:t>
      </w:r>
      <w:r w:rsidRPr="00552C8D">
        <w:rPr>
          <w:rFonts w:ascii="Arial MT" w:eastAsia="Times New Roman" w:hAnsi="Arial MT" w:cs="Arial MT"/>
          <w:color w:val="000000"/>
          <w:spacing w:val="-3"/>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sistema;</w:t>
      </w:r>
    </w:p>
    <w:p w14:paraId="43D84388" w14:textId="77777777" w:rsidR="00552C8D" w:rsidRPr="00552C8D" w:rsidRDefault="00552C8D" w:rsidP="00552C8D">
      <w:pPr>
        <w:numPr>
          <w:ilvl w:val="0"/>
          <w:numId w:val="33"/>
        </w:numPr>
        <w:tabs>
          <w:tab w:val="left" w:pos="396"/>
        </w:tabs>
        <w:suppressAutoHyphens w:val="0"/>
        <w:autoSpaceDE w:val="0"/>
        <w:autoSpaceDN w:val="0"/>
        <w:ind w:right="152" w:firstLine="0"/>
        <w:jc w:val="both"/>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as condições de sua rede de comunicação, o acesso a seu provedor de internet e a configuração do equipamento utilizado nas</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transmissões</w:t>
      </w:r>
      <w:r w:rsidRPr="00552C8D">
        <w:rPr>
          <w:rFonts w:ascii="Arial MT" w:eastAsia="Times New Roman" w:hAnsi="Arial MT" w:cs="Arial MT"/>
          <w:color w:val="000000"/>
          <w:spacing w:val="-6"/>
          <w:kern w:val="0"/>
          <w:sz w:val="16"/>
          <w:szCs w:val="20"/>
          <w:lang w:val="pt-PT"/>
        </w:rPr>
        <w:t xml:space="preserve"> </w:t>
      </w:r>
      <w:r w:rsidRPr="00552C8D">
        <w:rPr>
          <w:rFonts w:ascii="Arial MT" w:eastAsia="Times New Roman" w:hAnsi="Arial MT" w:cs="Arial MT"/>
          <w:color w:val="000000"/>
          <w:kern w:val="0"/>
          <w:sz w:val="16"/>
          <w:szCs w:val="20"/>
          <w:lang w:val="pt-PT"/>
        </w:rPr>
        <w:t>eletrônicas.</w:t>
      </w:r>
    </w:p>
    <w:p w14:paraId="5AA3807C" w14:textId="77777777" w:rsidR="00552C8D" w:rsidRPr="00552C8D" w:rsidRDefault="00552C8D" w:rsidP="00552C8D">
      <w:pPr>
        <w:widowControl/>
        <w:spacing w:before="8"/>
        <w:rPr>
          <w:rFonts w:ascii="Arial MT" w:eastAsia="Times New Roman" w:hAnsi="Arial MT" w:cs="Arial MT"/>
          <w:color w:val="000000"/>
          <w:kern w:val="0"/>
          <w:sz w:val="28"/>
          <w:szCs w:val="20"/>
          <w:lang w:val="pt-PT"/>
        </w:rPr>
      </w:pPr>
    </w:p>
    <w:p w14:paraId="4D850B35" w14:textId="77777777" w:rsidR="00552C8D" w:rsidRPr="00552C8D" w:rsidRDefault="00552C8D" w:rsidP="00552C8D">
      <w:pPr>
        <w:widowControl/>
        <w:tabs>
          <w:tab w:val="left" w:pos="2723"/>
          <w:tab w:val="left" w:pos="3479"/>
          <w:tab w:val="left" w:pos="5427"/>
          <w:tab w:val="left" w:pos="6107"/>
        </w:tabs>
        <w:spacing w:before="95"/>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u w:val="single"/>
          <w:lang w:val="pt-PT"/>
        </w:rPr>
        <w:t xml:space="preserve"> </w:t>
      </w:r>
      <w:r w:rsidRPr="00552C8D">
        <w:rPr>
          <w:rFonts w:ascii="Arial MT" w:eastAsia="Times New Roman" w:hAnsi="Arial MT" w:cs="Arial MT"/>
          <w:color w:val="000000"/>
          <w:kern w:val="0"/>
          <w:sz w:val="16"/>
          <w:szCs w:val="20"/>
          <w:u w:val="single"/>
          <w:lang w:val="pt-PT"/>
        </w:rPr>
        <w:tab/>
      </w:r>
      <w:r w:rsidRPr="00552C8D">
        <w:rPr>
          <w:rFonts w:ascii="Arial MT" w:eastAsia="Times New Roman" w:hAnsi="Arial MT" w:cs="Arial MT"/>
          <w:color w:val="000000"/>
          <w:kern w:val="0"/>
          <w:sz w:val="16"/>
          <w:szCs w:val="20"/>
          <w:lang w:val="pt-PT"/>
        </w:rPr>
        <w:t>,</w:t>
      </w:r>
      <w:r w:rsidRPr="00552C8D">
        <w:rPr>
          <w:rFonts w:ascii="Arial MT" w:eastAsia="Times New Roman" w:hAnsi="Arial MT" w:cs="Arial MT"/>
          <w:color w:val="000000"/>
          <w:kern w:val="0"/>
          <w:sz w:val="16"/>
          <w:szCs w:val="20"/>
          <w:u w:val="single"/>
          <w:lang w:val="pt-PT"/>
        </w:rPr>
        <w:tab/>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kern w:val="0"/>
          <w:sz w:val="16"/>
          <w:szCs w:val="20"/>
          <w:u w:val="single"/>
          <w:lang w:val="pt-PT"/>
        </w:rPr>
        <w:tab/>
      </w:r>
      <w:r w:rsidRPr="00552C8D">
        <w:rPr>
          <w:rFonts w:ascii="Arial MT" w:eastAsia="Times New Roman" w:hAnsi="Arial MT" w:cs="Arial MT"/>
          <w:color w:val="000000"/>
          <w:kern w:val="0"/>
          <w:sz w:val="16"/>
          <w:szCs w:val="20"/>
          <w:lang w:val="pt-PT"/>
        </w:rPr>
        <w:t>de</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20</w:t>
      </w:r>
      <w:r w:rsidRPr="00552C8D">
        <w:rPr>
          <w:rFonts w:ascii="Arial MT" w:eastAsia="Times New Roman" w:hAnsi="Arial MT" w:cs="Arial MT"/>
          <w:color w:val="000000"/>
          <w:kern w:val="0"/>
          <w:sz w:val="16"/>
          <w:szCs w:val="20"/>
          <w:u w:val="single"/>
          <w:lang w:val="pt-PT"/>
        </w:rPr>
        <w:tab/>
      </w:r>
      <w:r w:rsidRPr="00552C8D">
        <w:rPr>
          <w:rFonts w:ascii="Arial MT" w:eastAsia="Times New Roman" w:hAnsi="Arial MT" w:cs="Arial MT"/>
          <w:color w:val="000000"/>
          <w:kern w:val="0"/>
          <w:sz w:val="16"/>
          <w:szCs w:val="20"/>
          <w:lang w:val="pt-PT"/>
        </w:rPr>
        <w:t>.</w:t>
      </w:r>
    </w:p>
    <w:p w14:paraId="040BDB41"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55E70EC6"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1C2EAAAF" w14:textId="275740CA" w:rsidR="00552C8D" w:rsidRPr="00552C8D" w:rsidRDefault="00D675A8" w:rsidP="00552C8D">
      <w:pPr>
        <w:widowControl/>
        <w:spacing w:before="3"/>
        <w:rPr>
          <w:rFonts w:ascii="Arial MT" w:eastAsia="Times New Roman" w:hAnsi="Arial MT" w:cs="Arial MT"/>
          <w:color w:val="000000"/>
          <w:kern w:val="0"/>
          <w:sz w:val="12"/>
          <w:szCs w:val="20"/>
          <w:lang w:val="pt-PT"/>
        </w:rPr>
      </w:pPr>
      <w:r w:rsidRPr="00552C8D">
        <w:rPr>
          <w:rFonts w:ascii="Arial" w:eastAsia="Times New Roman" w:hAnsi="Arial" w:cs="Arial"/>
          <w:noProof/>
          <w:color w:val="000000"/>
          <w:kern w:val="0"/>
          <w:szCs w:val="20"/>
          <w:lang w:eastAsia="pt-BR" w:bidi="ar-SA"/>
        </w:rPr>
        <mc:AlternateContent>
          <mc:Choice Requires="wps">
            <w:drawing>
              <wp:anchor distT="0" distB="0" distL="0" distR="0" simplePos="0" relativeHeight="251653632" behindDoc="1" locked="0" layoutInCell="1" allowOverlap="1" wp14:anchorId="4EB69D53" wp14:editId="15D1A944">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pic="http://schemas.openxmlformats.org/drawingml/2006/picture" xmlns:a="http://schemas.openxmlformats.org/drawingml/2006/main">
            <w:pict w14:anchorId="57D1BE79">
              <v:shape id="Forma Livre 4" style="position:absolute;margin-left:56.8pt;margin-top:9.35pt;width:225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spid="_x0000_s1026" filled="f" strokeweight=".20003mm"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Bt/kCwEAwAApwYAAA4AAAAAAAAAAAAAAAAALgIAAGRycy9lMm9Eb2MueG1sUEsB&#10;Ai0AFAAGAAgAAAAhAMncaHjcAAAACQEAAA8AAAAAAAAAAAAAAAAAXgUAAGRycy9kb3ducmV2Lnht&#10;bFBLBQYAAAAABAAEAPMAAABnBgAAAAA=&#10;" w14:anchorId="19016D41">
                <v:path arrowok="t" o:connecttype="custom" o:connectlocs="0,0;2857500,0" o:connectangles="0,0"/>
                <w10:wrap type="topAndBottom" anchorx="page"/>
              </v:shape>
            </w:pict>
          </mc:Fallback>
        </mc:AlternateContent>
      </w:r>
    </w:p>
    <w:p w14:paraId="4556AC81" w14:textId="77777777" w:rsidR="00552C8D" w:rsidRPr="00552C8D" w:rsidRDefault="00552C8D" w:rsidP="00552C8D">
      <w:pPr>
        <w:widowControl/>
        <w:spacing w:before="94"/>
        <w:rPr>
          <w:rFonts w:ascii="Arial MT" w:eastAsia="Times New Roman" w:hAnsi="Arial MT" w:cs="Arial MT"/>
          <w:color w:val="000000"/>
          <w:kern w:val="0"/>
          <w:sz w:val="16"/>
          <w:szCs w:val="20"/>
          <w:lang w:val="pt-PT"/>
        </w:rPr>
      </w:pPr>
      <w:r w:rsidRPr="00552C8D">
        <w:rPr>
          <w:rFonts w:ascii="Arial MT" w:eastAsia="Times New Roman" w:hAnsi="Arial MT" w:cs="Arial MT"/>
          <w:color w:val="000000"/>
          <w:kern w:val="0"/>
          <w:sz w:val="16"/>
          <w:szCs w:val="20"/>
          <w:lang w:val="pt-PT"/>
        </w:rPr>
        <w:t>Assinatura</w:t>
      </w:r>
      <w:r w:rsidRPr="00552C8D">
        <w:rPr>
          <w:rFonts w:ascii="Arial MT" w:eastAsia="Times New Roman" w:hAnsi="Arial MT" w:cs="Arial MT"/>
          <w:color w:val="000000"/>
          <w:spacing w:val="-2"/>
          <w:kern w:val="0"/>
          <w:sz w:val="16"/>
          <w:szCs w:val="20"/>
          <w:lang w:val="pt-PT"/>
        </w:rPr>
        <w:t xml:space="preserve"> </w:t>
      </w:r>
      <w:r w:rsidRPr="00552C8D">
        <w:rPr>
          <w:rFonts w:ascii="Arial MT" w:eastAsia="Times New Roman" w:hAnsi="Arial MT" w:cs="Arial MT"/>
          <w:color w:val="000000"/>
          <w:kern w:val="0"/>
          <w:sz w:val="16"/>
          <w:szCs w:val="20"/>
          <w:lang w:val="pt-PT"/>
        </w:rPr>
        <w:t>do</w:t>
      </w:r>
      <w:r w:rsidRPr="00552C8D">
        <w:rPr>
          <w:rFonts w:ascii="Arial MT" w:eastAsia="Times New Roman" w:hAnsi="Arial MT" w:cs="Arial MT"/>
          <w:color w:val="000000"/>
          <w:spacing w:val="-1"/>
          <w:kern w:val="0"/>
          <w:sz w:val="16"/>
          <w:szCs w:val="20"/>
          <w:lang w:val="pt-PT"/>
        </w:rPr>
        <w:t xml:space="preserve"> </w:t>
      </w:r>
      <w:r w:rsidRPr="00552C8D">
        <w:rPr>
          <w:rFonts w:ascii="Arial MT" w:eastAsia="Times New Roman" w:hAnsi="Arial MT" w:cs="Arial MT"/>
          <w:color w:val="000000"/>
          <w:kern w:val="0"/>
          <w:sz w:val="16"/>
          <w:szCs w:val="20"/>
          <w:lang w:val="pt-PT"/>
        </w:rPr>
        <w:t>Usuário</w:t>
      </w:r>
    </w:p>
    <w:p w14:paraId="29249BCB" w14:textId="77777777" w:rsidR="00552C8D" w:rsidRPr="00552C8D" w:rsidRDefault="00552C8D" w:rsidP="00552C8D">
      <w:pPr>
        <w:widowControl/>
        <w:rPr>
          <w:rFonts w:ascii="Arial MT" w:eastAsia="Times New Roman" w:hAnsi="Arial MT" w:cs="Arial MT"/>
          <w:color w:val="000000"/>
          <w:kern w:val="0"/>
          <w:sz w:val="20"/>
          <w:szCs w:val="20"/>
          <w:lang w:val="pt-PT"/>
        </w:rPr>
      </w:pPr>
    </w:p>
    <w:p w14:paraId="7C7986CC" w14:textId="77777777" w:rsidR="00552C8D" w:rsidRPr="00552C8D" w:rsidRDefault="00552C8D" w:rsidP="00552C8D">
      <w:pPr>
        <w:widowControl/>
        <w:spacing w:before="8"/>
        <w:rPr>
          <w:rFonts w:ascii="Arial MT" w:eastAsia="Times New Roman" w:hAnsi="Arial MT" w:cs="Arial MT"/>
          <w:color w:val="000000"/>
          <w:kern w:val="0"/>
          <w:sz w:val="16"/>
          <w:szCs w:val="20"/>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552C8D" w:rsidRPr="00552C8D" w14:paraId="5B4AD8EA" w14:textId="77777777" w:rsidTr="00552C8D">
        <w:trPr>
          <w:trHeight w:val="370"/>
        </w:trPr>
        <w:tc>
          <w:tcPr>
            <w:tcW w:w="9784" w:type="dxa"/>
          </w:tcPr>
          <w:p w14:paraId="5D3527F5" w14:textId="77777777" w:rsidR="00552C8D" w:rsidRPr="00552C8D" w:rsidRDefault="00552C8D" w:rsidP="00552C8D">
            <w:pPr>
              <w:widowControl/>
              <w:spacing w:line="186" w:lineRule="exact"/>
              <w:ind w:right="71"/>
              <w:rPr>
                <w:rFonts w:ascii="Arial" w:eastAsia="Times New Roman" w:hAnsi="Arial" w:cs="Arial"/>
                <w:b/>
                <w:color w:val="000000"/>
                <w:kern w:val="0"/>
                <w:sz w:val="16"/>
                <w:szCs w:val="20"/>
                <w:lang w:val="pt-PT"/>
              </w:rPr>
            </w:pPr>
            <w:r w:rsidRPr="00552C8D">
              <w:rPr>
                <w:rFonts w:ascii="Arial" w:eastAsia="Times New Roman" w:hAnsi="Arial" w:cs="Arial"/>
                <w:b/>
                <w:color w:val="000000"/>
                <w:kern w:val="0"/>
                <w:sz w:val="16"/>
                <w:szCs w:val="20"/>
                <w:lang w:val="pt-PT"/>
              </w:rPr>
              <w:t>Para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agilizar</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o trâmite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autorização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de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acesso,</w:t>
            </w:r>
            <w:r w:rsidRPr="00552C8D">
              <w:rPr>
                <w:rFonts w:ascii="Arial" w:eastAsia="Times New Roman" w:hAnsi="Arial" w:cs="Arial"/>
                <w:b/>
                <w:color w:val="000000"/>
                <w:spacing w:val="-2"/>
                <w:kern w:val="0"/>
                <w:sz w:val="16"/>
                <w:szCs w:val="20"/>
                <w:lang w:val="pt-PT"/>
              </w:rPr>
              <w:t xml:space="preserve"> </w:t>
            </w:r>
            <w:r w:rsidRPr="00552C8D">
              <w:rPr>
                <w:rFonts w:ascii="Arial" w:eastAsia="Times New Roman" w:hAnsi="Arial" w:cs="Arial"/>
                <w:b/>
                <w:color w:val="000000"/>
                <w:kern w:val="0"/>
                <w:sz w:val="16"/>
                <w:szCs w:val="20"/>
                <w:lang w:val="pt-PT"/>
              </w:rPr>
              <w:t>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usuário</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deve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indicar</w:t>
            </w:r>
            <w:r w:rsidRPr="00552C8D">
              <w:rPr>
                <w:rFonts w:ascii="Arial" w:eastAsia="Times New Roman" w:hAnsi="Arial" w:cs="Arial"/>
                <w:b/>
                <w:color w:val="000000"/>
                <w:spacing w:val="-4"/>
                <w:kern w:val="0"/>
                <w:sz w:val="16"/>
                <w:szCs w:val="20"/>
                <w:lang w:val="pt-PT"/>
              </w:rPr>
              <w:t xml:space="preserve"> </w:t>
            </w:r>
            <w:r w:rsidRPr="00552C8D">
              <w:rPr>
                <w:rFonts w:ascii="Arial" w:eastAsia="Times New Roman" w:hAnsi="Arial" w:cs="Arial"/>
                <w:b/>
                <w:color w:val="000000"/>
                <w:kern w:val="0"/>
                <w:sz w:val="16"/>
                <w:szCs w:val="20"/>
                <w:lang w:val="pt-PT"/>
              </w:rPr>
              <w:t>o ASSUNTO</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E/OU</w:t>
            </w:r>
            <w:r w:rsidRPr="00552C8D">
              <w:rPr>
                <w:rFonts w:ascii="Arial" w:eastAsia="Times New Roman" w:hAnsi="Arial" w:cs="Arial"/>
                <w:b/>
                <w:color w:val="000000"/>
                <w:spacing w:val="-3"/>
                <w:kern w:val="0"/>
                <w:sz w:val="16"/>
                <w:szCs w:val="20"/>
                <w:lang w:val="pt-PT"/>
              </w:rPr>
              <w:t xml:space="preserve"> </w:t>
            </w:r>
            <w:r w:rsidRPr="00552C8D">
              <w:rPr>
                <w:rFonts w:ascii="Arial" w:eastAsia="Times New Roman" w:hAnsi="Arial" w:cs="Arial"/>
                <w:b/>
                <w:color w:val="000000"/>
                <w:kern w:val="0"/>
                <w:sz w:val="16"/>
                <w:szCs w:val="20"/>
                <w:lang w:val="pt-PT"/>
              </w:rPr>
              <w:t>o NÚMERO</w:t>
            </w:r>
            <w:r w:rsidRPr="00552C8D">
              <w:rPr>
                <w:rFonts w:ascii="Arial" w:eastAsia="Times New Roman" w:hAnsi="Arial" w:cs="Arial"/>
                <w:b/>
                <w:color w:val="000000"/>
                <w:spacing w:val="-6"/>
                <w:kern w:val="0"/>
                <w:sz w:val="16"/>
                <w:szCs w:val="20"/>
                <w:lang w:val="pt-PT"/>
              </w:rPr>
              <w:t xml:space="preserve"> </w:t>
            </w:r>
            <w:r w:rsidRPr="00552C8D">
              <w:rPr>
                <w:rFonts w:ascii="Arial" w:eastAsia="Times New Roman" w:hAnsi="Arial" w:cs="Arial"/>
                <w:b/>
                <w:color w:val="000000"/>
                <w:kern w:val="0"/>
                <w:sz w:val="16"/>
                <w:szCs w:val="20"/>
                <w:lang w:val="pt-PT"/>
              </w:rPr>
              <w:t>do</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processo de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interesse</w:t>
            </w:r>
            <w:r w:rsidRPr="00552C8D">
              <w:rPr>
                <w:rFonts w:ascii="Arial" w:eastAsia="Times New Roman" w:hAnsi="Arial" w:cs="Arial"/>
                <w:b/>
                <w:color w:val="000000"/>
                <w:spacing w:val="-5"/>
                <w:kern w:val="0"/>
                <w:sz w:val="16"/>
                <w:szCs w:val="20"/>
                <w:lang w:val="pt-PT"/>
              </w:rPr>
              <w:t xml:space="preserve"> </w:t>
            </w:r>
            <w:r w:rsidRPr="00552C8D">
              <w:rPr>
                <w:rFonts w:ascii="Arial" w:eastAsia="Times New Roman" w:hAnsi="Arial" w:cs="Arial"/>
                <w:b/>
                <w:color w:val="000000"/>
                <w:kern w:val="0"/>
                <w:sz w:val="16"/>
                <w:szCs w:val="20"/>
                <w:lang w:val="pt-PT"/>
              </w:rPr>
              <w:t>e</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sua</w:t>
            </w:r>
            <w:r w:rsidRPr="00552C8D">
              <w:rPr>
                <w:rFonts w:ascii="Arial" w:eastAsia="Times New Roman" w:hAnsi="Arial" w:cs="Arial"/>
                <w:b/>
                <w:color w:val="000000"/>
                <w:spacing w:val="1"/>
                <w:kern w:val="0"/>
                <w:sz w:val="16"/>
                <w:szCs w:val="20"/>
                <w:lang w:val="pt-PT"/>
              </w:rPr>
              <w:t xml:space="preserve"> </w:t>
            </w:r>
            <w:r w:rsidRPr="00552C8D">
              <w:rPr>
                <w:rFonts w:ascii="Arial" w:eastAsia="Times New Roman" w:hAnsi="Arial" w:cs="Arial"/>
                <w:b/>
                <w:color w:val="000000"/>
                <w:kern w:val="0"/>
                <w:sz w:val="16"/>
                <w:szCs w:val="20"/>
                <w:lang w:val="pt-PT"/>
              </w:rPr>
              <w:t>Justificativa:</w:t>
            </w:r>
          </w:p>
        </w:tc>
      </w:tr>
      <w:tr w:rsidR="00552C8D" w:rsidRPr="00552C8D" w14:paraId="3110FF0C" w14:textId="77777777" w:rsidTr="00552C8D">
        <w:trPr>
          <w:trHeight w:val="753"/>
        </w:trPr>
        <w:tc>
          <w:tcPr>
            <w:tcW w:w="9784" w:type="dxa"/>
          </w:tcPr>
          <w:p w14:paraId="61706CF6" w14:textId="77777777" w:rsidR="00552C8D" w:rsidRPr="00552C8D" w:rsidRDefault="00552C8D" w:rsidP="00552C8D">
            <w:pPr>
              <w:widowControl/>
              <w:spacing w:line="237" w:lineRule="auto"/>
              <w:ind w:right="8772"/>
              <w:rPr>
                <w:rFonts w:ascii="Arial MT" w:eastAsia="Times New Roman" w:hAnsi="Arial MT" w:cs="Arial"/>
                <w:color w:val="000000"/>
                <w:kern w:val="0"/>
                <w:sz w:val="16"/>
                <w:szCs w:val="20"/>
                <w:lang w:val="pt-PT"/>
              </w:rPr>
            </w:pPr>
            <w:r w:rsidRPr="00552C8D">
              <w:rPr>
                <w:rFonts w:ascii="Arial MT" w:eastAsia="Times New Roman" w:hAnsi="Arial MT" w:cs="Arial"/>
                <w:color w:val="000000"/>
                <w:kern w:val="0"/>
                <w:sz w:val="16"/>
                <w:szCs w:val="20"/>
                <w:lang w:val="pt-PT"/>
              </w:rPr>
              <w:t>Número:</w:t>
            </w:r>
            <w:r w:rsidRPr="00552C8D">
              <w:rPr>
                <w:rFonts w:ascii="Arial MT" w:eastAsia="Times New Roman" w:hAnsi="Arial MT" w:cs="Arial"/>
                <w:color w:val="000000"/>
                <w:spacing w:val="1"/>
                <w:kern w:val="0"/>
                <w:sz w:val="16"/>
                <w:szCs w:val="20"/>
                <w:lang w:val="pt-PT"/>
              </w:rPr>
              <w:t xml:space="preserve"> </w:t>
            </w:r>
            <w:r w:rsidRPr="00552C8D">
              <w:rPr>
                <w:rFonts w:ascii="Arial MT" w:eastAsia="Times New Roman" w:hAnsi="Arial MT" w:cs="Arial"/>
                <w:color w:val="000000"/>
                <w:kern w:val="0"/>
                <w:sz w:val="16"/>
                <w:szCs w:val="20"/>
                <w:lang w:val="pt-PT"/>
              </w:rPr>
              <w:t>Assunto:</w:t>
            </w:r>
            <w:r w:rsidRPr="00552C8D">
              <w:rPr>
                <w:rFonts w:ascii="Arial MT" w:eastAsia="Times New Roman" w:hAnsi="Arial MT" w:cs="Arial"/>
                <w:color w:val="000000"/>
                <w:spacing w:val="1"/>
                <w:kern w:val="0"/>
                <w:sz w:val="16"/>
                <w:szCs w:val="20"/>
                <w:lang w:val="pt-PT"/>
              </w:rPr>
              <w:t xml:space="preserve"> </w:t>
            </w:r>
            <w:r w:rsidRPr="00552C8D">
              <w:rPr>
                <w:rFonts w:ascii="Arial MT" w:eastAsia="Times New Roman" w:hAnsi="Arial MT" w:cs="Arial"/>
                <w:color w:val="000000"/>
                <w:kern w:val="0"/>
                <w:sz w:val="16"/>
                <w:szCs w:val="20"/>
                <w:lang w:val="pt-PT"/>
              </w:rPr>
              <w:t>Justificativa:</w:t>
            </w:r>
          </w:p>
        </w:tc>
      </w:tr>
    </w:tbl>
    <w:p w14:paraId="7415357D" w14:textId="77777777" w:rsidR="00552C8D" w:rsidRPr="00552C8D" w:rsidRDefault="00552C8D" w:rsidP="00552C8D">
      <w:pPr>
        <w:widowControl/>
        <w:rPr>
          <w:rFonts w:ascii="Arial MT" w:eastAsia="Times New Roman" w:hAnsi="Arial MT" w:cs="Arial MT"/>
          <w:color w:val="000000"/>
          <w:kern w:val="0"/>
          <w:szCs w:val="20"/>
          <w:lang w:val="pt-PT"/>
        </w:rPr>
      </w:pPr>
    </w:p>
    <w:p w14:paraId="6CB1FD36" w14:textId="77777777" w:rsidR="00552C8D" w:rsidRPr="00552C8D" w:rsidRDefault="00552C8D" w:rsidP="00552C8D">
      <w:pPr>
        <w:widowControl/>
        <w:spacing w:line="200" w:lineRule="atLeast"/>
        <w:rPr>
          <w:rFonts w:ascii="Arial" w:eastAsia="Times New Roman" w:hAnsi="Arial" w:cs="Arial"/>
          <w:color w:val="000000"/>
          <w:kern w:val="0"/>
          <w:szCs w:val="20"/>
        </w:rPr>
      </w:pPr>
    </w:p>
    <w:p w14:paraId="034BE3C0"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16CFC38"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D149E0E"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3B0041EC"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13EDD57A" w14:textId="77777777" w:rsidR="00552C8D" w:rsidRPr="00552C8D" w:rsidRDefault="00552C8D" w:rsidP="00552C8D">
      <w:pPr>
        <w:widowControl/>
        <w:jc w:val="center"/>
        <w:rPr>
          <w:rFonts w:ascii="Arial" w:eastAsia="Times New Roman" w:hAnsi="Arial" w:cs="Arial"/>
          <w:b/>
          <w:color w:val="000000"/>
          <w:kern w:val="0"/>
          <w:szCs w:val="20"/>
          <w:shd w:val="clear" w:color="auto" w:fill="FFFFFF"/>
        </w:rPr>
      </w:pPr>
    </w:p>
    <w:p w14:paraId="26235B86" w14:textId="360272D8"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br w:type="page"/>
      </w:r>
      <w:r w:rsidRPr="00552C8D">
        <w:rPr>
          <w:rFonts w:ascii="Arial" w:eastAsia="Times New Roman" w:hAnsi="Arial" w:cs="Arial"/>
          <w:b/>
          <w:kern w:val="0"/>
          <w:sz w:val="22"/>
          <w:szCs w:val="20"/>
        </w:rPr>
        <w:lastRenderedPageBreak/>
        <w:t xml:space="preserve">PREGÃO ELETRÔNICO FEDERAL </w:t>
      </w:r>
      <w:r w:rsidR="001D582F">
        <w:rPr>
          <w:rFonts w:ascii="Arial" w:eastAsia="Times New Roman" w:hAnsi="Arial" w:cs="Arial"/>
          <w:b/>
          <w:kern w:val="0"/>
          <w:sz w:val="22"/>
          <w:szCs w:val="20"/>
        </w:rPr>
        <w:t>90017</w:t>
      </w:r>
      <w:r w:rsidR="00E51280">
        <w:rPr>
          <w:rFonts w:ascii="Arial" w:eastAsia="Times New Roman" w:hAnsi="Arial" w:cs="Arial"/>
          <w:b/>
          <w:kern w:val="0"/>
          <w:sz w:val="22"/>
          <w:szCs w:val="20"/>
        </w:rPr>
        <w:t>/2024</w:t>
      </w:r>
    </w:p>
    <w:p w14:paraId="357AF1FB"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48A1FCE7"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52C8D">
        <w:rPr>
          <w:rFonts w:ascii="Arial" w:eastAsia="Times New Roman" w:hAnsi="Arial" w:cs="Arial"/>
          <w:b/>
          <w:kern w:val="0"/>
          <w:sz w:val="22"/>
          <w:szCs w:val="20"/>
        </w:rPr>
        <w:t>ANEXO V</w:t>
      </w:r>
    </w:p>
    <w:p w14:paraId="09701824" w14:textId="77777777" w:rsidR="00552C8D" w:rsidRPr="00552C8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2C5AD7F9" w14:textId="77777777" w:rsidR="00552C8D" w:rsidRPr="00552C8D" w:rsidRDefault="00552C8D" w:rsidP="00552C8D">
      <w:pPr>
        <w:widowControl/>
        <w:jc w:val="center"/>
        <w:rPr>
          <w:rFonts w:ascii="Arial" w:eastAsia="Times New Roman" w:hAnsi="Arial" w:cs="Times New Roman"/>
          <w:b/>
          <w:color w:val="000000"/>
          <w:kern w:val="0"/>
          <w:sz w:val="22"/>
          <w:szCs w:val="22"/>
        </w:rPr>
      </w:pPr>
      <w:r w:rsidRPr="00552C8D">
        <w:rPr>
          <w:rFonts w:ascii="Arial" w:eastAsia="Times New Roman" w:hAnsi="Arial" w:cs="Times New Roman"/>
          <w:b/>
          <w:color w:val="000000"/>
          <w:kern w:val="0"/>
          <w:sz w:val="22"/>
          <w:szCs w:val="22"/>
        </w:rPr>
        <w:t xml:space="preserve">INSTRUÇÕES COMPLEMENTARES AO PROCESSO DE </w:t>
      </w:r>
    </w:p>
    <w:p w14:paraId="341C3C75" w14:textId="77777777" w:rsidR="00552C8D" w:rsidRPr="00552C8D" w:rsidRDefault="00552C8D" w:rsidP="00552C8D">
      <w:pPr>
        <w:widowControl/>
        <w:jc w:val="center"/>
        <w:rPr>
          <w:rFonts w:ascii="Arial" w:eastAsia="Times New Roman" w:hAnsi="Arial" w:cs="Arial"/>
          <w:color w:val="000000"/>
          <w:kern w:val="0"/>
          <w:sz w:val="22"/>
          <w:szCs w:val="22"/>
          <w:shd w:val="clear" w:color="auto" w:fill="FFFFFF"/>
        </w:rPr>
      </w:pPr>
      <w:r w:rsidRPr="00552C8D">
        <w:rPr>
          <w:rFonts w:ascii="Arial" w:eastAsia="Times New Roman" w:hAnsi="Arial" w:cs="Times New Roman"/>
          <w:b/>
          <w:color w:val="000000"/>
          <w:kern w:val="0"/>
          <w:sz w:val="22"/>
          <w:szCs w:val="22"/>
        </w:rPr>
        <w:t>CADASTRO DE USUÁRIO EXTERNO NO SEI</w:t>
      </w:r>
    </w:p>
    <w:p w14:paraId="3A48158B"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7A6F4272"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0"/>
          <w:szCs w:val="22"/>
        </w:rPr>
      </w:pPr>
    </w:p>
    <w:p w14:paraId="1954FE29" w14:textId="77777777" w:rsidR="00552C8D" w:rsidRPr="00F0676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Será</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necessário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acessar</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link:</w:t>
      </w:r>
    </w:p>
    <w:p w14:paraId="6CA7305A" w14:textId="77777777" w:rsidR="00552C8D" w:rsidRPr="00F0676D" w:rsidRDefault="00552C8D" w:rsidP="00552C8D">
      <w:pPr>
        <w:widowControl/>
        <w:ind w:left="580"/>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w:t>
      </w:r>
      <w:hyperlink r:id="rId59">
        <w:r w:rsidRPr="00F0676D">
          <w:rPr>
            <w:rFonts w:ascii="Arial" w:eastAsia="Times New Roman" w:hAnsi="Arial" w:cs="Arial"/>
            <w:b/>
            <w:color w:val="0000FF"/>
            <w:kern w:val="0"/>
            <w:sz w:val="20"/>
            <w:szCs w:val="22"/>
            <w:u w:val="thick" w:color="0000FF"/>
          </w:rPr>
          <w:t>http://www.tre-sp.jus.br/o-tre/sistemas/sistema-eletronico-de-informacoes-sei</w:t>
        </w:r>
        <w:r w:rsidRPr="00F0676D">
          <w:rPr>
            <w:rFonts w:ascii="Arial" w:eastAsia="Times New Roman" w:hAnsi="Arial" w:cs="Arial"/>
            <w:b/>
            <w:color w:val="000000"/>
            <w:kern w:val="0"/>
            <w:sz w:val="20"/>
            <w:szCs w:val="22"/>
          </w:rPr>
          <w:t>)</w:t>
        </w:r>
        <w:r w:rsidRPr="00F0676D">
          <w:rPr>
            <w:rFonts w:ascii="Arial" w:eastAsia="Times New Roman" w:hAnsi="Arial" w:cs="Arial"/>
            <w:color w:val="000000"/>
            <w:kern w:val="0"/>
            <w:sz w:val="20"/>
            <w:szCs w:val="22"/>
          </w:rPr>
          <w:t>,</w:t>
        </w:r>
      </w:hyperlink>
    </w:p>
    <w:p w14:paraId="64F6D525" w14:textId="77777777" w:rsidR="00552C8D" w:rsidRPr="00F0676D" w:rsidRDefault="00552C8D" w:rsidP="00552C8D">
      <w:pPr>
        <w:numPr>
          <w:ilvl w:val="0"/>
          <w:numId w:val="41"/>
        </w:numPr>
        <w:tabs>
          <w:tab w:val="left" w:pos="580"/>
        </w:tabs>
        <w:suppressAutoHyphens w:val="0"/>
        <w:autoSpaceDE w:val="0"/>
        <w:autoSpaceDN w:val="0"/>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Clicar</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sobre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aba</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w:t>
      </w:r>
      <w:r w:rsidRPr="00F0676D">
        <w:rPr>
          <w:rFonts w:ascii="Arial" w:eastAsia="Times New Roman" w:hAnsi="Arial" w:cs="Arial"/>
          <w:b/>
          <w:color w:val="000000"/>
          <w:kern w:val="0"/>
          <w:sz w:val="20"/>
          <w:szCs w:val="22"/>
        </w:rPr>
        <w:t>Acesso</w:t>
      </w:r>
      <w:r w:rsidRPr="00F0676D">
        <w:rPr>
          <w:rFonts w:ascii="Arial" w:eastAsia="Times New Roman" w:hAnsi="Arial" w:cs="Arial"/>
          <w:b/>
          <w:color w:val="000000"/>
          <w:spacing w:val="-1"/>
          <w:kern w:val="0"/>
          <w:sz w:val="20"/>
          <w:szCs w:val="22"/>
        </w:rPr>
        <w:t xml:space="preserve"> </w:t>
      </w:r>
      <w:r w:rsidRPr="00F0676D">
        <w:rPr>
          <w:rFonts w:ascii="Arial" w:eastAsia="Times New Roman" w:hAnsi="Arial" w:cs="Arial"/>
          <w:b/>
          <w:color w:val="000000"/>
          <w:kern w:val="0"/>
          <w:sz w:val="20"/>
          <w:szCs w:val="22"/>
        </w:rPr>
        <w:t>Rápido</w:t>
      </w:r>
      <w:r w:rsidRPr="00F0676D">
        <w:rPr>
          <w:rFonts w:ascii="Arial" w:eastAsia="Times New Roman" w:hAnsi="Arial" w:cs="Arial"/>
          <w:color w:val="000000"/>
          <w:kern w:val="0"/>
          <w:sz w:val="20"/>
          <w:szCs w:val="22"/>
        </w:rPr>
        <w:t>”</w:t>
      </w:r>
    </w:p>
    <w:p w14:paraId="6C5BCE5F" w14:textId="77777777" w:rsidR="00552C8D" w:rsidRPr="00F0676D" w:rsidRDefault="00552C8D" w:rsidP="00552C8D">
      <w:pPr>
        <w:numPr>
          <w:ilvl w:val="0"/>
          <w:numId w:val="41"/>
        </w:numPr>
        <w:tabs>
          <w:tab w:val="left" w:pos="580"/>
        </w:tabs>
        <w:suppressAutoHyphens w:val="0"/>
        <w:autoSpaceDE w:val="0"/>
        <w:autoSpaceDN w:val="0"/>
        <w:outlineLvl w:val="0"/>
        <w:rPr>
          <w:rFonts w:ascii="Arial" w:eastAsia="Times New Roman" w:hAnsi="Arial" w:cs="Arial"/>
          <w:color w:val="000000"/>
          <w:sz w:val="20"/>
          <w:szCs w:val="22"/>
        </w:rPr>
      </w:pPr>
      <w:r w:rsidRPr="00F0676D">
        <w:rPr>
          <w:rFonts w:ascii="Arial" w:eastAsia="Times New Roman" w:hAnsi="Arial" w:cs="Arial"/>
          <w:color w:val="000000"/>
          <w:sz w:val="20"/>
          <w:szCs w:val="22"/>
        </w:rPr>
        <w:t>E</w:t>
      </w:r>
      <w:r w:rsidRPr="00F0676D">
        <w:rPr>
          <w:rFonts w:ascii="Arial" w:eastAsia="Times New Roman" w:hAnsi="Arial" w:cs="Arial"/>
          <w:color w:val="000000"/>
          <w:spacing w:val="-1"/>
          <w:sz w:val="20"/>
          <w:szCs w:val="22"/>
        </w:rPr>
        <w:t xml:space="preserve"> </w:t>
      </w:r>
      <w:r w:rsidRPr="00F0676D">
        <w:rPr>
          <w:rFonts w:ascii="Arial" w:eastAsia="Times New Roman" w:hAnsi="Arial" w:cs="Arial"/>
          <w:color w:val="000000"/>
          <w:sz w:val="20"/>
          <w:szCs w:val="22"/>
        </w:rPr>
        <w:t>no</w:t>
      </w:r>
      <w:r w:rsidRPr="00F0676D">
        <w:rPr>
          <w:rFonts w:ascii="Arial" w:eastAsia="Times New Roman" w:hAnsi="Arial" w:cs="Arial"/>
          <w:color w:val="000000"/>
          <w:spacing w:val="-1"/>
          <w:sz w:val="20"/>
          <w:szCs w:val="22"/>
        </w:rPr>
        <w:t xml:space="preserve"> </w:t>
      </w:r>
      <w:r w:rsidRPr="00F0676D">
        <w:rPr>
          <w:rFonts w:ascii="Arial" w:eastAsia="Times New Roman" w:hAnsi="Arial" w:cs="Arial"/>
          <w:color w:val="000000"/>
          <w:sz w:val="20"/>
          <w:szCs w:val="22"/>
        </w:rPr>
        <w:t>link</w:t>
      </w:r>
      <w:r w:rsidRPr="00F0676D">
        <w:rPr>
          <w:rFonts w:ascii="Arial" w:eastAsia="Times New Roman" w:hAnsi="Arial" w:cs="Arial"/>
          <w:color w:val="000000"/>
          <w:spacing w:val="-1"/>
          <w:sz w:val="20"/>
          <w:szCs w:val="22"/>
        </w:rPr>
        <w:t xml:space="preserve"> </w:t>
      </w:r>
      <w:r w:rsidRPr="00F0676D">
        <w:rPr>
          <w:rFonts w:ascii="Arial" w:eastAsia="Times New Roman" w:hAnsi="Arial" w:cs="Arial"/>
          <w:color w:val="000000"/>
          <w:sz w:val="20"/>
          <w:szCs w:val="22"/>
        </w:rPr>
        <w:t>"</w:t>
      </w:r>
      <w:r w:rsidRPr="00F0676D">
        <w:rPr>
          <w:rFonts w:ascii="Arial" w:eastAsia="Times New Roman" w:hAnsi="Arial" w:cs="Arial"/>
          <w:b/>
          <w:color w:val="0000FF"/>
          <w:sz w:val="20"/>
          <w:szCs w:val="22"/>
          <w:u w:val="thick" w:color="0000FF"/>
        </w:rPr>
        <w:t>SEI</w:t>
      </w:r>
      <w:r w:rsidRPr="00F0676D">
        <w:rPr>
          <w:rFonts w:ascii="Arial" w:eastAsia="Times New Roman" w:hAnsi="Arial" w:cs="Arial"/>
          <w:b/>
          <w:color w:val="0000FF"/>
          <w:spacing w:val="1"/>
          <w:sz w:val="20"/>
          <w:szCs w:val="22"/>
          <w:u w:val="thick" w:color="0000FF"/>
        </w:rPr>
        <w:t xml:space="preserve"> </w:t>
      </w:r>
      <w:r w:rsidRPr="00F0676D">
        <w:rPr>
          <w:rFonts w:ascii="Arial" w:eastAsia="Times New Roman" w:hAnsi="Arial" w:cs="Arial"/>
          <w:b/>
          <w:color w:val="0000FF"/>
          <w:sz w:val="20"/>
          <w:szCs w:val="22"/>
          <w:u w:val="thick" w:color="0000FF"/>
        </w:rPr>
        <w:t>-</w:t>
      </w:r>
      <w:r w:rsidRPr="00F0676D">
        <w:rPr>
          <w:rFonts w:ascii="Arial" w:eastAsia="Times New Roman" w:hAnsi="Arial" w:cs="Arial"/>
          <w:b/>
          <w:color w:val="0000FF"/>
          <w:spacing w:val="-3"/>
          <w:sz w:val="20"/>
          <w:szCs w:val="22"/>
          <w:u w:val="thick" w:color="0000FF"/>
        </w:rPr>
        <w:t xml:space="preserve"> </w:t>
      </w:r>
      <w:r w:rsidRPr="00F0676D">
        <w:rPr>
          <w:rFonts w:ascii="Arial" w:eastAsia="Times New Roman" w:hAnsi="Arial" w:cs="Arial"/>
          <w:b/>
          <w:color w:val="0000FF"/>
          <w:sz w:val="20"/>
          <w:szCs w:val="22"/>
          <w:u w:val="thick" w:color="0000FF"/>
        </w:rPr>
        <w:t>para</w:t>
      </w:r>
      <w:r w:rsidRPr="00F0676D">
        <w:rPr>
          <w:rFonts w:ascii="Arial" w:eastAsia="Times New Roman" w:hAnsi="Arial" w:cs="Arial"/>
          <w:b/>
          <w:color w:val="0000FF"/>
          <w:spacing w:val="-4"/>
          <w:sz w:val="20"/>
          <w:szCs w:val="22"/>
          <w:u w:val="thick" w:color="0000FF"/>
        </w:rPr>
        <w:t xml:space="preserve"> </w:t>
      </w:r>
      <w:r w:rsidRPr="00F0676D">
        <w:rPr>
          <w:rFonts w:ascii="Arial" w:eastAsia="Times New Roman" w:hAnsi="Arial" w:cs="Arial"/>
          <w:b/>
          <w:color w:val="0000FF"/>
          <w:sz w:val="20"/>
          <w:szCs w:val="22"/>
          <w:u w:val="thick" w:color="0000FF"/>
        </w:rPr>
        <w:t>Usuário</w:t>
      </w:r>
      <w:r w:rsidRPr="00F0676D">
        <w:rPr>
          <w:rFonts w:ascii="Arial" w:eastAsia="Times New Roman" w:hAnsi="Arial" w:cs="Arial"/>
          <w:b/>
          <w:color w:val="0000FF"/>
          <w:spacing w:val="-1"/>
          <w:sz w:val="20"/>
          <w:szCs w:val="22"/>
          <w:u w:val="thick" w:color="0000FF"/>
        </w:rPr>
        <w:t xml:space="preserve"> </w:t>
      </w:r>
      <w:r w:rsidRPr="00F0676D">
        <w:rPr>
          <w:rFonts w:ascii="Arial" w:eastAsia="Times New Roman" w:hAnsi="Arial" w:cs="Arial"/>
          <w:b/>
          <w:color w:val="0000FF"/>
          <w:sz w:val="20"/>
          <w:szCs w:val="22"/>
          <w:u w:val="thick" w:color="0000FF"/>
        </w:rPr>
        <w:t>Externo</w:t>
      </w:r>
      <w:r w:rsidRPr="00F0676D">
        <w:rPr>
          <w:rFonts w:ascii="Arial" w:eastAsia="Times New Roman" w:hAnsi="Arial" w:cs="Arial"/>
          <w:b/>
          <w:color w:val="0000FF"/>
          <w:spacing w:val="-1"/>
          <w:sz w:val="20"/>
          <w:szCs w:val="22"/>
          <w:u w:val="thick" w:color="0000FF"/>
        </w:rPr>
        <w:t xml:space="preserve"> </w:t>
      </w:r>
      <w:r w:rsidRPr="00F0676D">
        <w:rPr>
          <w:rFonts w:ascii="Arial" w:eastAsia="Times New Roman" w:hAnsi="Arial" w:cs="Arial"/>
          <w:b/>
          <w:color w:val="0000FF"/>
          <w:sz w:val="20"/>
          <w:szCs w:val="22"/>
          <w:u w:val="thick" w:color="0000FF"/>
        </w:rPr>
        <w:t>(Para cadastrar-se</w:t>
      </w:r>
      <w:r w:rsidRPr="00F0676D">
        <w:rPr>
          <w:rFonts w:ascii="Arial" w:eastAsia="Times New Roman" w:hAnsi="Arial" w:cs="Arial"/>
          <w:b/>
          <w:color w:val="0000FF"/>
          <w:spacing w:val="-4"/>
          <w:sz w:val="20"/>
          <w:szCs w:val="22"/>
          <w:u w:val="thick" w:color="0000FF"/>
        </w:rPr>
        <w:t xml:space="preserve"> </w:t>
      </w:r>
      <w:r w:rsidRPr="00F0676D">
        <w:rPr>
          <w:rFonts w:ascii="Arial" w:eastAsia="Times New Roman" w:hAnsi="Arial" w:cs="Arial"/>
          <w:b/>
          <w:color w:val="0000FF"/>
          <w:sz w:val="20"/>
          <w:szCs w:val="22"/>
          <w:u w:val="thick" w:color="0000FF"/>
        </w:rPr>
        <w:t>ou</w:t>
      </w:r>
      <w:r w:rsidRPr="00F0676D">
        <w:rPr>
          <w:rFonts w:ascii="Arial" w:eastAsia="Times New Roman" w:hAnsi="Arial" w:cs="Arial"/>
          <w:b/>
          <w:color w:val="0000FF"/>
          <w:spacing w:val="1"/>
          <w:sz w:val="20"/>
          <w:szCs w:val="22"/>
          <w:u w:val="thick" w:color="0000FF"/>
        </w:rPr>
        <w:t xml:space="preserve"> </w:t>
      </w:r>
      <w:r w:rsidRPr="00F0676D">
        <w:rPr>
          <w:rFonts w:ascii="Arial" w:eastAsia="Times New Roman" w:hAnsi="Arial" w:cs="Arial"/>
          <w:b/>
          <w:color w:val="0000FF"/>
          <w:sz w:val="20"/>
          <w:szCs w:val="22"/>
          <w:u w:val="thick" w:color="0000FF"/>
        </w:rPr>
        <w:t>acessar</w:t>
      </w:r>
      <w:r w:rsidRPr="00F0676D">
        <w:rPr>
          <w:rFonts w:ascii="Arial" w:eastAsia="Times New Roman" w:hAnsi="Arial" w:cs="Arial"/>
          <w:b/>
          <w:color w:val="0000FF"/>
          <w:spacing w:val="-1"/>
          <w:sz w:val="20"/>
          <w:szCs w:val="22"/>
          <w:u w:val="thick" w:color="0000FF"/>
        </w:rPr>
        <w:t xml:space="preserve"> </w:t>
      </w:r>
      <w:r w:rsidRPr="00F0676D">
        <w:rPr>
          <w:rFonts w:ascii="Arial" w:eastAsia="Times New Roman" w:hAnsi="Arial" w:cs="Arial"/>
          <w:b/>
          <w:color w:val="0000FF"/>
          <w:sz w:val="20"/>
          <w:szCs w:val="22"/>
          <w:u w:val="thick" w:color="0000FF"/>
        </w:rPr>
        <w:t>o</w:t>
      </w:r>
      <w:r w:rsidRPr="00F0676D">
        <w:rPr>
          <w:rFonts w:ascii="Arial" w:eastAsia="Times New Roman" w:hAnsi="Arial" w:cs="Arial"/>
          <w:b/>
          <w:color w:val="0000FF"/>
          <w:spacing w:val="2"/>
          <w:sz w:val="20"/>
          <w:szCs w:val="22"/>
          <w:u w:val="thick" w:color="0000FF"/>
        </w:rPr>
        <w:t xml:space="preserve"> </w:t>
      </w:r>
      <w:r w:rsidRPr="00F0676D">
        <w:rPr>
          <w:rFonts w:ascii="Arial" w:eastAsia="Times New Roman" w:hAnsi="Arial" w:cs="Arial"/>
          <w:b/>
          <w:color w:val="0000FF"/>
          <w:sz w:val="20"/>
          <w:szCs w:val="22"/>
          <w:u w:val="thick" w:color="0000FF"/>
        </w:rPr>
        <w:t>sistema)</w:t>
      </w:r>
      <w:r w:rsidRPr="00F0676D">
        <w:rPr>
          <w:rFonts w:ascii="Arial" w:eastAsia="Times New Roman" w:hAnsi="Arial" w:cs="Arial"/>
          <w:color w:val="000000"/>
          <w:sz w:val="20"/>
          <w:szCs w:val="22"/>
        </w:rPr>
        <w:t>".</w:t>
      </w:r>
    </w:p>
    <w:p w14:paraId="1908FBDD" w14:textId="77777777" w:rsidR="00552C8D" w:rsidRPr="00F0676D" w:rsidRDefault="00552C8D" w:rsidP="00552C8D">
      <w:pPr>
        <w:widowControl/>
        <w:jc w:val="center"/>
        <w:rPr>
          <w:rFonts w:ascii="Arial" w:eastAsia="Times New Roman" w:hAnsi="Arial" w:cs="Arial"/>
          <w:b/>
          <w:color w:val="000000"/>
          <w:kern w:val="0"/>
          <w:sz w:val="20"/>
          <w:szCs w:val="22"/>
          <w:shd w:val="clear" w:color="auto" w:fill="FFFFFF"/>
        </w:rPr>
      </w:pPr>
    </w:p>
    <w:p w14:paraId="08B30FC0" w14:textId="36FADEA4"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60800" behindDoc="0" locked="0" layoutInCell="1" allowOverlap="1" wp14:anchorId="4EBE619A" wp14:editId="7DB229CF">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FF0A5"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596FD71C" w14:textId="77777777" w:rsidR="00552C8D" w:rsidRPr="00F0676D" w:rsidRDefault="00552C8D" w:rsidP="00552C8D">
      <w:pPr>
        <w:numPr>
          <w:ilvl w:val="0"/>
          <w:numId w:val="41"/>
        </w:numPr>
        <w:tabs>
          <w:tab w:val="left" w:pos="580"/>
        </w:tabs>
        <w:suppressAutoHyphens w:val="0"/>
        <w:autoSpaceDE w:val="0"/>
        <w:autoSpaceDN w:val="0"/>
        <w:spacing w:before="90"/>
        <w:ind w:right="811"/>
        <w:jc w:val="both"/>
        <w:rPr>
          <w:rFonts w:ascii="Arial" w:eastAsia="Times New Roman" w:hAnsi="Arial" w:cs="Arial"/>
          <w:b/>
          <w:color w:val="000000"/>
          <w:kern w:val="0"/>
          <w:sz w:val="20"/>
          <w:szCs w:val="22"/>
        </w:rPr>
      </w:pPr>
      <w:r w:rsidRPr="00F0676D">
        <w:rPr>
          <w:rFonts w:ascii="Arial" w:eastAsia="Times New Roman" w:hAnsi="Arial" w:cs="Arial"/>
          <w:color w:val="000000"/>
          <w:kern w:val="0"/>
          <w:sz w:val="20"/>
          <w:szCs w:val="22"/>
        </w:rPr>
        <w:t>Caso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ainda</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não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seja</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cadastrado,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realizar</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cadastro clicando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 xml:space="preserve">em </w:t>
      </w:r>
      <w:r w:rsidRPr="00F0676D">
        <w:rPr>
          <w:rFonts w:ascii="Arial" w:eastAsia="Times New Roman" w:hAnsi="Arial" w:cs="Arial"/>
          <w:b/>
          <w:color w:val="000000"/>
          <w:kern w:val="0"/>
          <w:sz w:val="20"/>
          <w:szCs w:val="22"/>
        </w:rPr>
        <w:t>“Clique</w:t>
      </w:r>
      <w:r w:rsidRPr="00F0676D">
        <w:rPr>
          <w:rFonts w:ascii="Arial" w:eastAsia="Times New Roman" w:hAnsi="Arial" w:cs="Arial"/>
          <w:b/>
          <w:color w:val="000000"/>
          <w:spacing w:val="-3"/>
          <w:kern w:val="0"/>
          <w:sz w:val="20"/>
          <w:szCs w:val="22"/>
        </w:rPr>
        <w:t xml:space="preserve"> </w:t>
      </w:r>
      <w:r w:rsidRPr="00F0676D">
        <w:rPr>
          <w:rFonts w:ascii="Arial" w:eastAsia="Times New Roman" w:hAnsi="Arial" w:cs="Arial"/>
          <w:b/>
          <w:color w:val="000000"/>
          <w:kern w:val="0"/>
          <w:sz w:val="20"/>
          <w:szCs w:val="22"/>
        </w:rPr>
        <w:t>aqui se você</w:t>
      </w:r>
      <w:r w:rsidRPr="00F0676D">
        <w:rPr>
          <w:rFonts w:ascii="Arial" w:eastAsia="Times New Roman" w:hAnsi="Arial" w:cs="Arial"/>
          <w:b/>
          <w:color w:val="000000"/>
          <w:spacing w:val="-3"/>
          <w:kern w:val="0"/>
          <w:sz w:val="20"/>
          <w:szCs w:val="22"/>
        </w:rPr>
        <w:t xml:space="preserve"> </w:t>
      </w:r>
      <w:r w:rsidRPr="00F0676D">
        <w:rPr>
          <w:rFonts w:ascii="Arial" w:eastAsia="Times New Roman" w:hAnsi="Arial" w:cs="Arial"/>
          <w:b/>
          <w:color w:val="000000"/>
          <w:kern w:val="0"/>
          <w:sz w:val="20"/>
          <w:szCs w:val="22"/>
        </w:rPr>
        <w:t>não está cadastrado”</w:t>
      </w:r>
    </w:p>
    <w:p w14:paraId="329C3FF7"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kern w:val="0"/>
          <w:sz w:val="20"/>
          <w:szCs w:val="22"/>
        </w:rPr>
      </w:pPr>
    </w:p>
    <w:p w14:paraId="2F4EA4B3" w14:textId="1DB04BFE"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kern w:val="0"/>
          <w:sz w:val="20"/>
          <w:szCs w:val="22"/>
        </w:rPr>
        <w:sectPr w:rsidR="00552C8D" w:rsidRPr="00F0676D" w:rsidSect="0015234C">
          <w:headerReference w:type="default" r:id="rId61"/>
          <w:footerReference w:type="default" r:id="rId62"/>
          <w:pgSz w:w="11910" w:h="16840"/>
          <w:pgMar w:top="540" w:right="600" w:bottom="280" w:left="860" w:header="720" w:footer="720" w:gutter="0"/>
          <w:cols w:space="720"/>
        </w:sectPr>
      </w:pPr>
      <w:r w:rsidRPr="00F0676D">
        <w:rPr>
          <w:rFonts w:ascii="Arial" w:eastAsia="Times New Roman" w:hAnsi="Arial" w:cs="Arial"/>
          <w:noProof/>
          <w:kern w:val="0"/>
          <w:sz w:val="20"/>
          <w:szCs w:val="20"/>
          <w:lang w:eastAsia="pt-BR" w:bidi="ar-SA"/>
        </w:rPr>
        <w:drawing>
          <wp:anchor distT="0" distB="0" distL="0" distR="0" simplePos="0" relativeHeight="251661824" behindDoc="0" locked="0" layoutInCell="1" allowOverlap="1" wp14:anchorId="78B332B9" wp14:editId="1260913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122D1" w14:textId="77777777" w:rsidR="00552C8D" w:rsidRPr="00F0676D" w:rsidRDefault="00552C8D" w:rsidP="00552C8D">
      <w:pPr>
        <w:numPr>
          <w:ilvl w:val="0"/>
          <w:numId w:val="41"/>
        </w:numPr>
        <w:tabs>
          <w:tab w:val="left" w:pos="580"/>
        </w:tabs>
        <w:suppressAutoHyphens w:val="0"/>
        <w:autoSpaceDE w:val="0"/>
        <w:autoSpaceDN w:val="0"/>
        <w:spacing w:before="60"/>
        <w:rPr>
          <w:rFonts w:ascii="Arial" w:eastAsia="Times New Roman" w:hAnsi="Arial" w:cs="Arial"/>
          <w:b/>
          <w:color w:val="000000"/>
          <w:kern w:val="0"/>
          <w:sz w:val="20"/>
          <w:szCs w:val="22"/>
        </w:rPr>
      </w:pPr>
      <w:r w:rsidRPr="00F0676D">
        <w:rPr>
          <w:rFonts w:ascii="Arial" w:eastAsia="Times New Roman" w:hAnsi="Arial" w:cs="Arial"/>
          <w:color w:val="000000"/>
          <w:kern w:val="0"/>
          <w:sz w:val="20"/>
          <w:szCs w:val="22"/>
        </w:rPr>
        <w:lastRenderedPageBreak/>
        <w:t>Após,</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b/>
          <w:color w:val="000000"/>
          <w:kern w:val="0"/>
          <w:sz w:val="20"/>
          <w:szCs w:val="22"/>
        </w:rPr>
        <w:t>“clique aqui</w:t>
      </w:r>
      <w:r w:rsidRPr="00F0676D">
        <w:rPr>
          <w:rFonts w:ascii="Arial" w:eastAsia="Times New Roman" w:hAnsi="Arial" w:cs="Arial"/>
          <w:b/>
          <w:color w:val="000000"/>
          <w:spacing w:val="-1"/>
          <w:kern w:val="0"/>
          <w:sz w:val="20"/>
          <w:szCs w:val="22"/>
        </w:rPr>
        <w:t xml:space="preserve"> </w:t>
      </w:r>
      <w:r w:rsidRPr="00F0676D">
        <w:rPr>
          <w:rFonts w:ascii="Arial" w:eastAsia="Times New Roman" w:hAnsi="Arial" w:cs="Arial"/>
          <w:b/>
          <w:color w:val="000000"/>
          <w:kern w:val="0"/>
          <w:sz w:val="20"/>
          <w:szCs w:val="22"/>
        </w:rPr>
        <w:t>para</w:t>
      </w:r>
      <w:r w:rsidRPr="00F0676D">
        <w:rPr>
          <w:rFonts w:ascii="Arial" w:eastAsia="Times New Roman" w:hAnsi="Arial" w:cs="Arial"/>
          <w:b/>
          <w:color w:val="000000"/>
          <w:spacing w:val="-1"/>
          <w:kern w:val="0"/>
          <w:sz w:val="20"/>
          <w:szCs w:val="22"/>
        </w:rPr>
        <w:t xml:space="preserve"> </w:t>
      </w:r>
      <w:r w:rsidRPr="00F0676D">
        <w:rPr>
          <w:rFonts w:ascii="Arial" w:eastAsia="Times New Roman" w:hAnsi="Arial" w:cs="Arial"/>
          <w:b/>
          <w:color w:val="000000"/>
          <w:kern w:val="0"/>
          <w:sz w:val="20"/>
          <w:szCs w:val="22"/>
        </w:rPr>
        <w:t>continuar”.</w:t>
      </w:r>
    </w:p>
    <w:p w14:paraId="6771AA2E" w14:textId="035FE22E"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54656" behindDoc="0" locked="0" layoutInCell="1" allowOverlap="1" wp14:anchorId="0DADE4FC" wp14:editId="6DF5A24A">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9A831A"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0"/>
          <w:szCs w:val="22"/>
        </w:rPr>
      </w:pPr>
    </w:p>
    <w:p w14:paraId="58A42E7F" w14:textId="77777777" w:rsidR="00552C8D" w:rsidRPr="00F0676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Realizar</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cadastro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clicar em</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“ENVIAR”.</w:t>
      </w:r>
    </w:p>
    <w:p w14:paraId="2D98A4DD" w14:textId="0B1500E0"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55680" behindDoc="0" locked="0" layoutInCell="1" allowOverlap="1" wp14:anchorId="63366219" wp14:editId="619622A0">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98D3F" w14:textId="77777777" w:rsidR="00552C8D" w:rsidRPr="00F0676D" w:rsidRDefault="00552C8D" w:rsidP="00552C8D">
      <w:pPr>
        <w:numPr>
          <w:ilvl w:val="0"/>
          <w:numId w:val="41"/>
        </w:numPr>
        <w:tabs>
          <w:tab w:val="left" w:pos="580"/>
        </w:tabs>
        <w:suppressAutoHyphens w:val="0"/>
        <w:autoSpaceDE w:val="0"/>
        <w:autoSpaceDN w:val="0"/>
        <w:spacing w:before="215"/>
        <w:ind w:right="119"/>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Após</w:t>
      </w:r>
      <w:r w:rsidRPr="00F0676D">
        <w:rPr>
          <w:rFonts w:ascii="Arial" w:eastAsia="Times New Roman" w:hAnsi="Arial" w:cs="Arial"/>
          <w:color w:val="000000"/>
          <w:spacing w:val="-8"/>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cadastro,</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você</w:t>
      </w:r>
      <w:r w:rsidRPr="00F0676D">
        <w:rPr>
          <w:rFonts w:ascii="Arial" w:eastAsia="Times New Roman" w:hAnsi="Arial" w:cs="Arial"/>
          <w:color w:val="000000"/>
          <w:spacing w:val="-8"/>
          <w:kern w:val="0"/>
          <w:sz w:val="20"/>
          <w:szCs w:val="22"/>
        </w:rPr>
        <w:t xml:space="preserve"> </w:t>
      </w:r>
      <w:r w:rsidRPr="00F0676D">
        <w:rPr>
          <w:rFonts w:ascii="Arial" w:eastAsia="Times New Roman" w:hAnsi="Arial" w:cs="Arial"/>
          <w:color w:val="000000"/>
          <w:kern w:val="0"/>
          <w:sz w:val="20"/>
          <w:szCs w:val="22"/>
        </w:rPr>
        <w:t>receberá</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e-mail</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automático</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10"/>
          <w:kern w:val="0"/>
          <w:sz w:val="20"/>
          <w:szCs w:val="22"/>
        </w:rPr>
        <w:t xml:space="preserve"> </w:t>
      </w:r>
      <w:r w:rsidRPr="00F0676D">
        <w:rPr>
          <w:rFonts w:ascii="Arial" w:eastAsia="Times New Roman" w:hAnsi="Arial" w:cs="Arial"/>
          <w:color w:val="000000"/>
          <w:kern w:val="0"/>
          <w:sz w:val="20"/>
          <w:szCs w:val="22"/>
        </w:rPr>
        <w:t>confirmação.</w:t>
      </w:r>
      <w:r w:rsidRPr="00F0676D">
        <w:rPr>
          <w:rFonts w:ascii="Arial" w:eastAsia="Times New Roman" w:hAnsi="Arial" w:cs="Arial"/>
          <w:color w:val="000000"/>
          <w:spacing w:val="-8"/>
          <w:kern w:val="0"/>
          <w:sz w:val="20"/>
          <w:szCs w:val="22"/>
        </w:rPr>
        <w:t xml:space="preserve"> </w:t>
      </w:r>
      <w:r w:rsidRPr="00F0676D">
        <w:rPr>
          <w:rFonts w:ascii="Arial" w:eastAsia="Times New Roman" w:hAnsi="Arial" w:cs="Arial"/>
          <w:b/>
          <w:color w:val="000000"/>
          <w:kern w:val="0"/>
          <w:sz w:val="20"/>
          <w:szCs w:val="22"/>
        </w:rPr>
        <w:t>IGNORE</w:t>
      </w:r>
      <w:r w:rsidRPr="00F0676D">
        <w:rPr>
          <w:rFonts w:ascii="Arial" w:eastAsia="Times New Roman" w:hAnsi="Arial" w:cs="Arial"/>
          <w:b/>
          <w:color w:val="000000"/>
          <w:spacing w:val="-9"/>
          <w:kern w:val="0"/>
          <w:sz w:val="20"/>
          <w:szCs w:val="22"/>
        </w:rPr>
        <w:t xml:space="preserve"> </w:t>
      </w:r>
      <w:r w:rsidRPr="00F0676D">
        <w:rPr>
          <w:rFonts w:ascii="Arial" w:eastAsia="Times New Roman" w:hAnsi="Arial" w:cs="Arial"/>
          <w:b/>
          <w:color w:val="000000"/>
          <w:kern w:val="0"/>
          <w:sz w:val="20"/>
          <w:szCs w:val="22"/>
        </w:rPr>
        <w:t>O</w:t>
      </w:r>
      <w:r w:rsidRPr="00F0676D">
        <w:rPr>
          <w:rFonts w:ascii="Arial" w:eastAsia="Times New Roman" w:hAnsi="Arial" w:cs="Arial"/>
          <w:b/>
          <w:color w:val="000000"/>
          <w:spacing w:val="-7"/>
          <w:kern w:val="0"/>
          <w:sz w:val="20"/>
          <w:szCs w:val="22"/>
        </w:rPr>
        <w:t xml:space="preserve"> </w:t>
      </w:r>
      <w:r w:rsidRPr="00F0676D">
        <w:rPr>
          <w:rFonts w:ascii="Arial" w:eastAsia="Times New Roman" w:hAnsi="Arial" w:cs="Arial"/>
          <w:b/>
          <w:color w:val="000000"/>
          <w:kern w:val="0"/>
          <w:sz w:val="20"/>
          <w:szCs w:val="22"/>
        </w:rPr>
        <w:t>E-MAIL</w:t>
      </w:r>
      <w:r w:rsidRPr="00F0676D">
        <w:rPr>
          <w:rFonts w:ascii="Arial" w:eastAsia="Times New Roman" w:hAnsi="Arial" w:cs="Arial"/>
          <w:b/>
          <w:color w:val="000000"/>
          <w:spacing w:val="-11"/>
          <w:kern w:val="0"/>
          <w:sz w:val="20"/>
          <w:szCs w:val="22"/>
        </w:rPr>
        <w:t xml:space="preserve"> </w:t>
      </w:r>
      <w:r w:rsidRPr="00F0676D">
        <w:rPr>
          <w:rFonts w:ascii="Arial" w:eastAsia="Times New Roman" w:hAnsi="Arial" w:cs="Arial"/>
          <w:b/>
          <w:color w:val="000000"/>
          <w:kern w:val="0"/>
          <w:sz w:val="20"/>
          <w:szCs w:val="22"/>
        </w:rPr>
        <w:t>AUTOMÁTICO</w:t>
      </w:r>
      <w:r w:rsidRPr="00F0676D">
        <w:rPr>
          <w:rFonts w:ascii="Arial" w:eastAsia="Times New Roman" w:hAnsi="Arial" w:cs="Arial"/>
          <w:b/>
          <w:color w:val="000000"/>
          <w:spacing w:val="-8"/>
          <w:kern w:val="0"/>
          <w:sz w:val="20"/>
          <w:szCs w:val="22"/>
        </w:rPr>
        <w:t xml:space="preserve"> </w:t>
      </w:r>
      <w:r w:rsidRPr="00F0676D">
        <w:rPr>
          <w:rFonts w:ascii="Arial" w:eastAsia="Times New Roman" w:hAnsi="Arial" w:cs="Arial"/>
          <w:color w:val="000000"/>
          <w:kern w:val="0"/>
          <w:sz w:val="20"/>
          <w:szCs w:val="22"/>
        </w:rPr>
        <w:t>recebido</w:t>
      </w:r>
      <w:r w:rsidRPr="00F0676D">
        <w:rPr>
          <w:rFonts w:ascii="Arial" w:eastAsia="Times New Roman" w:hAnsi="Arial" w:cs="Arial"/>
          <w:color w:val="000000"/>
          <w:spacing w:val="-47"/>
          <w:kern w:val="0"/>
          <w:sz w:val="20"/>
          <w:szCs w:val="22"/>
        </w:rPr>
        <w:t xml:space="preserve"> </w:t>
      </w:r>
      <w:r w:rsidRPr="00F0676D">
        <w:rPr>
          <w:rFonts w:ascii="Arial" w:eastAsia="Times New Roman" w:hAnsi="Arial" w:cs="Arial"/>
          <w:color w:val="000000"/>
          <w:kern w:val="0"/>
          <w:sz w:val="20"/>
          <w:szCs w:val="22"/>
        </w:rPr>
        <w:t>após</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cadastro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e continue</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seguindo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as</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orientações</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deste</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anexo.</w:t>
      </w:r>
    </w:p>
    <w:p w14:paraId="27AC975C" w14:textId="77777777" w:rsidR="00552C8D" w:rsidRPr="00F0676D" w:rsidRDefault="00552C8D" w:rsidP="00552C8D">
      <w:pPr>
        <w:numPr>
          <w:ilvl w:val="0"/>
          <w:numId w:val="41"/>
        </w:numPr>
        <w:tabs>
          <w:tab w:val="left" w:pos="580"/>
        </w:tabs>
        <w:suppressAutoHyphens w:val="0"/>
        <w:autoSpaceDE w:val="0"/>
        <w:autoSpaceDN w:val="0"/>
        <w:spacing w:before="31" w:line="560" w:lineRule="exact"/>
        <w:ind w:right="91"/>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Para finalizar o cadastro, será necessário o envio dos documentos listados abaixo para o e-mail:</w:t>
      </w:r>
      <w:r w:rsidRPr="00F0676D">
        <w:rPr>
          <w:rFonts w:ascii="Arial" w:eastAsia="Times New Roman" w:hAnsi="Arial" w:cs="Arial"/>
          <w:color w:val="0000FF"/>
          <w:spacing w:val="-47"/>
          <w:kern w:val="0"/>
          <w:sz w:val="20"/>
          <w:szCs w:val="22"/>
        </w:rPr>
        <w:t xml:space="preserve"> </w:t>
      </w:r>
      <w:hyperlink r:id="rId66">
        <w:r w:rsidRPr="00F0676D">
          <w:rPr>
            <w:rFonts w:ascii="Arial" w:eastAsia="Times New Roman" w:hAnsi="Arial" w:cs="Arial"/>
            <w:color w:val="0000FF"/>
            <w:kern w:val="0"/>
            <w:sz w:val="20"/>
            <w:szCs w:val="22"/>
            <w:u w:val="single" w:color="0000FF"/>
          </w:rPr>
          <w:t>secrp@tre-sp.jus.br</w:t>
        </w:r>
        <w:r w:rsidRPr="00F0676D">
          <w:rPr>
            <w:rFonts w:ascii="Arial" w:eastAsia="Times New Roman" w:hAnsi="Arial" w:cs="Arial"/>
            <w:color w:val="000000"/>
            <w:kern w:val="0"/>
            <w:sz w:val="20"/>
            <w:szCs w:val="22"/>
          </w:rPr>
          <w:t>,</w:t>
        </w:r>
        <w:r w:rsidRPr="00F0676D">
          <w:rPr>
            <w:rFonts w:ascii="Arial" w:eastAsia="Times New Roman" w:hAnsi="Arial" w:cs="Arial"/>
            <w:color w:val="000000"/>
            <w:spacing w:val="-1"/>
            <w:kern w:val="0"/>
            <w:sz w:val="20"/>
            <w:szCs w:val="22"/>
          </w:rPr>
          <w:t xml:space="preserve"> </w:t>
        </w:r>
      </w:hyperlink>
      <w:r w:rsidRPr="00F0676D">
        <w:rPr>
          <w:rFonts w:ascii="Arial" w:eastAsia="Times New Roman" w:hAnsi="Arial" w:cs="Arial"/>
          <w:color w:val="000000"/>
          <w:kern w:val="0"/>
          <w:sz w:val="20"/>
          <w:szCs w:val="22"/>
        </w:rPr>
        <w:t>no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caso de Ata</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Registo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de Preços</w:t>
      </w:r>
    </w:p>
    <w:p w14:paraId="2337665C" w14:textId="77777777" w:rsidR="00552C8D" w:rsidRPr="00F0676D" w:rsidRDefault="008A686E" w:rsidP="00552C8D">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eastAsia="Times New Roman" w:hAnsi="Arial" w:cs="Arial"/>
          <w:kern w:val="0"/>
          <w:sz w:val="20"/>
          <w:szCs w:val="22"/>
        </w:rPr>
      </w:pPr>
      <w:hyperlink r:id="rId67">
        <w:r w:rsidR="00552C8D" w:rsidRPr="00F0676D">
          <w:rPr>
            <w:rFonts w:ascii="Arial" w:eastAsia="Times New Roman" w:hAnsi="Arial" w:cs="Arial"/>
            <w:color w:val="0000FF"/>
            <w:kern w:val="0"/>
            <w:sz w:val="20"/>
            <w:szCs w:val="22"/>
            <w:u w:val="single" w:color="0000FF"/>
          </w:rPr>
          <w:t>segcs@tre-sp.jus.br</w:t>
        </w:r>
        <w:r w:rsidR="00552C8D" w:rsidRPr="00F0676D">
          <w:rPr>
            <w:rFonts w:ascii="Arial" w:eastAsia="Times New Roman" w:hAnsi="Arial" w:cs="Arial"/>
            <w:kern w:val="0"/>
            <w:sz w:val="20"/>
            <w:szCs w:val="22"/>
          </w:rPr>
          <w:t>,</w:t>
        </w:r>
        <w:r w:rsidR="00552C8D" w:rsidRPr="00F0676D">
          <w:rPr>
            <w:rFonts w:ascii="Arial" w:eastAsia="Times New Roman" w:hAnsi="Arial" w:cs="Arial"/>
            <w:spacing w:val="-2"/>
            <w:kern w:val="0"/>
            <w:sz w:val="20"/>
            <w:szCs w:val="22"/>
          </w:rPr>
          <w:t xml:space="preserve"> </w:t>
        </w:r>
      </w:hyperlink>
      <w:r w:rsidR="00552C8D" w:rsidRPr="00F0676D">
        <w:rPr>
          <w:rFonts w:ascii="Arial" w:eastAsia="Times New Roman" w:hAnsi="Arial" w:cs="Arial"/>
          <w:kern w:val="0"/>
          <w:sz w:val="20"/>
          <w:szCs w:val="22"/>
        </w:rPr>
        <w:t>no</w:t>
      </w:r>
      <w:r w:rsidR="00552C8D" w:rsidRPr="00F0676D">
        <w:rPr>
          <w:rFonts w:ascii="Arial" w:eastAsia="Times New Roman" w:hAnsi="Arial" w:cs="Arial"/>
          <w:spacing w:val="1"/>
          <w:kern w:val="0"/>
          <w:sz w:val="20"/>
          <w:szCs w:val="22"/>
        </w:rPr>
        <w:t xml:space="preserve"> </w:t>
      </w:r>
      <w:r w:rsidR="00552C8D" w:rsidRPr="00F0676D">
        <w:rPr>
          <w:rFonts w:ascii="Arial" w:eastAsia="Times New Roman" w:hAnsi="Arial" w:cs="Arial"/>
          <w:kern w:val="0"/>
          <w:sz w:val="20"/>
          <w:szCs w:val="22"/>
        </w:rPr>
        <w:t>caso</w:t>
      </w:r>
      <w:r w:rsidR="00552C8D" w:rsidRPr="00F0676D">
        <w:rPr>
          <w:rFonts w:ascii="Arial" w:eastAsia="Times New Roman" w:hAnsi="Arial" w:cs="Arial"/>
          <w:spacing w:val="1"/>
          <w:kern w:val="0"/>
          <w:sz w:val="20"/>
          <w:szCs w:val="22"/>
        </w:rPr>
        <w:t xml:space="preserve"> </w:t>
      </w:r>
      <w:r w:rsidR="00552C8D" w:rsidRPr="00F0676D">
        <w:rPr>
          <w:rFonts w:ascii="Arial" w:eastAsia="Times New Roman" w:hAnsi="Arial" w:cs="Arial"/>
          <w:kern w:val="0"/>
          <w:sz w:val="20"/>
          <w:szCs w:val="22"/>
        </w:rPr>
        <w:t>de</w:t>
      </w:r>
      <w:r w:rsidR="00552C8D" w:rsidRPr="00F0676D">
        <w:rPr>
          <w:rFonts w:ascii="Arial" w:eastAsia="Times New Roman" w:hAnsi="Arial" w:cs="Arial"/>
          <w:spacing w:val="-3"/>
          <w:kern w:val="0"/>
          <w:sz w:val="20"/>
          <w:szCs w:val="22"/>
        </w:rPr>
        <w:t xml:space="preserve"> </w:t>
      </w:r>
      <w:r w:rsidR="00552C8D" w:rsidRPr="00F0676D">
        <w:rPr>
          <w:rFonts w:ascii="Arial" w:eastAsia="Times New Roman" w:hAnsi="Arial" w:cs="Arial"/>
          <w:kern w:val="0"/>
          <w:sz w:val="20"/>
          <w:szCs w:val="22"/>
        </w:rPr>
        <w:t>Contratos</w:t>
      </w:r>
      <w:r w:rsidR="00552C8D" w:rsidRPr="00F0676D">
        <w:rPr>
          <w:rFonts w:ascii="Arial" w:eastAsia="Times New Roman" w:hAnsi="Arial" w:cs="Arial"/>
          <w:spacing w:val="-2"/>
          <w:kern w:val="0"/>
          <w:sz w:val="20"/>
          <w:szCs w:val="22"/>
        </w:rPr>
        <w:t xml:space="preserve"> </w:t>
      </w:r>
      <w:r w:rsidR="00552C8D" w:rsidRPr="00F0676D">
        <w:rPr>
          <w:rFonts w:ascii="Arial" w:eastAsia="Times New Roman" w:hAnsi="Arial" w:cs="Arial"/>
          <w:kern w:val="0"/>
          <w:sz w:val="20"/>
          <w:szCs w:val="22"/>
        </w:rPr>
        <w:t>de</w:t>
      </w:r>
      <w:r w:rsidR="00552C8D" w:rsidRPr="00F0676D">
        <w:rPr>
          <w:rFonts w:ascii="Arial" w:eastAsia="Times New Roman" w:hAnsi="Arial" w:cs="Arial"/>
          <w:spacing w:val="2"/>
          <w:kern w:val="0"/>
          <w:sz w:val="20"/>
          <w:szCs w:val="22"/>
        </w:rPr>
        <w:t xml:space="preserve"> </w:t>
      </w:r>
      <w:r w:rsidR="00552C8D" w:rsidRPr="00F0676D">
        <w:rPr>
          <w:rFonts w:ascii="Arial" w:eastAsia="Times New Roman" w:hAnsi="Arial" w:cs="Arial"/>
          <w:kern w:val="0"/>
          <w:sz w:val="20"/>
          <w:szCs w:val="22"/>
        </w:rPr>
        <w:t>Serviços</w:t>
      </w:r>
      <w:r w:rsidR="00552C8D" w:rsidRPr="00F0676D">
        <w:rPr>
          <w:rFonts w:ascii="Arial" w:eastAsia="Times New Roman" w:hAnsi="Arial" w:cs="Arial"/>
          <w:spacing w:val="-4"/>
          <w:kern w:val="0"/>
          <w:sz w:val="20"/>
          <w:szCs w:val="22"/>
        </w:rPr>
        <w:t xml:space="preserve"> </w:t>
      </w:r>
      <w:r w:rsidR="00552C8D" w:rsidRPr="00F0676D">
        <w:rPr>
          <w:rFonts w:ascii="Arial" w:eastAsia="Times New Roman" w:hAnsi="Arial" w:cs="Arial"/>
          <w:kern w:val="0"/>
          <w:sz w:val="20"/>
          <w:szCs w:val="22"/>
        </w:rPr>
        <w:t>continuados</w:t>
      </w:r>
      <w:r w:rsidR="00552C8D" w:rsidRPr="00F0676D">
        <w:rPr>
          <w:rFonts w:ascii="Arial" w:eastAsia="Times New Roman" w:hAnsi="Arial" w:cs="Arial"/>
          <w:spacing w:val="-3"/>
          <w:kern w:val="0"/>
          <w:sz w:val="20"/>
          <w:szCs w:val="22"/>
        </w:rPr>
        <w:t xml:space="preserve"> </w:t>
      </w:r>
      <w:r w:rsidR="00552C8D" w:rsidRPr="00F0676D">
        <w:rPr>
          <w:rFonts w:ascii="Arial" w:eastAsia="Times New Roman" w:hAnsi="Arial" w:cs="Arial"/>
          <w:kern w:val="0"/>
          <w:sz w:val="20"/>
          <w:szCs w:val="22"/>
        </w:rPr>
        <w:t>e</w:t>
      </w:r>
      <w:r w:rsidR="00552C8D" w:rsidRPr="00F0676D">
        <w:rPr>
          <w:rFonts w:ascii="Arial" w:eastAsia="Times New Roman" w:hAnsi="Arial" w:cs="Arial"/>
          <w:spacing w:val="-3"/>
          <w:kern w:val="0"/>
          <w:sz w:val="20"/>
          <w:szCs w:val="22"/>
        </w:rPr>
        <w:t xml:space="preserve"> </w:t>
      </w:r>
      <w:r w:rsidR="00552C8D" w:rsidRPr="00F0676D">
        <w:rPr>
          <w:rFonts w:ascii="Arial" w:eastAsia="Times New Roman" w:hAnsi="Arial" w:cs="Arial"/>
          <w:kern w:val="0"/>
          <w:sz w:val="20"/>
          <w:szCs w:val="22"/>
        </w:rPr>
        <w:t>Obras</w:t>
      </w:r>
    </w:p>
    <w:p w14:paraId="1F5EAB45" w14:textId="77777777" w:rsidR="00552C8D" w:rsidRPr="00F0676D" w:rsidRDefault="008A686E"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kern w:val="0"/>
          <w:sz w:val="20"/>
          <w:szCs w:val="22"/>
        </w:rPr>
      </w:pPr>
      <w:hyperlink r:id="rId68">
        <w:r w:rsidR="00552C8D" w:rsidRPr="00F0676D">
          <w:rPr>
            <w:rFonts w:ascii="Arial" w:eastAsia="Times New Roman" w:hAnsi="Arial" w:cs="Arial"/>
            <w:color w:val="0000FF"/>
            <w:kern w:val="0"/>
            <w:sz w:val="20"/>
            <w:szCs w:val="22"/>
            <w:u w:val="single" w:color="0000FF"/>
          </w:rPr>
          <w:t>segct@tre-sp.jus.br</w:t>
        </w:r>
        <w:r w:rsidR="00552C8D" w:rsidRPr="00F0676D">
          <w:rPr>
            <w:rFonts w:ascii="Arial" w:eastAsia="Times New Roman" w:hAnsi="Arial" w:cs="Arial"/>
            <w:kern w:val="0"/>
            <w:sz w:val="20"/>
            <w:szCs w:val="22"/>
          </w:rPr>
          <w:t xml:space="preserve">, </w:t>
        </w:r>
      </w:hyperlink>
      <w:r w:rsidR="00552C8D" w:rsidRPr="00F0676D">
        <w:rPr>
          <w:rFonts w:ascii="Arial" w:eastAsia="Times New Roman" w:hAnsi="Arial" w:cs="Arial"/>
          <w:kern w:val="0"/>
          <w:sz w:val="20"/>
          <w:szCs w:val="22"/>
        </w:rPr>
        <w:t>no caso de Contratos Terceirizados</w:t>
      </w:r>
      <w:r w:rsidR="00552C8D" w:rsidRPr="00F0676D">
        <w:rPr>
          <w:rFonts w:ascii="Arial" w:eastAsia="Times New Roman" w:hAnsi="Arial" w:cs="Arial"/>
          <w:spacing w:val="1"/>
          <w:kern w:val="0"/>
          <w:sz w:val="20"/>
          <w:szCs w:val="22"/>
        </w:rPr>
        <w:t xml:space="preserve"> </w:t>
      </w:r>
      <w:hyperlink r:id="rId69">
        <w:r w:rsidR="00552C8D" w:rsidRPr="00F0676D">
          <w:rPr>
            <w:rFonts w:ascii="Arial" w:eastAsia="Times New Roman" w:hAnsi="Arial" w:cs="Arial"/>
            <w:color w:val="0000FF"/>
            <w:kern w:val="0"/>
            <w:sz w:val="20"/>
            <w:szCs w:val="22"/>
            <w:u w:val="single" w:color="0000FF"/>
          </w:rPr>
          <w:t>segcl@tre-sp.jus.br</w:t>
        </w:r>
        <w:r w:rsidR="00552C8D" w:rsidRPr="00F0676D">
          <w:rPr>
            <w:rFonts w:ascii="Arial" w:eastAsia="Times New Roman" w:hAnsi="Arial" w:cs="Arial"/>
            <w:kern w:val="0"/>
            <w:sz w:val="20"/>
            <w:szCs w:val="22"/>
          </w:rPr>
          <w:t>,</w:t>
        </w:r>
        <w:r w:rsidR="00552C8D" w:rsidRPr="00F0676D">
          <w:rPr>
            <w:rFonts w:ascii="Arial" w:eastAsia="Times New Roman" w:hAnsi="Arial" w:cs="Arial"/>
            <w:spacing w:val="-2"/>
            <w:kern w:val="0"/>
            <w:sz w:val="20"/>
            <w:szCs w:val="22"/>
          </w:rPr>
          <w:t xml:space="preserve"> </w:t>
        </w:r>
      </w:hyperlink>
      <w:r w:rsidR="00552C8D" w:rsidRPr="00F0676D">
        <w:rPr>
          <w:rFonts w:ascii="Arial" w:eastAsia="Times New Roman" w:hAnsi="Arial" w:cs="Arial"/>
          <w:kern w:val="0"/>
          <w:sz w:val="20"/>
          <w:szCs w:val="22"/>
        </w:rPr>
        <w:t>no caso</w:t>
      </w:r>
      <w:r w:rsidR="00552C8D" w:rsidRPr="00F0676D">
        <w:rPr>
          <w:rFonts w:ascii="Arial" w:eastAsia="Times New Roman" w:hAnsi="Arial" w:cs="Arial"/>
          <w:spacing w:val="-1"/>
          <w:kern w:val="0"/>
          <w:sz w:val="20"/>
          <w:szCs w:val="22"/>
        </w:rPr>
        <w:t xml:space="preserve"> </w:t>
      </w:r>
      <w:r w:rsidR="00552C8D" w:rsidRPr="00F0676D">
        <w:rPr>
          <w:rFonts w:ascii="Arial" w:eastAsia="Times New Roman" w:hAnsi="Arial" w:cs="Arial"/>
          <w:kern w:val="0"/>
          <w:sz w:val="20"/>
          <w:szCs w:val="22"/>
        </w:rPr>
        <w:t>de</w:t>
      </w:r>
      <w:r w:rsidR="00552C8D" w:rsidRPr="00F0676D">
        <w:rPr>
          <w:rFonts w:ascii="Arial" w:eastAsia="Times New Roman" w:hAnsi="Arial" w:cs="Arial"/>
          <w:spacing w:val="-3"/>
          <w:kern w:val="0"/>
          <w:sz w:val="20"/>
          <w:szCs w:val="22"/>
        </w:rPr>
        <w:t xml:space="preserve"> </w:t>
      </w:r>
      <w:r w:rsidR="00552C8D" w:rsidRPr="00F0676D">
        <w:rPr>
          <w:rFonts w:ascii="Arial" w:eastAsia="Times New Roman" w:hAnsi="Arial" w:cs="Arial"/>
          <w:kern w:val="0"/>
          <w:sz w:val="20"/>
          <w:szCs w:val="22"/>
        </w:rPr>
        <w:t>Contratos</w:t>
      </w:r>
      <w:r w:rsidR="00552C8D" w:rsidRPr="00F0676D">
        <w:rPr>
          <w:rFonts w:ascii="Arial" w:eastAsia="Times New Roman" w:hAnsi="Arial" w:cs="Arial"/>
          <w:spacing w:val="-1"/>
          <w:kern w:val="0"/>
          <w:sz w:val="20"/>
          <w:szCs w:val="22"/>
        </w:rPr>
        <w:t xml:space="preserve"> </w:t>
      </w:r>
      <w:r w:rsidR="00552C8D" w:rsidRPr="00F0676D">
        <w:rPr>
          <w:rFonts w:ascii="Arial" w:eastAsia="Times New Roman" w:hAnsi="Arial" w:cs="Arial"/>
          <w:kern w:val="0"/>
          <w:sz w:val="20"/>
          <w:szCs w:val="22"/>
        </w:rPr>
        <w:t>de</w:t>
      </w:r>
      <w:r w:rsidR="00552C8D" w:rsidRPr="00F0676D">
        <w:rPr>
          <w:rFonts w:ascii="Arial" w:eastAsia="Times New Roman" w:hAnsi="Arial" w:cs="Arial"/>
          <w:spacing w:val="-3"/>
          <w:kern w:val="0"/>
          <w:sz w:val="20"/>
          <w:szCs w:val="22"/>
        </w:rPr>
        <w:t xml:space="preserve"> </w:t>
      </w:r>
      <w:r w:rsidR="00552C8D" w:rsidRPr="00F0676D">
        <w:rPr>
          <w:rFonts w:ascii="Arial" w:eastAsia="Times New Roman" w:hAnsi="Arial" w:cs="Arial"/>
          <w:kern w:val="0"/>
          <w:sz w:val="20"/>
          <w:szCs w:val="22"/>
        </w:rPr>
        <w:t>Locação</w:t>
      </w:r>
      <w:r w:rsidR="00552C8D" w:rsidRPr="00F0676D">
        <w:rPr>
          <w:rFonts w:ascii="Arial" w:eastAsia="Times New Roman" w:hAnsi="Arial" w:cs="Arial"/>
          <w:spacing w:val="-3"/>
          <w:kern w:val="0"/>
          <w:sz w:val="20"/>
          <w:szCs w:val="22"/>
        </w:rPr>
        <w:t xml:space="preserve"> </w:t>
      </w:r>
      <w:r w:rsidR="00552C8D" w:rsidRPr="00F0676D">
        <w:rPr>
          <w:rFonts w:ascii="Arial" w:eastAsia="Times New Roman" w:hAnsi="Arial" w:cs="Arial"/>
          <w:kern w:val="0"/>
          <w:sz w:val="20"/>
          <w:szCs w:val="22"/>
        </w:rPr>
        <w:t>e</w:t>
      </w:r>
      <w:r w:rsidR="00552C8D" w:rsidRPr="00F0676D">
        <w:rPr>
          <w:rFonts w:ascii="Arial" w:eastAsia="Times New Roman" w:hAnsi="Arial" w:cs="Arial"/>
          <w:spacing w:val="-1"/>
          <w:kern w:val="0"/>
          <w:sz w:val="20"/>
          <w:szCs w:val="22"/>
        </w:rPr>
        <w:t xml:space="preserve"> </w:t>
      </w:r>
      <w:r w:rsidR="00552C8D" w:rsidRPr="00F0676D">
        <w:rPr>
          <w:rFonts w:ascii="Arial" w:eastAsia="Times New Roman" w:hAnsi="Arial" w:cs="Arial"/>
          <w:kern w:val="0"/>
          <w:sz w:val="20"/>
          <w:szCs w:val="22"/>
        </w:rPr>
        <w:t>Aquisição</w:t>
      </w:r>
    </w:p>
    <w:p w14:paraId="0DDD335C"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0"/>
          <w:szCs w:val="22"/>
        </w:rPr>
      </w:pPr>
    </w:p>
    <w:p w14:paraId="7A081A39"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kern w:val="0"/>
          <w:sz w:val="20"/>
          <w:szCs w:val="22"/>
        </w:rPr>
      </w:pPr>
      <w:r w:rsidRPr="00F0676D">
        <w:rPr>
          <w:rFonts w:ascii="Arial" w:eastAsia="Times New Roman" w:hAnsi="Arial" w:cs="Arial"/>
          <w:kern w:val="0"/>
          <w:sz w:val="20"/>
          <w:szCs w:val="22"/>
        </w:rPr>
        <w:t>Para</w:t>
      </w:r>
      <w:r w:rsidRPr="00F0676D">
        <w:rPr>
          <w:rFonts w:ascii="Arial" w:eastAsia="Times New Roman" w:hAnsi="Arial" w:cs="Arial"/>
          <w:spacing w:val="-2"/>
          <w:kern w:val="0"/>
          <w:sz w:val="20"/>
          <w:szCs w:val="22"/>
        </w:rPr>
        <w:t xml:space="preserve"> </w:t>
      </w:r>
      <w:r w:rsidRPr="00F0676D">
        <w:rPr>
          <w:rFonts w:ascii="Arial" w:eastAsia="Times New Roman" w:hAnsi="Arial" w:cs="Arial"/>
          <w:kern w:val="0"/>
          <w:sz w:val="20"/>
          <w:szCs w:val="22"/>
        </w:rPr>
        <w:t>credenciamento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pessoa</w:t>
      </w:r>
      <w:r w:rsidRPr="00F0676D">
        <w:rPr>
          <w:rFonts w:ascii="Arial" w:eastAsia="Times New Roman" w:hAnsi="Arial" w:cs="Arial"/>
          <w:spacing w:val="-4"/>
          <w:kern w:val="0"/>
          <w:sz w:val="20"/>
          <w:szCs w:val="22"/>
        </w:rPr>
        <w:t xml:space="preserve"> </w:t>
      </w:r>
      <w:r w:rsidRPr="00F0676D">
        <w:rPr>
          <w:rFonts w:ascii="Arial" w:eastAsia="Times New Roman" w:hAnsi="Arial" w:cs="Arial"/>
          <w:kern w:val="0"/>
          <w:sz w:val="20"/>
          <w:szCs w:val="22"/>
        </w:rPr>
        <w:t>física:</w:t>
      </w:r>
    </w:p>
    <w:p w14:paraId="23E2F9B1" w14:textId="77777777" w:rsidR="00552C8D" w:rsidRPr="00F0676D" w:rsidRDefault="00552C8D" w:rsidP="00552C8D">
      <w:pPr>
        <w:numPr>
          <w:ilvl w:val="1"/>
          <w:numId w:val="41"/>
        </w:numPr>
        <w:tabs>
          <w:tab w:val="left" w:pos="802"/>
        </w:tabs>
        <w:suppressAutoHyphens w:val="0"/>
        <w:autoSpaceDE w:val="0"/>
        <w:autoSpaceDN w:val="0"/>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Termo</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Declaração</w:t>
      </w:r>
      <w:r w:rsidRPr="00F0676D">
        <w:rPr>
          <w:rFonts w:ascii="Arial" w:eastAsia="Times New Roman" w:hAnsi="Arial" w:cs="Arial"/>
          <w:color w:val="000000"/>
          <w:spacing w:val="-6"/>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6"/>
          <w:kern w:val="0"/>
          <w:sz w:val="20"/>
          <w:szCs w:val="22"/>
        </w:rPr>
        <w:t xml:space="preserve"> </w:t>
      </w:r>
      <w:r w:rsidRPr="00F0676D">
        <w:rPr>
          <w:rFonts w:ascii="Arial" w:eastAsia="Times New Roman" w:hAnsi="Arial" w:cs="Arial"/>
          <w:color w:val="000000"/>
          <w:kern w:val="0"/>
          <w:sz w:val="20"/>
          <w:szCs w:val="22"/>
        </w:rPr>
        <w:t>Concordância</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Veracidade,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qual</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será</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enviado</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para</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preenchimento</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assinatura;</w:t>
      </w:r>
    </w:p>
    <w:p w14:paraId="5591ADE0" w14:textId="77777777" w:rsidR="00552C8D" w:rsidRPr="00F0676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Documento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de identificação pessoal com</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foto;</w:t>
      </w:r>
    </w:p>
    <w:p w14:paraId="50C85B84" w14:textId="77777777" w:rsidR="00552C8D" w:rsidRPr="00F0676D" w:rsidRDefault="00552C8D" w:rsidP="00552C8D">
      <w:pPr>
        <w:numPr>
          <w:ilvl w:val="1"/>
          <w:numId w:val="41"/>
        </w:numPr>
        <w:tabs>
          <w:tab w:val="left" w:pos="791"/>
        </w:tabs>
        <w:suppressAutoHyphens w:val="0"/>
        <w:autoSpaceDE w:val="0"/>
        <w:autoSpaceDN w:val="0"/>
        <w:spacing w:before="1"/>
        <w:ind w:left="790" w:hanging="211"/>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Cadastro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Pessoa Física</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 CPF</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e</w:t>
      </w:r>
    </w:p>
    <w:p w14:paraId="316BBB6F" w14:textId="77777777" w:rsidR="00552C8D" w:rsidRPr="00F0676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Comprovante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endereço.</w:t>
      </w:r>
    </w:p>
    <w:p w14:paraId="0D025B0F"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2E6BF7BC"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7F0BC45B"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kern w:val="0"/>
          <w:sz w:val="20"/>
          <w:szCs w:val="22"/>
        </w:rPr>
      </w:pPr>
      <w:r w:rsidRPr="00F0676D">
        <w:rPr>
          <w:rFonts w:ascii="Arial" w:eastAsia="Times New Roman" w:hAnsi="Arial" w:cs="Arial"/>
          <w:kern w:val="0"/>
          <w:sz w:val="20"/>
          <w:szCs w:val="22"/>
        </w:rPr>
        <w:t>Para</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credenciamento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pessoa</w:t>
      </w:r>
      <w:r w:rsidRPr="00F0676D">
        <w:rPr>
          <w:rFonts w:ascii="Arial" w:eastAsia="Times New Roman" w:hAnsi="Arial" w:cs="Arial"/>
          <w:spacing w:val="-3"/>
          <w:kern w:val="0"/>
          <w:sz w:val="20"/>
          <w:szCs w:val="22"/>
        </w:rPr>
        <w:t xml:space="preserve"> </w:t>
      </w:r>
      <w:r w:rsidRPr="00F0676D">
        <w:rPr>
          <w:rFonts w:ascii="Arial" w:eastAsia="Times New Roman" w:hAnsi="Arial" w:cs="Arial"/>
          <w:kern w:val="0"/>
          <w:sz w:val="20"/>
          <w:szCs w:val="22"/>
        </w:rPr>
        <w:t>jurídica:</w:t>
      </w:r>
    </w:p>
    <w:p w14:paraId="0178C7D4" w14:textId="77777777" w:rsidR="00552C8D" w:rsidRPr="00F0676D" w:rsidRDefault="00552C8D" w:rsidP="00552C8D">
      <w:pPr>
        <w:numPr>
          <w:ilvl w:val="0"/>
          <w:numId w:val="42"/>
        </w:numPr>
        <w:tabs>
          <w:tab w:val="left" w:pos="802"/>
        </w:tabs>
        <w:suppressAutoHyphens w:val="0"/>
        <w:autoSpaceDE w:val="0"/>
        <w:autoSpaceDN w:val="0"/>
        <w:spacing w:before="1" w:line="267" w:lineRule="exact"/>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Termo</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Declaração</w:t>
      </w:r>
      <w:r w:rsidRPr="00F0676D">
        <w:rPr>
          <w:rFonts w:ascii="Arial" w:eastAsia="Times New Roman" w:hAnsi="Arial" w:cs="Arial"/>
          <w:color w:val="000000"/>
          <w:spacing w:val="-6"/>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6"/>
          <w:kern w:val="0"/>
          <w:sz w:val="20"/>
          <w:szCs w:val="22"/>
        </w:rPr>
        <w:t xml:space="preserve"> </w:t>
      </w:r>
      <w:r w:rsidRPr="00F0676D">
        <w:rPr>
          <w:rFonts w:ascii="Arial" w:eastAsia="Times New Roman" w:hAnsi="Arial" w:cs="Arial"/>
          <w:color w:val="000000"/>
          <w:kern w:val="0"/>
          <w:sz w:val="20"/>
          <w:szCs w:val="22"/>
        </w:rPr>
        <w:t>Concordância</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Veracidade,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qual</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será</w:t>
      </w:r>
      <w:r w:rsidRPr="00F0676D">
        <w:rPr>
          <w:rFonts w:ascii="Arial" w:eastAsia="Times New Roman" w:hAnsi="Arial" w:cs="Arial"/>
          <w:color w:val="000000"/>
          <w:spacing w:val="-7"/>
          <w:kern w:val="0"/>
          <w:sz w:val="20"/>
          <w:szCs w:val="22"/>
        </w:rPr>
        <w:t xml:space="preserve"> </w:t>
      </w:r>
      <w:r w:rsidRPr="00F0676D">
        <w:rPr>
          <w:rFonts w:ascii="Arial" w:eastAsia="Times New Roman" w:hAnsi="Arial" w:cs="Arial"/>
          <w:color w:val="000000"/>
          <w:kern w:val="0"/>
          <w:sz w:val="20"/>
          <w:szCs w:val="22"/>
        </w:rPr>
        <w:t>enviado</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para</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preenchimento</w:t>
      </w:r>
      <w:r w:rsidRPr="00F0676D">
        <w:rPr>
          <w:rFonts w:ascii="Arial" w:eastAsia="Times New Roman" w:hAnsi="Arial" w:cs="Arial"/>
          <w:color w:val="000000"/>
          <w:spacing w:val="-5"/>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assinatura;</w:t>
      </w:r>
    </w:p>
    <w:p w14:paraId="1196D1BB" w14:textId="77777777" w:rsidR="00552C8D" w:rsidRPr="00F0676D" w:rsidRDefault="00552C8D" w:rsidP="00552C8D">
      <w:pPr>
        <w:numPr>
          <w:ilvl w:val="0"/>
          <w:numId w:val="42"/>
        </w:numPr>
        <w:tabs>
          <w:tab w:val="left" w:pos="812"/>
        </w:tabs>
        <w:suppressAutoHyphens w:val="0"/>
        <w:autoSpaceDE w:val="0"/>
        <w:autoSpaceDN w:val="0"/>
        <w:spacing w:line="267" w:lineRule="exact"/>
        <w:ind w:left="811" w:hanging="232"/>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lastRenderedPageBreak/>
        <w:t>Documento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identidade 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CPF do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representante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legal;</w:t>
      </w:r>
    </w:p>
    <w:p w14:paraId="61F8B1DF" w14:textId="77777777" w:rsidR="00552C8D" w:rsidRPr="00F0676D" w:rsidRDefault="00552C8D" w:rsidP="00552C8D">
      <w:pPr>
        <w:numPr>
          <w:ilvl w:val="0"/>
          <w:numId w:val="42"/>
        </w:numPr>
        <w:tabs>
          <w:tab w:val="left" w:pos="791"/>
        </w:tabs>
        <w:suppressAutoHyphens w:val="0"/>
        <w:autoSpaceDE w:val="0"/>
        <w:autoSpaceDN w:val="0"/>
        <w:ind w:left="790" w:hanging="211"/>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Ato</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constitutivo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suas</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alterações</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ou</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ato</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constitutivo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consolidado,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devidamente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registrados;</w:t>
      </w:r>
    </w:p>
    <w:p w14:paraId="1CCCB389" w14:textId="77777777" w:rsidR="00552C8D" w:rsidRPr="00F0676D" w:rsidRDefault="00552C8D" w:rsidP="00552C8D">
      <w:pPr>
        <w:numPr>
          <w:ilvl w:val="0"/>
          <w:numId w:val="42"/>
        </w:numPr>
        <w:tabs>
          <w:tab w:val="left" w:pos="812"/>
        </w:tabs>
        <w:suppressAutoHyphens w:val="0"/>
        <w:autoSpaceDE w:val="0"/>
        <w:autoSpaceDN w:val="0"/>
        <w:ind w:left="811" w:hanging="232"/>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Ato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de nomeação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ou</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eleição de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dirigentes, devidamente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registrado,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ou</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procuração;</w:t>
      </w:r>
    </w:p>
    <w:p w14:paraId="74103FC5" w14:textId="77777777" w:rsidR="00552C8D" w:rsidRPr="00F0676D" w:rsidRDefault="00552C8D" w:rsidP="00552C8D">
      <w:pPr>
        <w:numPr>
          <w:ilvl w:val="0"/>
          <w:numId w:val="42"/>
        </w:numPr>
        <w:tabs>
          <w:tab w:val="left" w:pos="809"/>
        </w:tabs>
        <w:suppressAutoHyphens w:val="0"/>
        <w:autoSpaceDE w:val="0"/>
        <w:autoSpaceDN w:val="0"/>
        <w:ind w:left="808" w:hanging="229"/>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Comprovante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inscrição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no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Cadastro Nacional</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Pessoa</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Jurídica-</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CNPJ</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e</w:t>
      </w:r>
    </w:p>
    <w:p w14:paraId="2E6B60D4" w14:textId="77777777" w:rsidR="00552C8D" w:rsidRPr="00F0676D" w:rsidRDefault="00552C8D" w:rsidP="00552C8D">
      <w:pPr>
        <w:numPr>
          <w:ilvl w:val="0"/>
          <w:numId w:val="42"/>
        </w:numPr>
        <w:tabs>
          <w:tab w:val="left" w:pos="765"/>
        </w:tabs>
        <w:suppressAutoHyphens w:val="0"/>
        <w:autoSpaceDE w:val="0"/>
        <w:autoSpaceDN w:val="0"/>
        <w:spacing w:before="1"/>
        <w:ind w:left="764" w:hanging="185"/>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Comprovante</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endereço.</w:t>
      </w:r>
    </w:p>
    <w:p w14:paraId="686E6D05"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0"/>
          <w:szCs w:val="22"/>
        </w:rPr>
      </w:pPr>
    </w:p>
    <w:p w14:paraId="6F594802"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0"/>
          <w:szCs w:val="22"/>
        </w:rPr>
      </w:pPr>
      <w:r w:rsidRPr="00F0676D">
        <w:rPr>
          <w:rFonts w:ascii="Arial" w:eastAsia="Times New Roman" w:hAnsi="Arial" w:cs="Arial"/>
          <w:kern w:val="0"/>
          <w:sz w:val="20"/>
          <w:szCs w:val="22"/>
        </w:rPr>
        <w:t>Estando</w:t>
      </w:r>
      <w:r w:rsidRPr="00F0676D">
        <w:rPr>
          <w:rFonts w:ascii="Arial" w:eastAsia="Times New Roman" w:hAnsi="Arial" w:cs="Arial"/>
          <w:spacing w:val="-4"/>
          <w:kern w:val="0"/>
          <w:sz w:val="20"/>
          <w:szCs w:val="22"/>
        </w:rPr>
        <w:t xml:space="preserve"> </w:t>
      </w:r>
      <w:r w:rsidRPr="00F0676D">
        <w:rPr>
          <w:rFonts w:ascii="Arial" w:eastAsia="Times New Roman" w:hAnsi="Arial" w:cs="Arial"/>
          <w:kern w:val="0"/>
          <w:sz w:val="20"/>
          <w:szCs w:val="22"/>
        </w:rPr>
        <w:t>em</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conformidade</w:t>
      </w:r>
      <w:r w:rsidRPr="00F0676D">
        <w:rPr>
          <w:rFonts w:ascii="Arial" w:eastAsia="Times New Roman" w:hAnsi="Arial" w:cs="Arial"/>
          <w:spacing w:val="-3"/>
          <w:kern w:val="0"/>
          <w:sz w:val="20"/>
          <w:szCs w:val="22"/>
        </w:rPr>
        <w:t xml:space="preserve"> </w:t>
      </w:r>
      <w:r w:rsidRPr="00F0676D">
        <w:rPr>
          <w:rFonts w:ascii="Arial" w:eastAsia="Times New Roman" w:hAnsi="Arial" w:cs="Arial"/>
          <w:kern w:val="0"/>
          <w:sz w:val="20"/>
          <w:szCs w:val="22"/>
        </w:rPr>
        <w:t>os</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documentos,</w:t>
      </w:r>
      <w:r w:rsidRPr="00F0676D">
        <w:rPr>
          <w:rFonts w:ascii="Arial" w:eastAsia="Times New Roman" w:hAnsi="Arial" w:cs="Arial"/>
          <w:spacing w:val="-5"/>
          <w:kern w:val="0"/>
          <w:sz w:val="20"/>
          <w:szCs w:val="22"/>
        </w:rPr>
        <w:t xml:space="preserve"> </w:t>
      </w:r>
      <w:r w:rsidRPr="00F0676D">
        <w:rPr>
          <w:rFonts w:ascii="Arial" w:eastAsia="Times New Roman" w:hAnsi="Arial" w:cs="Arial"/>
          <w:kern w:val="0"/>
          <w:sz w:val="20"/>
          <w:szCs w:val="22"/>
        </w:rPr>
        <w:t>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acesso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ao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SEI</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será</w:t>
      </w:r>
      <w:r w:rsidRPr="00F0676D">
        <w:rPr>
          <w:rFonts w:ascii="Arial" w:eastAsia="Times New Roman" w:hAnsi="Arial" w:cs="Arial"/>
          <w:spacing w:val="-3"/>
          <w:kern w:val="0"/>
          <w:sz w:val="20"/>
          <w:szCs w:val="22"/>
        </w:rPr>
        <w:t xml:space="preserve"> </w:t>
      </w:r>
      <w:r w:rsidRPr="00F0676D">
        <w:rPr>
          <w:rFonts w:ascii="Arial" w:eastAsia="Times New Roman" w:hAnsi="Arial" w:cs="Arial"/>
          <w:kern w:val="0"/>
          <w:sz w:val="20"/>
          <w:szCs w:val="22"/>
        </w:rPr>
        <w:t>liberado para</w:t>
      </w:r>
      <w:r w:rsidRPr="00F0676D">
        <w:rPr>
          <w:rFonts w:ascii="Arial" w:eastAsia="Times New Roman" w:hAnsi="Arial" w:cs="Arial"/>
          <w:spacing w:val="-5"/>
          <w:kern w:val="0"/>
          <w:sz w:val="20"/>
          <w:szCs w:val="22"/>
        </w:rPr>
        <w:t xml:space="preserve"> </w:t>
      </w:r>
      <w:r w:rsidRPr="00F0676D">
        <w:rPr>
          <w:rFonts w:ascii="Arial" w:eastAsia="Times New Roman" w:hAnsi="Arial" w:cs="Arial"/>
          <w:kern w:val="0"/>
          <w:sz w:val="20"/>
          <w:szCs w:val="22"/>
        </w:rPr>
        <w:t>assinatura.</w:t>
      </w:r>
    </w:p>
    <w:p w14:paraId="4F2C63D8"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0"/>
          <w:szCs w:val="22"/>
        </w:rPr>
      </w:pPr>
    </w:p>
    <w:p w14:paraId="74FF3DB1"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0"/>
          <w:szCs w:val="22"/>
        </w:rPr>
      </w:pPr>
      <w:r w:rsidRPr="00F0676D">
        <w:rPr>
          <w:rFonts w:ascii="Arial" w:eastAsia="Times New Roman" w:hAnsi="Arial" w:cs="Arial"/>
          <w:kern w:val="0"/>
          <w:sz w:val="20"/>
          <w:szCs w:val="22"/>
        </w:rPr>
        <w:t>Observação: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comprovante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endereço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deve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ser</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recente,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com</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data</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até</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3</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meses,</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e, 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endereço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cadastrado no Sistema SEI deverá ser o mesmo constante do Termo de Declaração de Concordância 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Veracidade</w:t>
      </w:r>
      <w:r w:rsidRPr="00F0676D">
        <w:rPr>
          <w:rFonts w:ascii="Arial" w:eastAsia="Times New Roman" w:hAnsi="Arial" w:cs="Arial"/>
          <w:spacing w:val="-3"/>
          <w:kern w:val="0"/>
          <w:sz w:val="20"/>
          <w:szCs w:val="22"/>
        </w:rPr>
        <w:t xml:space="preserve"> </w:t>
      </w:r>
      <w:r w:rsidRPr="00F0676D">
        <w:rPr>
          <w:rFonts w:ascii="Arial" w:eastAsia="Times New Roman" w:hAnsi="Arial" w:cs="Arial"/>
          <w:kern w:val="0"/>
          <w:sz w:val="20"/>
          <w:szCs w:val="22"/>
        </w:rPr>
        <w:t>e do</w:t>
      </w:r>
      <w:r w:rsidRPr="00F0676D">
        <w:rPr>
          <w:rFonts w:ascii="Arial" w:eastAsia="Times New Roman" w:hAnsi="Arial" w:cs="Arial"/>
          <w:spacing w:val="-2"/>
          <w:kern w:val="0"/>
          <w:sz w:val="20"/>
          <w:szCs w:val="22"/>
        </w:rPr>
        <w:t xml:space="preserve"> </w:t>
      </w:r>
      <w:r w:rsidRPr="00F0676D">
        <w:rPr>
          <w:rFonts w:ascii="Arial" w:eastAsia="Times New Roman" w:hAnsi="Arial" w:cs="Arial"/>
          <w:kern w:val="0"/>
          <w:sz w:val="20"/>
          <w:szCs w:val="22"/>
        </w:rPr>
        <w:t>comprovante de</w:t>
      </w:r>
      <w:r w:rsidRPr="00F0676D">
        <w:rPr>
          <w:rFonts w:ascii="Arial" w:eastAsia="Times New Roman" w:hAnsi="Arial" w:cs="Arial"/>
          <w:spacing w:val="-3"/>
          <w:kern w:val="0"/>
          <w:sz w:val="20"/>
          <w:szCs w:val="22"/>
        </w:rPr>
        <w:t xml:space="preserve"> </w:t>
      </w:r>
      <w:r w:rsidRPr="00F0676D">
        <w:rPr>
          <w:rFonts w:ascii="Arial" w:eastAsia="Times New Roman" w:hAnsi="Arial" w:cs="Arial"/>
          <w:kern w:val="0"/>
          <w:sz w:val="20"/>
          <w:szCs w:val="22"/>
        </w:rPr>
        <w:t>endereço apresentado em</w:t>
      </w:r>
      <w:r w:rsidRPr="00F0676D">
        <w:rPr>
          <w:rFonts w:ascii="Arial" w:eastAsia="Times New Roman" w:hAnsi="Arial" w:cs="Arial"/>
          <w:spacing w:val="2"/>
          <w:kern w:val="0"/>
          <w:sz w:val="20"/>
          <w:szCs w:val="22"/>
        </w:rPr>
        <w:t xml:space="preserve"> </w:t>
      </w:r>
      <w:r w:rsidRPr="00F0676D">
        <w:rPr>
          <w:rFonts w:ascii="Arial" w:eastAsia="Times New Roman" w:hAnsi="Arial" w:cs="Arial"/>
          <w:kern w:val="0"/>
          <w:sz w:val="20"/>
          <w:szCs w:val="22"/>
        </w:rPr>
        <w:t>nome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do representante legal.</w:t>
      </w:r>
    </w:p>
    <w:p w14:paraId="7EEEA289"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kern w:val="0"/>
          <w:sz w:val="20"/>
          <w:szCs w:val="22"/>
        </w:rPr>
      </w:pPr>
    </w:p>
    <w:p w14:paraId="23DE700F"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kern w:val="0"/>
          <w:sz w:val="20"/>
          <w:szCs w:val="22"/>
        </w:rPr>
      </w:pPr>
      <w:r w:rsidRPr="00F0676D">
        <w:rPr>
          <w:rFonts w:ascii="Arial" w:eastAsia="Times New Roman" w:hAnsi="Arial" w:cs="Arial"/>
          <w:kern w:val="0"/>
          <w:sz w:val="20"/>
          <w:szCs w:val="22"/>
        </w:rPr>
        <w:t>Do</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Processo</w:t>
      </w:r>
      <w:r w:rsidRPr="00F0676D">
        <w:rPr>
          <w:rFonts w:ascii="Arial" w:eastAsia="Times New Roman" w:hAnsi="Arial" w:cs="Arial"/>
          <w:spacing w:val="-2"/>
          <w:kern w:val="0"/>
          <w:sz w:val="20"/>
          <w:szCs w:val="22"/>
        </w:rPr>
        <w:t xml:space="preserve"> </w:t>
      </w:r>
      <w:r w:rsidRPr="00F0676D">
        <w:rPr>
          <w:rFonts w:ascii="Arial" w:eastAsia="Times New Roman" w:hAnsi="Arial" w:cs="Arial"/>
          <w:kern w:val="0"/>
          <w:sz w:val="20"/>
          <w:szCs w:val="22"/>
        </w:rPr>
        <w:t>de</w:t>
      </w:r>
      <w:r w:rsidRPr="00F0676D">
        <w:rPr>
          <w:rFonts w:ascii="Arial" w:eastAsia="Times New Roman" w:hAnsi="Arial" w:cs="Arial"/>
          <w:spacing w:val="-1"/>
          <w:kern w:val="0"/>
          <w:sz w:val="20"/>
          <w:szCs w:val="22"/>
        </w:rPr>
        <w:t xml:space="preserve"> </w:t>
      </w:r>
      <w:r w:rsidRPr="00F0676D">
        <w:rPr>
          <w:rFonts w:ascii="Arial" w:eastAsia="Times New Roman" w:hAnsi="Arial" w:cs="Arial"/>
          <w:kern w:val="0"/>
          <w:sz w:val="20"/>
          <w:szCs w:val="22"/>
        </w:rPr>
        <w:t>Assinatura:</w:t>
      </w:r>
    </w:p>
    <w:p w14:paraId="277DC6E4"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1F43F1B2" w14:textId="77777777" w:rsidR="00552C8D" w:rsidRPr="00F0676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Após</w:t>
      </w:r>
      <w:r w:rsidRPr="00F0676D">
        <w:rPr>
          <w:rFonts w:ascii="Arial" w:eastAsia="Times New Roman" w:hAnsi="Arial" w:cs="Arial"/>
          <w:color w:val="000000"/>
          <w:spacing w:val="43"/>
          <w:kern w:val="0"/>
          <w:sz w:val="20"/>
          <w:szCs w:val="22"/>
        </w:rPr>
        <w:t xml:space="preserve"> </w:t>
      </w:r>
      <w:r w:rsidRPr="00F0676D">
        <w:rPr>
          <w:rFonts w:ascii="Arial" w:eastAsia="Times New Roman" w:hAnsi="Arial" w:cs="Arial"/>
          <w:color w:val="000000"/>
          <w:kern w:val="0"/>
          <w:sz w:val="20"/>
          <w:szCs w:val="22"/>
        </w:rPr>
        <w:t>efetuar</w:t>
      </w:r>
      <w:r w:rsidRPr="00F0676D">
        <w:rPr>
          <w:rFonts w:ascii="Arial" w:eastAsia="Times New Roman" w:hAnsi="Arial" w:cs="Arial"/>
          <w:color w:val="000000"/>
          <w:spacing w:val="41"/>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42"/>
          <w:kern w:val="0"/>
          <w:sz w:val="20"/>
          <w:szCs w:val="22"/>
        </w:rPr>
        <w:t xml:space="preserve"> </w:t>
      </w:r>
      <w:r w:rsidRPr="00F0676D">
        <w:rPr>
          <w:rFonts w:ascii="Arial" w:eastAsia="Times New Roman" w:hAnsi="Arial" w:cs="Arial"/>
          <w:color w:val="000000"/>
          <w:kern w:val="0"/>
          <w:sz w:val="20"/>
          <w:szCs w:val="22"/>
        </w:rPr>
        <w:t>login,</w:t>
      </w:r>
      <w:r w:rsidRPr="00F0676D">
        <w:rPr>
          <w:rFonts w:ascii="Arial" w:eastAsia="Times New Roman" w:hAnsi="Arial" w:cs="Arial"/>
          <w:color w:val="000000"/>
          <w:spacing w:val="39"/>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43"/>
          <w:kern w:val="0"/>
          <w:sz w:val="20"/>
          <w:szCs w:val="22"/>
        </w:rPr>
        <w:t xml:space="preserve"> </w:t>
      </w:r>
      <w:r w:rsidRPr="00F0676D">
        <w:rPr>
          <w:rFonts w:ascii="Arial" w:eastAsia="Times New Roman" w:hAnsi="Arial" w:cs="Arial"/>
          <w:color w:val="000000"/>
          <w:kern w:val="0"/>
          <w:sz w:val="20"/>
          <w:szCs w:val="22"/>
        </w:rPr>
        <w:t>usuário</w:t>
      </w:r>
      <w:r w:rsidRPr="00F0676D">
        <w:rPr>
          <w:rFonts w:ascii="Arial" w:eastAsia="Times New Roman" w:hAnsi="Arial" w:cs="Arial"/>
          <w:color w:val="000000"/>
          <w:spacing w:val="44"/>
          <w:kern w:val="0"/>
          <w:sz w:val="20"/>
          <w:szCs w:val="22"/>
        </w:rPr>
        <w:t xml:space="preserve"> </w:t>
      </w:r>
      <w:r w:rsidRPr="00F0676D">
        <w:rPr>
          <w:rFonts w:ascii="Arial" w:eastAsia="Times New Roman" w:hAnsi="Arial" w:cs="Arial"/>
          <w:color w:val="000000"/>
          <w:kern w:val="0"/>
          <w:sz w:val="20"/>
          <w:szCs w:val="22"/>
        </w:rPr>
        <w:t>externo</w:t>
      </w:r>
      <w:r w:rsidRPr="00F0676D">
        <w:rPr>
          <w:rFonts w:ascii="Arial" w:eastAsia="Times New Roman" w:hAnsi="Arial" w:cs="Arial"/>
          <w:color w:val="000000"/>
          <w:spacing w:val="43"/>
          <w:kern w:val="0"/>
          <w:sz w:val="20"/>
          <w:szCs w:val="22"/>
        </w:rPr>
        <w:t xml:space="preserve"> </w:t>
      </w:r>
      <w:r w:rsidRPr="00F0676D">
        <w:rPr>
          <w:rFonts w:ascii="Arial" w:eastAsia="Times New Roman" w:hAnsi="Arial" w:cs="Arial"/>
          <w:color w:val="000000"/>
          <w:kern w:val="0"/>
          <w:sz w:val="20"/>
          <w:szCs w:val="22"/>
        </w:rPr>
        <w:t>poderá</w:t>
      </w:r>
      <w:r w:rsidRPr="00F0676D">
        <w:rPr>
          <w:rFonts w:ascii="Arial" w:eastAsia="Times New Roman" w:hAnsi="Arial" w:cs="Arial"/>
          <w:color w:val="000000"/>
          <w:spacing w:val="43"/>
          <w:kern w:val="0"/>
          <w:sz w:val="20"/>
          <w:szCs w:val="22"/>
        </w:rPr>
        <w:t xml:space="preserve"> </w:t>
      </w:r>
      <w:r w:rsidRPr="00F0676D">
        <w:rPr>
          <w:rFonts w:ascii="Arial" w:eastAsia="Times New Roman" w:hAnsi="Arial" w:cs="Arial"/>
          <w:color w:val="000000"/>
          <w:kern w:val="0"/>
          <w:sz w:val="20"/>
          <w:szCs w:val="22"/>
        </w:rPr>
        <w:t>visualizar</w:t>
      </w:r>
      <w:r w:rsidRPr="00F0676D">
        <w:rPr>
          <w:rFonts w:ascii="Arial" w:eastAsia="Times New Roman" w:hAnsi="Arial" w:cs="Arial"/>
          <w:color w:val="000000"/>
          <w:spacing w:val="42"/>
          <w:kern w:val="0"/>
          <w:sz w:val="20"/>
          <w:szCs w:val="22"/>
        </w:rPr>
        <w:t xml:space="preserve"> </w:t>
      </w:r>
      <w:r w:rsidRPr="00F0676D">
        <w:rPr>
          <w:rFonts w:ascii="Arial" w:eastAsia="Times New Roman" w:hAnsi="Arial" w:cs="Arial"/>
          <w:color w:val="000000"/>
          <w:kern w:val="0"/>
          <w:sz w:val="20"/>
          <w:szCs w:val="22"/>
        </w:rPr>
        <w:t>os</w:t>
      </w:r>
      <w:r w:rsidRPr="00F0676D">
        <w:rPr>
          <w:rFonts w:ascii="Arial" w:eastAsia="Times New Roman" w:hAnsi="Arial" w:cs="Arial"/>
          <w:color w:val="000000"/>
          <w:spacing w:val="43"/>
          <w:kern w:val="0"/>
          <w:sz w:val="20"/>
          <w:szCs w:val="22"/>
        </w:rPr>
        <w:t xml:space="preserve"> </w:t>
      </w:r>
      <w:r w:rsidRPr="00F0676D">
        <w:rPr>
          <w:rFonts w:ascii="Arial" w:eastAsia="Times New Roman" w:hAnsi="Arial" w:cs="Arial"/>
          <w:color w:val="000000"/>
          <w:kern w:val="0"/>
          <w:sz w:val="20"/>
          <w:szCs w:val="22"/>
        </w:rPr>
        <w:t>documentos</w:t>
      </w:r>
      <w:r w:rsidRPr="00F0676D">
        <w:rPr>
          <w:rFonts w:ascii="Arial" w:eastAsia="Times New Roman" w:hAnsi="Arial" w:cs="Arial"/>
          <w:color w:val="000000"/>
          <w:spacing w:val="43"/>
          <w:kern w:val="0"/>
          <w:sz w:val="20"/>
          <w:szCs w:val="22"/>
        </w:rPr>
        <w:t xml:space="preserve"> </w:t>
      </w:r>
      <w:r w:rsidRPr="00F0676D">
        <w:rPr>
          <w:rFonts w:ascii="Arial" w:eastAsia="Times New Roman" w:hAnsi="Arial" w:cs="Arial"/>
          <w:color w:val="000000"/>
          <w:kern w:val="0"/>
          <w:sz w:val="20"/>
          <w:szCs w:val="22"/>
        </w:rPr>
        <w:t>liberados</w:t>
      </w:r>
      <w:r w:rsidRPr="00F0676D">
        <w:rPr>
          <w:rFonts w:ascii="Arial" w:eastAsia="Times New Roman" w:hAnsi="Arial" w:cs="Arial"/>
          <w:color w:val="000000"/>
          <w:spacing w:val="44"/>
          <w:kern w:val="0"/>
          <w:sz w:val="20"/>
          <w:szCs w:val="22"/>
        </w:rPr>
        <w:t xml:space="preserve"> </w:t>
      </w:r>
      <w:r w:rsidRPr="00F0676D">
        <w:rPr>
          <w:rFonts w:ascii="Arial" w:eastAsia="Times New Roman" w:hAnsi="Arial" w:cs="Arial"/>
          <w:color w:val="000000"/>
          <w:kern w:val="0"/>
          <w:sz w:val="20"/>
          <w:szCs w:val="22"/>
        </w:rPr>
        <w:t>para</w:t>
      </w:r>
      <w:r w:rsidRPr="00F0676D">
        <w:rPr>
          <w:rFonts w:ascii="Arial" w:eastAsia="Times New Roman" w:hAnsi="Arial" w:cs="Arial"/>
          <w:color w:val="000000"/>
          <w:spacing w:val="41"/>
          <w:kern w:val="0"/>
          <w:sz w:val="20"/>
          <w:szCs w:val="22"/>
        </w:rPr>
        <w:t xml:space="preserve"> </w:t>
      </w:r>
      <w:r w:rsidRPr="00F0676D">
        <w:rPr>
          <w:rFonts w:ascii="Arial" w:eastAsia="Times New Roman" w:hAnsi="Arial" w:cs="Arial"/>
          <w:color w:val="000000"/>
          <w:kern w:val="0"/>
          <w:sz w:val="20"/>
          <w:szCs w:val="22"/>
        </w:rPr>
        <w:t>assinatura</w:t>
      </w:r>
      <w:r w:rsidRPr="00F0676D">
        <w:rPr>
          <w:rFonts w:ascii="Arial" w:eastAsia="Times New Roman" w:hAnsi="Arial" w:cs="Arial"/>
          <w:color w:val="000000"/>
          <w:spacing w:val="41"/>
          <w:kern w:val="0"/>
          <w:sz w:val="20"/>
          <w:szCs w:val="22"/>
        </w:rPr>
        <w:t xml:space="preserve"> </w:t>
      </w:r>
      <w:r w:rsidRPr="00F0676D">
        <w:rPr>
          <w:rFonts w:ascii="Arial" w:eastAsia="Times New Roman" w:hAnsi="Arial" w:cs="Arial"/>
          <w:color w:val="000000"/>
          <w:kern w:val="0"/>
          <w:sz w:val="20"/>
          <w:szCs w:val="22"/>
        </w:rPr>
        <w:t>nos</w:t>
      </w:r>
      <w:r w:rsidRPr="00F0676D">
        <w:rPr>
          <w:rFonts w:ascii="Arial" w:eastAsia="Times New Roman" w:hAnsi="Arial" w:cs="Arial"/>
          <w:color w:val="000000"/>
          <w:spacing w:val="-46"/>
          <w:kern w:val="0"/>
          <w:sz w:val="20"/>
          <w:szCs w:val="22"/>
        </w:rPr>
        <w:t xml:space="preserve"> </w:t>
      </w:r>
      <w:r w:rsidRPr="00F0676D">
        <w:rPr>
          <w:rFonts w:ascii="Arial" w:eastAsia="Times New Roman" w:hAnsi="Arial" w:cs="Arial"/>
          <w:color w:val="000000"/>
          <w:kern w:val="0"/>
          <w:sz w:val="20"/>
          <w:szCs w:val="22"/>
        </w:rPr>
        <w:t>processos</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administrativos,</w:t>
      </w:r>
    </w:p>
    <w:p w14:paraId="0C9BFD7A" w14:textId="07B679DD"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56704" behindDoc="0" locked="0" layoutInCell="1" allowOverlap="1" wp14:anchorId="385E4F05" wp14:editId="28B27744">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57F38E"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64277E4D"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5A254981" w14:textId="77777777" w:rsidR="00552C8D" w:rsidRPr="00F0676D" w:rsidRDefault="00552C8D" w:rsidP="00552C8D">
      <w:pPr>
        <w:numPr>
          <w:ilvl w:val="0"/>
          <w:numId w:val="41"/>
        </w:numPr>
        <w:tabs>
          <w:tab w:val="left" w:pos="580"/>
        </w:tabs>
        <w:suppressAutoHyphens w:val="0"/>
        <w:autoSpaceDE w:val="0"/>
        <w:autoSpaceDN w:val="0"/>
        <w:spacing w:before="1"/>
        <w:ind w:right="118"/>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7"/>
          <w:kern w:val="0"/>
          <w:sz w:val="20"/>
          <w:szCs w:val="22"/>
        </w:rPr>
        <w:t xml:space="preserve"> </w:t>
      </w:r>
      <w:r w:rsidRPr="00F0676D">
        <w:rPr>
          <w:rFonts w:ascii="Arial" w:eastAsia="Times New Roman" w:hAnsi="Arial" w:cs="Arial"/>
          <w:color w:val="000000"/>
          <w:kern w:val="0"/>
          <w:sz w:val="20"/>
          <w:szCs w:val="22"/>
        </w:rPr>
        <w:t>usuário</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externo</w:t>
      </w:r>
      <w:r w:rsidRPr="00F0676D">
        <w:rPr>
          <w:rFonts w:ascii="Arial" w:eastAsia="Times New Roman" w:hAnsi="Arial" w:cs="Arial"/>
          <w:color w:val="000000"/>
          <w:spacing w:val="17"/>
          <w:kern w:val="0"/>
          <w:sz w:val="20"/>
          <w:szCs w:val="22"/>
        </w:rPr>
        <w:t xml:space="preserve"> </w:t>
      </w:r>
      <w:r w:rsidRPr="00F0676D">
        <w:rPr>
          <w:rFonts w:ascii="Arial" w:eastAsia="Times New Roman" w:hAnsi="Arial" w:cs="Arial"/>
          <w:color w:val="000000"/>
          <w:kern w:val="0"/>
          <w:sz w:val="20"/>
          <w:szCs w:val="22"/>
        </w:rPr>
        <w:t>deverá</w:t>
      </w:r>
      <w:r w:rsidRPr="00F0676D">
        <w:rPr>
          <w:rFonts w:ascii="Arial" w:eastAsia="Times New Roman" w:hAnsi="Arial" w:cs="Arial"/>
          <w:color w:val="000000"/>
          <w:spacing w:val="11"/>
          <w:kern w:val="0"/>
          <w:sz w:val="20"/>
          <w:szCs w:val="22"/>
        </w:rPr>
        <w:t xml:space="preserve"> </w:t>
      </w:r>
      <w:r w:rsidRPr="00F0676D">
        <w:rPr>
          <w:rFonts w:ascii="Arial" w:eastAsia="Times New Roman" w:hAnsi="Arial" w:cs="Arial"/>
          <w:color w:val="000000"/>
          <w:kern w:val="0"/>
          <w:sz w:val="20"/>
          <w:szCs w:val="22"/>
        </w:rPr>
        <w:t>então</w:t>
      </w:r>
      <w:r w:rsidRPr="00F0676D">
        <w:rPr>
          <w:rFonts w:ascii="Arial" w:eastAsia="Times New Roman" w:hAnsi="Arial" w:cs="Arial"/>
          <w:color w:val="000000"/>
          <w:spacing w:val="16"/>
          <w:kern w:val="0"/>
          <w:sz w:val="20"/>
          <w:szCs w:val="22"/>
        </w:rPr>
        <w:t xml:space="preserve"> </w:t>
      </w:r>
      <w:r w:rsidRPr="00F0676D">
        <w:rPr>
          <w:rFonts w:ascii="Arial" w:eastAsia="Times New Roman" w:hAnsi="Arial" w:cs="Arial"/>
          <w:color w:val="000000"/>
          <w:kern w:val="0"/>
          <w:sz w:val="20"/>
          <w:szCs w:val="22"/>
        </w:rPr>
        <w:t>abrir</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7"/>
          <w:kern w:val="0"/>
          <w:sz w:val="20"/>
          <w:szCs w:val="22"/>
        </w:rPr>
        <w:t xml:space="preserve"> </w:t>
      </w:r>
      <w:r w:rsidRPr="00F0676D">
        <w:rPr>
          <w:rFonts w:ascii="Arial" w:eastAsia="Times New Roman" w:hAnsi="Arial" w:cs="Arial"/>
          <w:color w:val="000000"/>
          <w:kern w:val="0"/>
          <w:sz w:val="20"/>
          <w:szCs w:val="22"/>
        </w:rPr>
        <w:t>documento</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15"/>
          <w:kern w:val="0"/>
          <w:sz w:val="20"/>
          <w:szCs w:val="22"/>
        </w:rPr>
        <w:t xml:space="preserve"> </w:t>
      </w:r>
      <w:r w:rsidRPr="00F0676D">
        <w:rPr>
          <w:rFonts w:ascii="Arial" w:eastAsia="Times New Roman" w:hAnsi="Arial" w:cs="Arial"/>
          <w:color w:val="000000"/>
          <w:kern w:val="0"/>
          <w:sz w:val="20"/>
          <w:szCs w:val="22"/>
        </w:rPr>
        <w:t>ser</w:t>
      </w:r>
      <w:r w:rsidRPr="00F0676D">
        <w:rPr>
          <w:rFonts w:ascii="Arial" w:eastAsia="Times New Roman" w:hAnsi="Arial" w:cs="Arial"/>
          <w:color w:val="000000"/>
          <w:spacing w:val="15"/>
          <w:kern w:val="0"/>
          <w:sz w:val="20"/>
          <w:szCs w:val="22"/>
        </w:rPr>
        <w:t xml:space="preserve"> </w:t>
      </w:r>
      <w:r w:rsidRPr="00F0676D">
        <w:rPr>
          <w:rFonts w:ascii="Arial" w:eastAsia="Times New Roman" w:hAnsi="Arial" w:cs="Arial"/>
          <w:color w:val="000000"/>
          <w:kern w:val="0"/>
          <w:sz w:val="20"/>
          <w:szCs w:val="22"/>
        </w:rPr>
        <w:t>assinado,</w:t>
      </w:r>
      <w:r w:rsidRPr="00F0676D">
        <w:rPr>
          <w:rFonts w:ascii="Arial" w:eastAsia="Times New Roman" w:hAnsi="Arial" w:cs="Arial"/>
          <w:color w:val="000000"/>
          <w:spacing w:val="15"/>
          <w:kern w:val="0"/>
          <w:sz w:val="20"/>
          <w:szCs w:val="22"/>
        </w:rPr>
        <w:t xml:space="preserve"> </w:t>
      </w:r>
      <w:r w:rsidRPr="00F0676D">
        <w:rPr>
          <w:rFonts w:ascii="Arial" w:eastAsia="Times New Roman" w:hAnsi="Arial" w:cs="Arial"/>
          <w:color w:val="000000"/>
          <w:kern w:val="0"/>
          <w:sz w:val="20"/>
          <w:szCs w:val="22"/>
        </w:rPr>
        <w:t>clicando</w:t>
      </w:r>
      <w:r w:rsidRPr="00F0676D">
        <w:rPr>
          <w:rFonts w:ascii="Arial" w:eastAsia="Times New Roman" w:hAnsi="Arial" w:cs="Arial"/>
          <w:color w:val="000000"/>
          <w:spacing w:val="16"/>
          <w:kern w:val="0"/>
          <w:sz w:val="20"/>
          <w:szCs w:val="22"/>
        </w:rPr>
        <w:t xml:space="preserve"> </w:t>
      </w:r>
      <w:r w:rsidRPr="00F0676D">
        <w:rPr>
          <w:rFonts w:ascii="Arial" w:eastAsia="Times New Roman" w:hAnsi="Arial" w:cs="Arial"/>
          <w:color w:val="000000"/>
          <w:kern w:val="0"/>
          <w:sz w:val="20"/>
          <w:szCs w:val="22"/>
        </w:rPr>
        <w:t>sob</w:t>
      </w:r>
      <w:r w:rsidRPr="00F0676D">
        <w:rPr>
          <w:rFonts w:ascii="Arial" w:eastAsia="Times New Roman" w:hAnsi="Arial" w:cs="Arial"/>
          <w:color w:val="000000"/>
          <w:spacing w:val="16"/>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7"/>
          <w:kern w:val="0"/>
          <w:sz w:val="20"/>
          <w:szCs w:val="22"/>
        </w:rPr>
        <w:t xml:space="preserve"> </w:t>
      </w:r>
      <w:r w:rsidRPr="00F0676D">
        <w:rPr>
          <w:rFonts w:ascii="Arial" w:eastAsia="Times New Roman" w:hAnsi="Arial" w:cs="Arial"/>
          <w:color w:val="000000"/>
          <w:kern w:val="0"/>
          <w:sz w:val="20"/>
          <w:szCs w:val="22"/>
        </w:rPr>
        <w:t>seu</w:t>
      </w:r>
      <w:r w:rsidRPr="00F0676D">
        <w:rPr>
          <w:rFonts w:ascii="Arial" w:eastAsia="Times New Roman" w:hAnsi="Arial" w:cs="Arial"/>
          <w:color w:val="000000"/>
          <w:spacing w:val="16"/>
          <w:kern w:val="0"/>
          <w:sz w:val="20"/>
          <w:szCs w:val="22"/>
        </w:rPr>
        <w:t xml:space="preserve"> </w:t>
      </w:r>
      <w:r w:rsidRPr="00F0676D">
        <w:rPr>
          <w:rFonts w:ascii="Arial" w:eastAsia="Times New Roman" w:hAnsi="Arial" w:cs="Arial"/>
          <w:color w:val="000000"/>
          <w:kern w:val="0"/>
          <w:sz w:val="20"/>
          <w:szCs w:val="22"/>
        </w:rPr>
        <w:t>número,</w:t>
      </w:r>
      <w:r w:rsidRPr="00F0676D">
        <w:rPr>
          <w:rFonts w:ascii="Arial" w:eastAsia="Times New Roman" w:hAnsi="Arial" w:cs="Arial"/>
          <w:color w:val="000000"/>
          <w:spacing w:val="17"/>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16"/>
          <w:kern w:val="0"/>
          <w:sz w:val="20"/>
          <w:szCs w:val="22"/>
        </w:rPr>
        <w:t xml:space="preserve"> </w:t>
      </w:r>
      <w:r w:rsidRPr="00F0676D">
        <w:rPr>
          <w:rFonts w:ascii="Arial" w:eastAsia="Times New Roman" w:hAnsi="Arial" w:cs="Arial"/>
          <w:color w:val="000000"/>
          <w:kern w:val="0"/>
          <w:sz w:val="20"/>
          <w:szCs w:val="22"/>
        </w:rPr>
        <w:t>realizar</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46"/>
          <w:kern w:val="0"/>
          <w:sz w:val="20"/>
          <w:szCs w:val="22"/>
        </w:rPr>
        <w:t xml:space="preserve"> </w:t>
      </w:r>
      <w:r w:rsidRPr="00F0676D">
        <w:rPr>
          <w:rFonts w:ascii="Arial" w:eastAsia="Times New Roman" w:hAnsi="Arial" w:cs="Arial"/>
          <w:color w:val="000000"/>
          <w:kern w:val="0"/>
          <w:sz w:val="20"/>
          <w:szCs w:val="22"/>
        </w:rPr>
        <w:t>conferência</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das informações constantes.</w:t>
      </w:r>
    </w:p>
    <w:p w14:paraId="6381CB87" w14:textId="25ACDFB7"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57728" behindDoc="0" locked="0" layoutInCell="1" allowOverlap="1" wp14:anchorId="150A48E9" wp14:editId="45A9FF1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69E8F1"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0"/>
          <w:szCs w:val="22"/>
        </w:rPr>
      </w:pPr>
    </w:p>
    <w:p w14:paraId="4B1A126F"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0"/>
          <w:szCs w:val="22"/>
        </w:rPr>
      </w:pPr>
    </w:p>
    <w:p w14:paraId="4241FE98"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0"/>
          <w:szCs w:val="22"/>
        </w:rPr>
      </w:pPr>
    </w:p>
    <w:p w14:paraId="78D0F7FD"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0"/>
          <w:szCs w:val="22"/>
        </w:rPr>
      </w:pPr>
    </w:p>
    <w:p w14:paraId="03C69EE6" w14:textId="25694833" w:rsidR="00552C8D" w:rsidRPr="00F0676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br w:type="page"/>
      </w:r>
      <w:r w:rsidRPr="00F0676D">
        <w:rPr>
          <w:rFonts w:ascii="Arial" w:eastAsia="Times New Roman" w:hAnsi="Arial" w:cs="Arial"/>
          <w:color w:val="000000"/>
          <w:kern w:val="0"/>
          <w:sz w:val="20"/>
          <w:szCs w:val="22"/>
        </w:rPr>
        <w:lastRenderedPageBreak/>
        <w:t>Após</w:t>
      </w:r>
      <w:r w:rsidRPr="00F0676D">
        <w:rPr>
          <w:rFonts w:ascii="Arial" w:eastAsia="Times New Roman" w:hAnsi="Arial" w:cs="Arial"/>
          <w:color w:val="000000"/>
          <w:spacing w:val="14"/>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10"/>
          <w:kern w:val="0"/>
          <w:sz w:val="20"/>
          <w:szCs w:val="22"/>
        </w:rPr>
        <w:t xml:space="preserve"> </w:t>
      </w:r>
      <w:r w:rsidRPr="00F0676D">
        <w:rPr>
          <w:rFonts w:ascii="Arial" w:eastAsia="Times New Roman" w:hAnsi="Arial" w:cs="Arial"/>
          <w:color w:val="000000"/>
          <w:kern w:val="0"/>
          <w:sz w:val="20"/>
          <w:szCs w:val="22"/>
        </w:rPr>
        <w:t>conferência</w:t>
      </w:r>
      <w:r w:rsidRPr="00F0676D">
        <w:rPr>
          <w:rFonts w:ascii="Arial" w:eastAsia="Times New Roman" w:hAnsi="Arial" w:cs="Arial"/>
          <w:color w:val="000000"/>
          <w:spacing w:val="10"/>
          <w:kern w:val="0"/>
          <w:sz w:val="20"/>
          <w:szCs w:val="22"/>
        </w:rPr>
        <w:t xml:space="preserve"> </w:t>
      </w:r>
      <w:r w:rsidRPr="00F0676D">
        <w:rPr>
          <w:rFonts w:ascii="Arial" w:eastAsia="Times New Roman" w:hAnsi="Arial" w:cs="Arial"/>
          <w:color w:val="000000"/>
          <w:kern w:val="0"/>
          <w:sz w:val="20"/>
          <w:szCs w:val="22"/>
        </w:rPr>
        <w:t>das</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informações,</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na</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coluna</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“Ações”,</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10"/>
          <w:kern w:val="0"/>
          <w:sz w:val="20"/>
          <w:szCs w:val="22"/>
        </w:rPr>
        <w:t xml:space="preserve"> </w:t>
      </w:r>
      <w:r w:rsidRPr="00F0676D">
        <w:rPr>
          <w:rFonts w:ascii="Arial" w:eastAsia="Times New Roman" w:hAnsi="Arial" w:cs="Arial"/>
          <w:color w:val="000000"/>
          <w:kern w:val="0"/>
          <w:sz w:val="20"/>
          <w:szCs w:val="22"/>
        </w:rPr>
        <w:t>ícone</w:t>
      </w:r>
      <w:r w:rsidRPr="00F0676D">
        <w:rPr>
          <w:rFonts w:ascii="Arial" w:eastAsia="Times New Roman" w:hAnsi="Arial" w:cs="Arial"/>
          <w:color w:val="000000"/>
          <w:spacing w:val="10"/>
          <w:kern w:val="0"/>
          <w:sz w:val="20"/>
          <w:szCs w:val="22"/>
        </w:rPr>
        <w:t xml:space="preserve"> </w:t>
      </w:r>
      <w:r w:rsidR="00D675A8" w:rsidRPr="00F0676D">
        <w:rPr>
          <w:rFonts w:ascii="Arial" w:eastAsia="Times New Roman" w:hAnsi="Arial" w:cs="Arial"/>
          <w:noProof/>
          <w:color w:val="000000"/>
          <w:spacing w:val="10"/>
          <w:kern w:val="0"/>
          <w:sz w:val="20"/>
          <w:szCs w:val="22"/>
          <w:lang w:eastAsia="pt-BR" w:bidi="ar-SA"/>
        </w:rPr>
        <w:drawing>
          <wp:inline distT="0" distB="0" distL="0" distR="0" wp14:anchorId="469BE12B" wp14:editId="58ADFA54">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F0676D">
        <w:rPr>
          <w:rFonts w:ascii="Arial" w:eastAsia="Times New Roman" w:hAnsi="Arial" w:cs="Arial"/>
          <w:color w:val="000000"/>
          <w:spacing w:val="11"/>
          <w:kern w:val="0"/>
          <w:sz w:val="20"/>
          <w:szCs w:val="22"/>
        </w:rPr>
        <w:t xml:space="preserve"> </w:t>
      </w:r>
      <w:r w:rsidRPr="00F0676D">
        <w:rPr>
          <w:rFonts w:ascii="Arial" w:eastAsia="Times New Roman" w:hAnsi="Arial" w:cs="Arial"/>
          <w:color w:val="000000"/>
          <w:kern w:val="0"/>
          <w:sz w:val="20"/>
          <w:szCs w:val="22"/>
        </w:rPr>
        <w:t>indica</w:t>
      </w:r>
      <w:r w:rsidRPr="00F0676D">
        <w:rPr>
          <w:rFonts w:ascii="Arial" w:eastAsia="Times New Roman" w:hAnsi="Arial" w:cs="Arial"/>
          <w:color w:val="000000"/>
          <w:spacing w:val="10"/>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9"/>
          <w:kern w:val="0"/>
          <w:sz w:val="20"/>
          <w:szCs w:val="22"/>
        </w:rPr>
        <w:t xml:space="preserve"> </w:t>
      </w:r>
      <w:r w:rsidRPr="00F0676D">
        <w:rPr>
          <w:rFonts w:ascii="Arial" w:eastAsia="Times New Roman" w:hAnsi="Arial" w:cs="Arial"/>
          <w:color w:val="000000"/>
          <w:kern w:val="0"/>
          <w:sz w:val="20"/>
          <w:szCs w:val="22"/>
        </w:rPr>
        <w:t>disponibilização</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de</w:t>
      </w:r>
      <w:r w:rsidRPr="00F0676D">
        <w:rPr>
          <w:rFonts w:ascii="Arial" w:eastAsia="Times New Roman" w:hAnsi="Arial" w:cs="Arial"/>
          <w:color w:val="000000"/>
          <w:spacing w:val="8"/>
          <w:kern w:val="0"/>
          <w:sz w:val="20"/>
          <w:szCs w:val="22"/>
        </w:rPr>
        <w:t xml:space="preserve"> </w:t>
      </w:r>
      <w:r w:rsidRPr="00F0676D">
        <w:rPr>
          <w:rFonts w:ascii="Arial" w:eastAsia="Times New Roman" w:hAnsi="Arial" w:cs="Arial"/>
          <w:color w:val="000000"/>
          <w:kern w:val="0"/>
          <w:sz w:val="20"/>
          <w:szCs w:val="22"/>
        </w:rPr>
        <w:t>assinatura</w:t>
      </w:r>
      <w:r w:rsidRPr="00F0676D">
        <w:rPr>
          <w:rFonts w:ascii="Arial" w:eastAsia="Times New Roman" w:hAnsi="Arial" w:cs="Arial"/>
          <w:color w:val="000000"/>
          <w:spacing w:val="-47"/>
          <w:kern w:val="0"/>
          <w:sz w:val="20"/>
          <w:szCs w:val="22"/>
        </w:rPr>
        <w:t xml:space="preserve"> </w:t>
      </w:r>
      <w:r w:rsidRPr="00F0676D">
        <w:rPr>
          <w:rFonts w:ascii="Arial" w:eastAsia="Times New Roman" w:hAnsi="Arial" w:cs="Arial"/>
          <w:color w:val="000000"/>
          <w:kern w:val="0"/>
          <w:sz w:val="20"/>
          <w:szCs w:val="22"/>
        </w:rPr>
        <w:t>eletrônica</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do referido documento.</w:t>
      </w:r>
    </w:p>
    <w:p w14:paraId="75CA85F0" w14:textId="2399E603"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58752" behindDoc="0" locked="0" layoutInCell="1" allowOverlap="1" wp14:anchorId="651A163F" wp14:editId="10DA5920">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144B7"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0"/>
          <w:szCs w:val="22"/>
        </w:rPr>
      </w:pPr>
    </w:p>
    <w:p w14:paraId="7B361C7C"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0"/>
          <w:szCs w:val="22"/>
        </w:rPr>
      </w:pPr>
    </w:p>
    <w:p w14:paraId="65EFB290" w14:textId="77777777" w:rsidR="00552C8D" w:rsidRPr="00F0676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0"/>
          <w:szCs w:val="22"/>
        </w:rPr>
      </w:pPr>
    </w:p>
    <w:p w14:paraId="37A21F58" w14:textId="77777777" w:rsidR="00552C8D" w:rsidRPr="00F0676D" w:rsidRDefault="00552C8D" w:rsidP="00552C8D">
      <w:pPr>
        <w:numPr>
          <w:ilvl w:val="0"/>
          <w:numId w:val="41"/>
        </w:numPr>
        <w:tabs>
          <w:tab w:val="left" w:pos="580"/>
        </w:tabs>
        <w:suppressAutoHyphens w:val="0"/>
        <w:autoSpaceDE w:val="0"/>
        <w:autoSpaceDN w:val="0"/>
        <w:ind w:right="119"/>
        <w:jc w:val="both"/>
        <w:rPr>
          <w:rFonts w:ascii="Arial" w:eastAsia="Times New Roman" w:hAnsi="Arial" w:cs="Arial"/>
          <w:color w:val="000000"/>
          <w:kern w:val="0"/>
          <w:sz w:val="20"/>
          <w:szCs w:val="22"/>
        </w:rPr>
      </w:pPr>
      <w:r w:rsidRPr="00F0676D">
        <w:rPr>
          <w:rFonts w:ascii="Arial" w:eastAsia="Times New Roman" w:hAnsi="Arial" w:cs="Arial"/>
          <w:color w:val="000000"/>
          <w:kern w:val="0"/>
          <w:sz w:val="20"/>
          <w:szCs w:val="22"/>
        </w:rPr>
        <w:t>Ao</w:t>
      </w:r>
      <w:r w:rsidRPr="00F0676D">
        <w:rPr>
          <w:rFonts w:ascii="Arial" w:eastAsia="Times New Roman" w:hAnsi="Arial" w:cs="Arial"/>
          <w:color w:val="000000"/>
          <w:spacing w:val="14"/>
          <w:kern w:val="0"/>
          <w:sz w:val="20"/>
          <w:szCs w:val="22"/>
        </w:rPr>
        <w:t xml:space="preserve"> </w:t>
      </w:r>
      <w:r w:rsidRPr="00F0676D">
        <w:rPr>
          <w:rFonts w:ascii="Arial" w:eastAsia="Times New Roman" w:hAnsi="Arial" w:cs="Arial"/>
          <w:color w:val="000000"/>
          <w:kern w:val="0"/>
          <w:sz w:val="20"/>
          <w:szCs w:val="22"/>
        </w:rPr>
        <w:t>clicar</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no</w:t>
      </w:r>
      <w:r w:rsidRPr="00F0676D">
        <w:rPr>
          <w:rFonts w:ascii="Arial" w:eastAsia="Times New Roman" w:hAnsi="Arial" w:cs="Arial"/>
          <w:color w:val="000000"/>
          <w:spacing w:val="15"/>
          <w:kern w:val="0"/>
          <w:sz w:val="20"/>
          <w:szCs w:val="22"/>
        </w:rPr>
        <w:t xml:space="preserve"> </w:t>
      </w:r>
      <w:r w:rsidRPr="00F0676D">
        <w:rPr>
          <w:rFonts w:ascii="Arial" w:eastAsia="Times New Roman" w:hAnsi="Arial" w:cs="Arial"/>
          <w:color w:val="000000"/>
          <w:kern w:val="0"/>
          <w:sz w:val="20"/>
          <w:szCs w:val="22"/>
        </w:rPr>
        <w:t>ícone</w:t>
      </w:r>
      <w:r w:rsidRPr="00F0676D">
        <w:rPr>
          <w:rFonts w:ascii="Arial" w:eastAsia="Times New Roman" w:hAnsi="Arial" w:cs="Arial"/>
          <w:color w:val="000000"/>
          <w:spacing w:val="14"/>
          <w:kern w:val="0"/>
          <w:sz w:val="20"/>
          <w:szCs w:val="22"/>
        </w:rPr>
        <w:t xml:space="preserve"> </w:t>
      </w:r>
      <w:r w:rsidRPr="00F0676D">
        <w:rPr>
          <w:rFonts w:ascii="Arial" w:eastAsia="Times New Roman" w:hAnsi="Arial" w:cs="Arial"/>
          <w:color w:val="000000"/>
          <w:kern w:val="0"/>
          <w:sz w:val="20"/>
          <w:szCs w:val="22"/>
        </w:rPr>
        <w:t>da</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caneta,</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será</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exibida</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14"/>
          <w:kern w:val="0"/>
          <w:sz w:val="20"/>
          <w:szCs w:val="22"/>
        </w:rPr>
        <w:t xml:space="preserve"> </w:t>
      </w:r>
      <w:r w:rsidRPr="00F0676D">
        <w:rPr>
          <w:rFonts w:ascii="Arial" w:eastAsia="Times New Roman" w:hAnsi="Arial" w:cs="Arial"/>
          <w:color w:val="000000"/>
          <w:kern w:val="0"/>
          <w:sz w:val="20"/>
          <w:szCs w:val="22"/>
        </w:rPr>
        <w:t>tela</w:t>
      </w:r>
      <w:r w:rsidRPr="00F0676D">
        <w:rPr>
          <w:rFonts w:ascii="Arial" w:eastAsia="Times New Roman" w:hAnsi="Arial" w:cs="Arial"/>
          <w:color w:val="000000"/>
          <w:spacing w:val="14"/>
          <w:kern w:val="0"/>
          <w:sz w:val="20"/>
          <w:szCs w:val="22"/>
        </w:rPr>
        <w:t xml:space="preserve"> </w:t>
      </w:r>
      <w:r w:rsidRPr="00F0676D">
        <w:rPr>
          <w:rFonts w:ascii="Arial" w:eastAsia="Times New Roman" w:hAnsi="Arial" w:cs="Arial"/>
          <w:color w:val="000000"/>
          <w:kern w:val="0"/>
          <w:sz w:val="20"/>
          <w:szCs w:val="22"/>
        </w:rPr>
        <w:t>para</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assinatura</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do</w:t>
      </w:r>
      <w:r w:rsidRPr="00F0676D">
        <w:rPr>
          <w:rFonts w:ascii="Arial" w:eastAsia="Times New Roman" w:hAnsi="Arial" w:cs="Arial"/>
          <w:color w:val="000000"/>
          <w:spacing w:val="15"/>
          <w:kern w:val="0"/>
          <w:sz w:val="20"/>
          <w:szCs w:val="22"/>
        </w:rPr>
        <w:t xml:space="preserve"> </w:t>
      </w:r>
      <w:r w:rsidRPr="00F0676D">
        <w:rPr>
          <w:rFonts w:ascii="Arial" w:eastAsia="Times New Roman" w:hAnsi="Arial" w:cs="Arial"/>
          <w:color w:val="000000"/>
          <w:kern w:val="0"/>
          <w:sz w:val="20"/>
          <w:szCs w:val="22"/>
        </w:rPr>
        <w:t>documento,</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que</w:t>
      </w:r>
      <w:r w:rsidRPr="00F0676D">
        <w:rPr>
          <w:rFonts w:ascii="Arial" w:eastAsia="Times New Roman" w:hAnsi="Arial" w:cs="Arial"/>
          <w:color w:val="000000"/>
          <w:spacing w:val="14"/>
          <w:kern w:val="0"/>
          <w:sz w:val="20"/>
          <w:szCs w:val="22"/>
        </w:rPr>
        <w:t xml:space="preserve"> </w:t>
      </w:r>
      <w:r w:rsidRPr="00F0676D">
        <w:rPr>
          <w:rFonts w:ascii="Arial" w:eastAsia="Times New Roman" w:hAnsi="Arial" w:cs="Arial"/>
          <w:color w:val="000000"/>
          <w:kern w:val="0"/>
          <w:sz w:val="20"/>
          <w:szCs w:val="22"/>
        </w:rPr>
        <w:t>deverá</w:t>
      </w:r>
      <w:r w:rsidRPr="00F0676D">
        <w:rPr>
          <w:rFonts w:ascii="Arial" w:eastAsia="Times New Roman" w:hAnsi="Arial" w:cs="Arial"/>
          <w:color w:val="000000"/>
          <w:spacing w:val="13"/>
          <w:kern w:val="0"/>
          <w:sz w:val="20"/>
          <w:szCs w:val="22"/>
        </w:rPr>
        <w:t xml:space="preserve"> </w:t>
      </w:r>
      <w:r w:rsidRPr="00F0676D">
        <w:rPr>
          <w:rFonts w:ascii="Arial" w:eastAsia="Times New Roman" w:hAnsi="Arial" w:cs="Arial"/>
          <w:color w:val="000000"/>
          <w:kern w:val="0"/>
          <w:sz w:val="20"/>
          <w:szCs w:val="22"/>
        </w:rPr>
        <w:t>ser</w:t>
      </w:r>
      <w:r w:rsidRPr="00F0676D">
        <w:rPr>
          <w:rFonts w:ascii="Arial" w:eastAsia="Times New Roman" w:hAnsi="Arial" w:cs="Arial"/>
          <w:color w:val="000000"/>
          <w:spacing w:val="12"/>
          <w:kern w:val="0"/>
          <w:sz w:val="20"/>
          <w:szCs w:val="22"/>
        </w:rPr>
        <w:t xml:space="preserve"> </w:t>
      </w:r>
      <w:r w:rsidRPr="00F0676D">
        <w:rPr>
          <w:rFonts w:ascii="Arial" w:eastAsia="Times New Roman" w:hAnsi="Arial" w:cs="Arial"/>
          <w:color w:val="000000"/>
          <w:kern w:val="0"/>
          <w:sz w:val="20"/>
          <w:szCs w:val="22"/>
        </w:rPr>
        <w:t>preenchida</w:t>
      </w:r>
      <w:r w:rsidRPr="00F0676D">
        <w:rPr>
          <w:rFonts w:ascii="Arial" w:eastAsia="Times New Roman" w:hAnsi="Arial" w:cs="Arial"/>
          <w:color w:val="000000"/>
          <w:spacing w:val="-47"/>
          <w:kern w:val="0"/>
          <w:sz w:val="20"/>
          <w:szCs w:val="22"/>
        </w:rPr>
        <w:t xml:space="preserve"> </w:t>
      </w:r>
      <w:r w:rsidRPr="00F0676D">
        <w:rPr>
          <w:rFonts w:ascii="Arial" w:eastAsia="Times New Roman" w:hAnsi="Arial" w:cs="Arial"/>
          <w:color w:val="000000"/>
          <w:kern w:val="0"/>
          <w:sz w:val="20"/>
          <w:szCs w:val="22"/>
        </w:rPr>
        <w:t>com</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usuário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externo</w:t>
      </w:r>
      <w:r w:rsidRPr="00F0676D">
        <w:rPr>
          <w:rFonts w:ascii="Arial" w:eastAsia="Times New Roman" w:hAnsi="Arial" w:cs="Arial"/>
          <w:color w:val="000000"/>
          <w:spacing w:val="3"/>
          <w:kern w:val="0"/>
          <w:sz w:val="20"/>
          <w:szCs w:val="22"/>
        </w:rPr>
        <w:t xml:space="preserve"> </w:t>
      </w:r>
      <w:r w:rsidRPr="00F0676D">
        <w:rPr>
          <w:rFonts w:ascii="Arial" w:eastAsia="Times New Roman" w:hAnsi="Arial" w:cs="Arial"/>
          <w:color w:val="000000"/>
          <w:kern w:val="0"/>
          <w:sz w:val="20"/>
          <w:szCs w:val="22"/>
        </w:rPr>
        <w:t>e</w:t>
      </w:r>
      <w:r w:rsidRPr="00F0676D">
        <w:rPr>
          <w:rFonts w:ascii="Arial" w:eastAsia="Times New Roman" w:hAnsi="Arial" w:cs="Arial"/>
          <w:color w:val="000000"/>
          <w:spacing w:val="-4"/>
          <w:kern w:val="0"/>
          <w:sz w:val="20"/>
          <w:szCs w:val="22"/>
        </w:rPr>
        <w:t xml:space="preserve"> </w:t>
      </w:r>
      <w:r w:rsidRPr="00F0676D">
        <w:rPr>
          <w:rFonts w:ascii="Arial" w:eastAsia="Times New Roman" w:hAnsi="Arial" w:cs="Arial"/>
          <w:color w:val="000000"/>
          <w:kern w:val="0"/>
          <w:sz w:val="20"/>
          <w:szCs w:val="22"/>
        </w:rPr>
        <w:t>a</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senha</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cadastrada,</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após,</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deverá</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ser clicado no</w:t>
      </w:r>
      <w:r w:rsidRPr="00F0676D">
        <w:rPr>
          <w:rFonts w:ascii="Arial" w:eastAsia="Times New Roman" w:hAnsi="Arial" w:cs="Arial"/>
          <w:color w:val="000000"/>
          <w:spacing w:val="-1"/>
          <w:kern w:val="0"/>
          <w:sz w:val="20"/>
          <w:szCs w:val="22"/>
        </w:rPr>
        <w:t xml:space="preserve"> </w:t>
      </w:r>
      <w:r w:rsidRPr="00F0676D">
        <w:rPr>
          <w:rFonts w:ascii="Arial" w:eastAsia="Times New Roman" w:hAnsi="Arial" w:cs="Arial"/>
          <w:color w:val="000000"/>
          <w:kern w:val="0"/>
          <w:sz w:val="20"/>
          <w:szCs w:val="22"/>
        </w:rPr>
        <w:t>botão</w:t>
      </w:r>
      <w:r w:rsidRPr="00F0676D">
        <w:rPr>
          <w:rFonts w:ascii="Arial" w:eastAsia="Times New Roman" w:hAnsi="Arial" w:cs="Arial"/>
          <w:color w:val="000000"/>
          <w:spacing w:val="-2"/>
          <w:kern w:val="0"/>
          <w:sz w:val="20"/>
          <w:szCs w:val="22"/>
        </w:rPr>
        <w:t xml:space="preserve"> </w:t>
      </w:r>
      <w:r w:rsidRPr="00F0676D">
        <w:rPr>
          <w:rFonts w:ascii="Arial" w:eastAsia="Times New Roman" w:hAnsi="Arial" w:cs="Arial"/>
          <w:color w:val="000000"/>
          <w:kern w:val="0"/>
          <w:sz w:val="20"/>
          <w:szCs w:val="22"/>
        </w:rPr>
        <w:t>“ASSINAR”.</w:t>
      </w:r>
    </w:p>
    <w:p w14:paraId="6199556C" w14:textId="330EE9E9" w:rsidR="00552C8D" w:rsidRPr="00F0676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0"/>
          <w:szCs w:val="22"/>
        </w:rPr>
      </w:pPr>
      <w:r w:rsidRPr="00F0676D">
        <w:rPr>
          <w:rFonts w:ascii="Arial" w:eastAsia="Times New Roman" w:hAnsi="Arial" w:cs="Arial"/>
          <w:noProof/>
          <w:kern w:val="0"/>
          <w:sz w:val="20"/>
          <w:szCs w:val="20"/>
          <w:lang w:eastAsia="pt-BR" w:bidi="ar-SA"/>
        </w:rPr>
        <w:drawing>
          <wp:anchor distT="0" distB="0" distL="0" distR="0" simplePos="0" relativeHeight="251659776" behindDoc="0" locked="0" layoutInCell="1" allowOverlap="1" wp14:anchorId="34D450BE" wp14:editId="0C47A19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6F03FF" w14:textId="77777777" w:rsidR="00552C8D" w:rsidRPr="00F0676D" w:rsidRDefault="00552C8D" w:rsidP="00552C8D">
      <w:pPr>
        <w:widowControl/>
        <w:jc w:val="center"/>
        <w:rPr>
          <w:rFonts w:ascii="Arial" w:eastAsia="Times New Roman" w:hAnsi="Arial" w:cs="Arial"/>
          <w:b/>
          <w:color w:val="000000"/>
          <w:kern w:val="0"/>
          <w:sz w:val="20"/>
          <w:szCs w:val="22"/>
          <w:shd w:val="clear" w:color="auto" w:fill="FFFFFF"/>
        </w:rPr>
      </w:pPr>
    </w:p>
    <w:p w14:paraId="07F93FD5" w14:textId="77777777" w:rsidR="00552C8D" w:rsidRDefault="00552C8D" w:rsidP="005C1AE2">
      <w:pPr>
        <w:pStyle w:val="Corpodetexto"/>
        <w:spacing w:line="200" w:lineRule="atLeast"/>
        <w:jc w:val="center"/>
        <w:rPr>
          <w:rFonts w:ascii="Arial" w:hAnsi="Arial" w:cs="Arial"/>
          <w:sz w:val="22"/>
          <w:szCs w:val="22"/>
        </w:rPr>
      </w:pPr>
    </w:p>
    <w:p w14:paraId="00127AF7" w14:textId="77777777" w:rsidR="00552C8D" w:rsidRDefault="00552C8D" w:rsidP="005C1AE2">
      <w:pPr>
        <w:pStyle w:val="Corpodetexto"/>
        <w:spacing w:line="200" w:lineRule="atLeast"/>
        <w:jc w:val="center"/>
        <w:rPr>
          <w:rFonts w:ascii="Arial" w:hAnsi="Arial" w:cs="Arial"/>
          <w:sz w:val="22"/>
          <w:szCs w:val="22"/>
        </w:rPr>
      </w:pPr>
    </w:p>
    <w:p w14:paraId="60040C20" w14:textId="77777777" w:rsidR="00552C8D" w:rsidRDefault="00552C8D" w:rsidP="005C1AE2">
      <w:pPr>
        <w:pStyle w:val="Corpodetexto"/>
        <w:spacing w:line="200" w:lineRule="atLeast"/>
        <w:jc w:val="center"/>
        <w:rPr>
          <w:rFonts w:ascii="Arial" w:hAnsi="Arial" w:cs="Arial"/>
          <w:sz w:val="22"/>
          <w:szCs w:val="22"/>
        </w:rPr>
      </w:pPr>
    </w:p>
    <w:p w14:paraId="165222E3" w14:textId="77777777" w:rsidR="00552C8D" w:rsidRDefault="00552C8D" w:rsidP="005C1AE2">
      <w:pPr>
        <w:pStyle w:val="Corpodetexto"/>
        <w:spacing w:line="200" w:lineRule="atLeast"/>
        <w:jc w:val="center"/>
        <w:rPr>
          <w:rFonts w:ascii="Arial" w:hAnsi="Arial" w:cs="Arial"/>
          <w:sz w:val="22"/>
          <w:szCs w:val="22"/>
        </w:rPr>
      </w:pPr>
    </w:p>
    <w:p w14:paraId="681117DC" w14:textId="18C27A32" w:rsidR="003D7FD1" w:rsidRDefault="003D7FD1">
      <w:pPr>
        <w:widowControl/>
        <w:suppressAutoHyphens w:val="0"/>
        <w:rPr>
          <w:rFonts w:ascii="Arial" w:hAnsi="Arial" w:cs="Arial"/>
          <w:sz w:val="22"/>
          <w:szCs w:val="22"/>
        </w:rPr>
      </w:pPr>
      <w:r>
        <w:rPr>
          <w:rFonts w:ascii="Arial" w:hAnsi="Arial" w:cs="Arial"/>
          <w:sz w:val="22"/>
          <w:szCs w:val="22"/>
        </w:rPr>
        <w:br w:type="page"/>
      </w:r>
    </w:p>
    <w:p w14:paraId="7CDACD92" w14:textId="1B7AF4C9" w:rsidR="001C07F3" w:rsidRDefault="001C07F3" w:rsidP="001C07F3">
      <w:pPr>
        <w:jc w:val="center"/>
        <w:rPr>
          <w:rFonts w:ascii="Arial" w:eastAsia="Arial" w:hAnsi="Arial" w:cs="Arial"/>
          <w:b/>
          <w:sz w:val="22"/>
          <w:szCs w:val="22"/>
        </w:rPr>
      </w:pPr>
      <w:r>
        <w:rPr>
          <w:rFonts w:ascii="Arial" w:eastAsia="Arial" w:hAnsi="Arial" w:cs="Arial"/>
          <w:b/>
          <w:sz w:val="22"/>
          <w:szCs w:val="22"/>
        </w:rPr>
        <w:lastRenderedPageBreak/>
        <w:t xml:space="preserve">PREGÃO ELETRÔNICO FEDERAL </w:t>
      </w:r>
      <w:r w:rsidR="001D582F">
        <w:rPr>
          <w:rFonts w:ascii="Arial" w:eastAsia="Arial" w:hAnsi="Arial" w:cs="Arial"/>
          <w:b/>
          <w:sz w:val="22"/>
          <w:szCs w:val="22"/>
        </w:rPr>
        <w:t>90017</w:t>
      </w:r>
      <w:r>
        <w:rPr>
          <w:rFonts w:ascii="Arial" w:eastAsia="Arial" w:hAnsi="Arial" w:cs="Arial"/>
          <w:b/>
          <w:sz w:val="22"/>
          <w:szCs w:val="22"/>
        </w:rPr>
        <w:t>/2024</w:t>
      </w:r>
    </w:p>
    <w:p w14:paraId="710D6807" w14:textId="77777777" w:rsidR="001C07F3" w:rsidRDefault="001C07F3" w:rsidP="001C07F3">
      <w:pPr>
        <w:spacing w:after="120"/>
        <w:jc w:val="center"/>
        <w:rPr>
          <w:rFonts w:ascii="Arial" w:eastAsia="Arial" w:hAnsi="Arial" w:cs="Arial"/>
          <w:b/>
          <w:sz w:val="22"/>
          <w:szCs w:val="22"/>
        </w:rPr>
      </w:pPr>
    </w:p>
    <w:p w14:paraId="2A5CB67A" w14:textId="77777777" w:rsidR="001C07F3" w:rsidRDefault="001C07F3" w:rsidP="001C07F3">
      <w:pPr>
        <w:spacing w:after="120"/>
        <w:jc w:val="center"/>
        <w:rPr>
          <w:rFonts w:ascii="Arial" w:eastAsia="Arial" w:hAnsi="Arial" w:cs="Arial"/>
          <w:b/>
          <w:sz w:val="22"/>
          <w:szCs w:val="22"/>
        </w:rPr>
      </w:pPr>
      <w:r>
        <w:rPr>
          <w:rFonts w:ascii="Arial" w:eastAsia="Arial" w:hAnsi="Arial" w:cs="Arial"/>
          <w:b/>
          <w:sz w:val="22"/>
          <w:szCs w:val="22"/>
        </w:rPr>
        <w:t>ANEXO VI</w:t>
      </w:r>
    </w:p>
    <w:p w14:paraId="41D12962" w14:textId="77777777" w:rsidR="001C07F3" w:rsidRDefault="001C07F3" w:rsidP="001C07F3">
      <w:pPr>
        <w:spacing w:after="120"/>
        <w:jc w:val="center"/>
        <w:rPr>
          <w:rFonts w:ascii="Arial" w:eastAsia="Arial" w:hAnsi="Arial" w:cs="Arial"/>
          <w:b/>
          <w:sz w:val="22"/>
          <w:szCs w:val="22"/>
        </w:rPr>
      </w:pPr>
    </w:p>
    <w:p w14:paraId="102D5DE2"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RESOLUÇÃO TRE-SP Nº 630/2023</w:t>
      </w:r>
    </w:p>
    <w:p w14:paraId="3777734E" w14:textId="77777777" w:rsidR="001C07F3" w:rsidRPr="00F0676D" w:rsidRDefault="001C07F3" w:rsidP="001C07F3">
      <w:pPr>
        <w:widowControl/>
        <w:spacing w:before="120" w:after="120"/>
        <w:ind w:left="120" w:right="120"/>
        <w:jc w:val="both"/>
        <w:rPr>
          <w:rFonts w:ascii="Arial" w:eastAsia="Arial" w:hAnsi="Arial" w:cs="Arial"/>
          <w:color w:val="000000"/>
          <w:sz w:val="20"/>
          <w:szCs w:val="22"/>
        </w:rPr>
      </w:pPr>
      <w:r w:rsidRPr="00F0676D">
        <w:rPr>
          <w:rFonts w:ascii="Arial" w:eastAsia="Arial" w:hAnsi="Arial" w:cs="Arial"/>
          <w:color w:val="000000"/>
          <w:sz w:val="20"/>
          <w:szCs w:val="22"/>
        </w:rPr>
        <w:t> </w:t>
      </w:r>
    </w:p>
    <w:p w14:paraId="7C8F46C2" w14:textId="77777777" w:rsidR="001C07F3" w:rsidRPr="00F0676D" w:rsidRDefault="001C07F3" w:rsidP="001C07F3">
      <w:pPr>
        <w:widowControl/>
        <w:spacing w:before="120" w:after="120"/>
        <w:ind w:left="120" w:right="120"/>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F9A6F00" w14:textId="77777777" w:rsidR="001C07F3" w:rsidRPr="00F0676D" w:rsidRDefault="001C07F3" w:rsidP="001C07F3">
      <w:pPr>
        <w:widowControl/>
        <w:spacing w:before="120" w:after="120"/>
        <w:ind w:left="5400" w:right="120"/>
        <w:jc w:val="both"/>
        <w:rPr>
          <w:rFonts w:ascii="Arial" w:eastAsia="Arial" w:hAnsi="Arial" w:cs="Arial"/>
          <w:color w:val="000000"/>
          <w:sz w:val="20"/>
          <w:szCs w:val="22"/>
        </w:rPr>
      </w:pPr>
      <w:r w:rsidRPr="00F0676D">
        <w:rPr>
          <w:rFonts w:ascii="Arial" w:eastAsia="Arial" w:hAnsi="Arial" w:cs="Arial"/>
          <w:color w:val="000000"/>
          <w:sz w:val="20"/>
          <w:szCs w:val="22"/>
        </w:rPr>
        <w:t>Institui a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das Contratações do Tribunal Regional Eleitoral do Estado de São Paulo.</w:t>
      </w:r>
    </w:p>
    <w:p w14:paraId="02A1037C" w14:textId="77777777" w:rsidR="001C07F3" w:rsidRPr="00F0676D" w:rsidRDefault="001C07F3" w:rsidP="001C07F3">
      <w:pPr>
        <w:widowControl/>
        <w:spacing w:before="120" w:after="120"/>
        <w:ind w:left="120" w:right="120"/>
        <w:jc w:val="both"/>
        <w:rPr>
          <w:rFonts w:ascii="Arial" w:eastAsia="Arial" w:hAnsi="Arial" w:cs="Arial"/>
          <w:color w:val="000000"/>
          <w:sz w:val="20"/>
          <w:szCs w:val="22"/>
        </w:rPr>
      </w:pPr>
      <w:r w:rsidRPr="00F0676D">
        <w:rPr>
          <w:rFonts w:ascii="Arial" w:eastAsia="Arial" w:hAnsi="Arial" w:cs="Arial"/>
          <w:color w:val="000000"/>
          <w:sz w:val="20"/>
          <w:szCs w:val="22"/>
        </w:rPr>
        <w:t> </w:t>
      </w:r>
    </w:p>
    <w:p w14:paraId="760F4D2A" w14:textId="77777777" w:rsidR="001C07F3" w:rsidRPr="00F0676D" w:rsidRDefault="001C07F3" w:rsidP="001C07F3">
      <w:pPr>
        <w:widowControl/>
        <w:spacing w:before="120" w:after="120"/>
        <w:ind w:left="120" w:right="120"/>
        <w:jc w:val="both"/>
        <w:rPr>
          <w:rFonts w:ascii="Arial" w:eastAsia="Arial" w:hAnsi="Arial" w:cs="Arial"/>
          <w:color w:val="000000"/>
          <w:sz w:val="20"/>
          <w:szCs w:val="22"/>
        </w:rPr>
      </w:pPr>
      <w:r w:rsidRPr="00F0676D">
        <w:rPr>
          <w:rFonts w:ascii="Arial" w:eastAsia="Arial" w:hAnsi="Arial" w:cs="Arial"/>
          <w:color w:val="000000"/>
          <w:sz w:val="20"/>
          <w:szCs w:val="22"/>
        </w:rPr>
        <w:t> </w:t>
      </w:r>
    </w:p>
    <w:p w14:paraId="4410290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O </w:t>
      </w:r>
      <w:r w:rsidRPr="00F0676D">
        <w:rPr>
          <w:rFonts w:ascii="Arial" w:eastAsia="Arial" w:hAnsi="Arial" w:cs="Arial"/>
          <w:b/>
          <w:color w:val="000000"/>
          <w:sz w:val="20"/>
          <w:szCs w:val="22"/>
        </w:rPr>
        <w:t>TRIBUNAL REGIONAL ELEITORAL DO ESTADO DE SÃO PAULO</w:t>
      </w:r>
      <w:r w:rsidRPr="00F0676D">
        <w:rPr>
          <w:rFonts w:ascii="Arial" w:eastAsia="Arial" w:hAnsi="Arial" w:cs="Arial"/>
          <w:color w:val="000000"/>
          <w:sz w:val="20"/>
          <w:szCs w:val="22"/>
        </w:rPr>
        <w:t>, no uso de suas atribuições legais e regimentais e</w:t>
      </w:r>
    </w:p>
    <w:p w14:paraId="3B033AE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5F67FD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w:t>
      </w:r>
      <w:r w:rsidRPr="00F0676D">
        <w:rPr>
          <w:rFonts w:ascii="Arial" w:eastAsia="Arial" w:hAnsi="Arial" w:cs="Arial"/>
          <w:color w:val="000000"/>
          <w:sz w:val="20"/>
          <w:szCs w:val="22"/>
        </w:rPr>
        <w:t> o art. 25, § 4º, da Lei n. 14.133/2021, que prevê a elaboração do Programa de Integridade pelo(a) licitante vencedor(a) nas contratações de grande vulto;</w:t>
      </w:r>
    </w:p>
    <w:p w14:paraId="5C93142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177F23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 </w:t>
      </w:r>
      <w:r w:rsidRPr="00F0676D">
        <w:rPr>
          <w:rFonts w:ascii="Arial" w:eastAsia="Arial" w:hAnsi="Arial" w:cs="Arial"/>
          <w:color w:val="000000"/>
          <w:sz w:val="20"/>
          <w:szCs w:val="22"/>
        </w:rPr>
        <w:t>a Resolução CNJ n. 410/2021, que dispõe sobre normas gerais e diretrizes para a instituição de sistemas de integridade no âmbito do Poder Judiciário;</w:t>
      </w:r>
    </w:p>
    <w:p w14:paraId="41949CC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7D4F1B8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w:t>
      </w:r>
      <w:r w:rsidRPr="00F0676D">
        <w:rPr>
          <w:rFonts w:ascii="Arial" w:eastAsia="Arial" w:hAnsi="Arial" w:cs="Arial"/>
          <w:color w:val="000000"/>
          <w:sz w:val="20"/>
          <w:szCs w:val="22"/>
        </w:rPr>
        <w:t> a Resolução CNJ n. 347/2020, que instituiu aos órgãos do Poder Judiciário a competência para o estabelecimento de diretrizes e de metodologia para implantar e fomentar a integridade nas contratações públicas;</w:t>
      </w:r>
    </w:p>
    <w:p w14:paraId="5EDF6AA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3C0B381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w:t>
      </w:r>
      <w:r w:rsidRPr="00F0676D">
        <w:rPr>
          <w:rFonts w:ascii="Arial" w:eastAsia="Arial" w:hAnsi="Arial" w:cs="Arial"/>
          <w:color w:val="000000"/>
          <w:sz w:val="20"/>
          <w:szCs w:val="22"/>
        </w:rPr>
        <w:t> a Nota Técnica TSE n. 03/2021, que dispõe sobre a instituição da Política de Integridade das Contratações Públicas como ferramenta de Governança;</w:t>
      </w:r>
    </w:p>
    <w:p w14:paraId="1573F01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BCEC0D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w:t>
      </w:r>
      <w:r w:rsidRPr="00F0676D">
        <w:rPr>
          <w:rFonts w:ascii="Arial" w:eastAsia="Arial" w:hAnsi="Arial" w:cs="Arial"/>
          <w:color w:val="000000"/>
          <w:sz w:val="20"/>
          <w:szCs w:val="22"/>
        </w:rPr>
        <w:t> a Resolução TRE-SP n. 551/2021 que institui a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do Tribunal Regional Eleitoral do Estado de São Paulo (TRE-SP);</w:t>
      </w:r>
    </w:p>
    <w:p w14:paraId="65C8655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3E5DDF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 </w:t>
      </w:r>
      <w:r w:rsidRPr="00F0676D">
        <w:rPr>
          <w:rFonts w:ascii="Arial" w:eastAsia="Arial" w:hAnsi="Arial" w:cs="Arial"/>
          <w:color w:val="000000"/>
          <w:sz w:val="20"/>
          <w:szCs w:val="22"/>
        </w:rPr>
        <w:t>a Portaria TRE-SP n. 214/2015 institui o Código de Ética dos(as) servidores(as) do TRE-SP;</w:t>
      </w:r>
    </w:p>
    <w:p w14:paraId="3481B25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EA26F8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w:t>
      </w:r>
      <w:r w:rsidRPr="00F0676D">
        <w:rPr>
          <w:rFonts w:ascii="Arial" w:eastAsia="Arial" w:hAnsi="Arial" w:cs="Arial"/>
          <w:color w:val="000000"/>
          <w:sz w:val="20"/>
          <w:szCs w:val="22"/>
        </w:rPr>
        <w:t> a Portaria TRE-SP n. 118/2023 que dispõe sobre o Código de Conduta Ética dos(as) agentes públicos(as) que atuam na área de contratações do TRE-SP;</w:t>
      </w:r>
    </w:p>
    <w:p w14:paraId="689D0D9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C1F56C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 </w:t>
      </w:r>
      <w:r w:rsidRPr="00F0676D">
        <w:rPr>
          <w:rFonts w:ascii="Arial" w:eastAsia="Arial" w:hAnsi="Arial" w:cs="Arial"/>
          <w:color w:val="000000"/>
          <w:sz w:val="20"/>
          <w:szCs w:val="22"/>
        </w:rPr>
        <w:t>os termos da Lei n. 12.846/2013, que dispõe sobre a responsabilização administrativa e civil de pessoas jurídicas pela prática de atos contra a administração pública, nacional ou estrangeira;</w:t>
      </w:r>
    </w:p>
    <w:p w14:paraId="095048D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806229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 </w:t>
      </w:r>
      <w:r w:rsidRPr="00F0676D">
        <w:rPr>
          <w:rFonts w:ascii="Arial" w:eastAsia="Arial" w:hAnsi="Arial" w:cs="Arial"/>
          <w:color w:val="000000"/>
          <w:sz w:val="20"/>
          <w:szCs w:val="22"/>
        </w:rPr>
        <w:t>a Resolução CNJ n. 07/2005, que dispõe sobre a vedação da prática de nepotismo de todos os órgãos do Poder Judiciário, inclusive nas contratações públicas;</w:t>
      </w:r>
    </w:p>
    <w:p w14:paraId="4E6AACB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D70AD7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lastRenderedPageBreak/>
        <w:t>CONSIDERANDO</w:t>
      </w:r>
      <w:r w:rsidRPr="00F0676D">
        <w:rPr>
          <w:rFonts w:ascii="Arial" w:eastAsia="Arial" w:hAnsi="Arial" w:cs="Arial"/>
          <w:color w:val="000000"/>
          <w:sz w:val="20"/>
          <w:szCs w:val="22"/>
        </w:rPr>
        <w:t> o constante no Manual para Implementação de Programas de Integridade do Conselho Nacional de Justiça (CNJ), aplicável a órgãos e entidades da Administração Pública; e</w:t>
      </w:r>
    </w:p>
    <w:p w14:paraId="16BC796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78AABA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CONSIDERANDO</w:t>
      </w:r>
      <w:r w:rsidRPr="00F0676D">
        <w:rPr>
          <w:rFonts w:ascii="Arial" w:eastAsia="Arial" w:hAnsi="Arial" w:cs="Arial"/>
          <w:color w:val="000000"/>
          <w:sz w:val="20"/>
          <w:szCs w:val="22"/>
        </w:rPr>
        <w:t> a necessidade de aprimoramento da integridade das contratações públicas do Tribunal Regional Eleitoral Paulista para a prevenção de fraude e corrupção;</w:t>
      </w:r>
    </w:p>
    <w:p w14:paraId="7DE7FED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4828111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RESOLVE:</w:t>
      </w:r>
    </w:p>
    <w:p w14:paraId="44236B0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DCCD730"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bookmarkStart w:id="44" w:name="bookmark=id.3whwml4" w:colFirst="0" w:colLast="0"/>
      <w:bookmarkEnd w:id="44"/>
      <w:r w:rsidRPr="00F0676D">
        <w:rPr>
          <w:rFonts w:ascii="Arial" w:eastAsia="Arial" w:hAnsi="Arial" w:cs="Arial"/>
          <w:b/>
          <w:color w:val="000000"/>
          <w:sz w:val="20"/>
          <w:szCs w:val="22"/>
        </w:rPr>
        <w:t>CAPÍTULO I</w:t>
      </w:r>
    </w:p>
    <w:p w14:paraId="56680D66"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DAS DISPOSIÇÕES PRELIMINARES</w:t>
      </w:r>
    </w:p>
    <w:p w14:paraId="70D6EE6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084B1E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1º </w:t>
      </w:r>
      <w:r w:rsidRPr="00F0676D">
        <w:rPr>
          <w:rFonts w:ascii="Arial" w:eastAsia="Arial" w:hAnsi="Arial" w:cs="Arial"/>
          <w:color w:val="000000"/>
          <w:sz w:val="20"/>
          <w:szCs w:val="22"/>
        </w:rPr>
        <w:t>Instituir a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das Contratações do Tribunal Regional Eleitoral do Estado de São Paulo (TRE-SP).</w:t>
      </w:r>
    </w:p>
    <w:p w14:paraId="7DAA6FB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E8DB10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2º</w:t>
      </w:r>
      <w:r w:rsidRPr="00F0676D">
        <w:rPr>
          <w:rFonts w:ascii="Arial" w:eastAsia="Arial" w:hAnsi="Arial" w:cs="Arial"/>
          <w:color w:val="000000"/>
          <w:sz w:val="20"/>
          <w:szCs w:val="22"/>
        </w:rPr>
        <w:t> A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das Contratações do TRE-SP tem por finalidade estabelecer as condutas a serem observadas pelas unidades responsáveis pelos processos licitatórios e contratos, bem como pelos(as) demandantes, licitantes e contratados(as), com o propósito de assegurar negociações públicas pautadas na ética, boa-fé, isonomia e moralidade.</w:t>
      </w:r>
    </w:p>
    <w:p w14:paraId="6CCD393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8193E3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3º</w:t>
      </w:r>
      <w:r w:rsidRPr="00F0676D">
        <w:rPr>
          <w:rFonts w:ascii="Arial" w:eastAsia="Arial" w:hAnsi="Arial" w:cs="Arial"/>
          <w:color w:val="000000"/>
          <w:sz w:val="20"/>
          <w:szCs w:val="22"/>
        </w:rPr>
        <w:t> Para os fins desta Resolução, considera-se contratação todo e qualquer negócio jurídico bilateral que decorra de processo licitatório ou de contratação direta e que seja firmado entre o TRE-SP e pessoas físicas ou jurídicas, abrangendo todo o seu ciclo.</w:t>
      </w:r>
    </w:p>
    <w:p w14:paraId="1B73824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w:t>
      </w:r>
      <w:r w:rsidRPr="00F0676D">
        <w:rPr>
          <w:rFonts w:ascii="Arial" w:eastAsia="Arial" w:hAnsi="Arial" w:cs="Arial"/>
          <w:color w:val="000000"/>
          <w:sz w:val="20"/>
          <w:szCs w:val="22"/>
        </w:rPr>
        <w:t> Também são abrangidos por esta Resolução, no que couber, todo e qualquer ajuste feito com órgãos públicos, na forma de convênio ou instrumento similar, bem como os termos de parceria, contratos de gestão, termos de colaboração, termos de fomento e acordos de cooperação firmados com entidades civis.</w:t>
      </w:r>
    </w:p>
    <w:p w14:paraId="395A3C5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5C94E7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4º</w:t>
      </w:r>
      <w:r w:rsidRPr="00F0676D">
        <w:rPr>
          <w:rFonts w:ascii="Arial" w:eastAsia="Arial" w:hAnsi="Arial" w:cs="Arial"/>
          <w:color w:val="000000"/>
          <w:sz w:val="20"/>
          <w:szCs w:val="22"/>
        </w:rPr>
        <w:t> São objetivos da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das Contratações do TRE-SP:</w:t>
      </w:r>
    </w:p>
    <w:p w14:paraId="26D4E16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fomentar a integridade e garantir sua observância em todas as fases dos processos licitatórios e demais contratações do TRE-SP;</w:t>
      </w:r>
    </w:p>
    <w:p w14:paraId="4FD938D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estabelecer diretrizes fundamentais a serem observadas pelas unidades demandantes, pelas áreas responsáveis pelos processos licitatórios e de contratações e pelos(as) licitantes, contratados(as) e demais participantes;</w:t>
      </w:r>
    </w:p>
    <w:p w14:paraId="5B67527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estimular a criação de ambiente ético, promovendo melhorias nos padrões de conduta e prevenindo desvios e práticas ilícitas;</w:t>
      </w:r>
    </w:p>
    <w:p w14:paraId="25D2C94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sistematizar e aperfeiçoar práticas de gestão de riscos, controles internos e boa governança;</w:t>
      </w:r>
    </w:p>
    <w:p w14:paraId="2280E89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incentivar a cultura da integridade nos procedimentos rotineiros das contratações públicas;</w:t>
      </w:r>
    </w:p>
    <w:p w14:paraId="4668828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 - mitigar os riscos de condutas irregulares, ilegais, fraudes e corrupção nos processos de licitação e de contratação.</w:t>
      </w:r>
    </w:p>
    <w:p w14:paraId="3263AD4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34FABCBB"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CAPÍTULO II</w:t>
      </w:r>
    </w:p>
    <w:p w14:paraId="12272029"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DOS PRINCÍPIOS E VALORES</w:t>
      </w:r>
    </w:p>
    <w:p w14:paraId="020990A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 </w:t>
      </w:r>
    </w:p>
    <w:p w14:paraId="43FEFC4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5º </w:t>
      </w:r>
      <w:r w:rsidRPr="00F0676D">
        <w:rPr>
          <w:rFonts w:ascii="Arial" w:eastAsia="Arial" w:hAnsi="Arial" w:cs="Arial"/>
          <w:color w:val="000000"/>
          <w:sz w:val="20"/>
          <w:szCs w:val="22"/>
        </w:rPr>
        <w:t>A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das contratações é norteada pelos seguintes princípios e valores, além dos previstos no Código de Conduta Ética dos(as) agentes públicos(as) que atuam na área de Contratações Públicas do TRE-SP:</w:t>
      </w:r>
    </w:p>
    <w:p w14:paraId="2821370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w:t>
      </w:r>
      <w:r w:rsidRPr="00F0676D">
        <w:rPr>
          <w:rFonts w:ascii="Arial" w:eastAsia="Arial" w:hAnsi="Arial" w:cs="Arial"/>
          <w:i/>
          <w:color w:val="000000"/>
          <w:sz w:val="20"/>
          <w:szCs w:val="22"/>
        </w:rPr>
        <w:t>Accountability</w:t>
      </w:r>
      <w:r w:rsidRPr="00F0676D">
        <w:rPr>
          <w:rFonts w:ascii="Arial" w:eastAsia="Arial" w:hAnsi="Arial" w:cs="Arial"/>
          <w:color w:val="000000"/>
          <w:sz w:val="20"/>
          <w:szCs w:val="22"/>
        </w:rPr>
        <w:t>: prestação de contas e responsabilidade;</w:t>
      </w:r>
    </w:p>
    <w:p w14:paraId="1D49662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conjunto de mecanismos e procedimentos de controle interno, auditoria, incentivo à denúncia de irregularidades e de aplicação efetiva do código de conduta ética, políticas e diretrizes com objetivo de prevenir, detectar e sanar desvios, fraudes, irregularidades e atos ilícitos praticados por membros ou servidores(as) do Poder Judiciário;</w:t>
      </w:r>
    </w:p>
    <w:p w14:paraId="23E0D91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Conformidade: deverá ser observado em todas as fases da contratação pública o regramento legal e normativo vigente, com vistas a alcançar o cumprimento das normas com imparcialidade, objetividade, excelência e ética;</w:t>
      </w:r>
    </w:p>
    <w:p w14:paraId="03F5D31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Gestão de riscos das contratações: processo corporativo contínuo e interativo que visa dirigir e controlar eventos que possam afetar o cumprimento dos objetivos das aquisições e contratações do TRE-SP, o qual contempla gestão de riscos relacionados às contratações específicas, bem como gestão relacionada ao macroprocesso de trabalho de contratações, conhecido como Processo de Aquisições, Contratações e Logística;</w:t>
      </w:r>
    </w:p>
    <w:p w14:paraId="08AF59D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Idoneidade e honestidade: os atos emanados em todas as fases da contratação pública devem ser orientados pela honestidade e idoneidade, tanto da administração pública quanto dos(as) licitantes, devendo o interesse público sobrepor-se ao particular;</w:t>
      </w:r>
    </w:p>
    <w:p w14:paraId="4A157F9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 - Imparcialidade: os(as) agentes envolvidos(as) na contratação pública devem possuir atuação objetiva e isenta, considerando como objetivo único e exclusivo o atendimento do princípio constitucional da isonomia e a seleção da proposta mais vantajosa para a Administração;</w:t>
      </w:r>
    </w:p>
    <w:p w14:paraId="35CBB2F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VII - Indisponibilidade do interesse público: todos os(as) envolvidos(as) nas contratações públicas deverão zelar pelo interesse público, não sendo permitido dele dispor ou atuar deliberadamente em seu prejuízo;</w:t>
      </w:r>
    </w:p>
    <w:p w14:paraId="629CBC8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VIII - Integridade pública: os(as) agentes envolvidos(as) na contratação pública deverão zelar para que seus atos estejam em consonância com a probidade, considerada essencial às contratações públicas, bem como pela boa reputação do TRE-SP;</w:t>
      </w:r>
    </w:p>
    <w:p w14:paraId="31F8DC2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IX - Prevenção de conflito de interesses: atuar na prevenção de situações de confronto entre o interesse público e o privado, que pode comprometer o interesse coletivo ou influenciar, de maneira imprópria, o desempenho da função pública;</w:t>
      </w:r>
    </w:p>
    <w:p w14:paraId="3323D4D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 - Quebra de integridade: abrange práticas da organização e do(a) agente público(a) atentatórias à honestidade, ao sigilo, ao respeito, à conformidade, à conduta ilibada e ao interesse público relacionadas às contratações;</w:t>
      </w:r>
    </w:p>
    <w:p w14:paraId="00A7EBF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 - Risco de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abrange todos os resultados danosos decorrentes do descumprimento de normas internas e externas, tais como risco de sanções legais ou regulatórias, ou mesmo perdas financeiras, em virtude de falhas no cumprimento de leis, normas e procedimentos da área de contratações;</w:t>
      </w:r>
    </w:p>
    <w:p w14:paraId="4513D8E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XII - Transparência: deverá ser observada nos atos praticados em todas as fases dos processos de contratações do TRE-SP, a fim de permitir à sociedade e aos órgãos de controle a verificação da lisura dos procedimentos, em especial nos eventos a serem conduzidos na fase da seleção do(a) fornecedor(a), respeitados os princípios da isonomia e da publicidade. Tal conduta somente deve ser afastada quando o sigilo estiver previsto na norma jurídica vigente ou devidamente justificada nos autos.</w:t>
      </w:r>
    </w:p>
    <w:p w14:paraId="25756AB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248BCE6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227998FD"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CAPÍTULO III</w:t>
      </w:r>
    </w:p>
    <w:p w14:paraId="2DEEE067"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DOS INSTRUMENTOS DE INTEGRIDADE E </w:t>
      </w:r>
      <w:r w:rsidRPr="00F0676D">
        <w:rPr>
          <w:rFonts w:ascii="Arial" w:eastAsia="Arial" w:hAnsi="Arial" w:cs="Arial"/>
          <w:b/>
          <w:i/>
          <w:color w:val="000000"/>
          <w:sz w:val="20"/>
          <w:szCs w:val="22"/>
        </w:rPr>
        <w:t>COMPLIANCE</w:t>
      </w:r>
      <w:r w:rsidRPr="00F0676D">
        <w:rPr>
          <w:rFonts w:ascii="Arial" w:eastAsia="Arial" w:hAnsi="Arial" w:cs="Arial"/>
          <w:b/>
          <w:color w:val="000000"/>
          <w:sz w:val="20"/>
          <w:szCs w:val="22"/>
        </w:rPr>
        <w:t> DAS CONTRATAÇÕES</w:t>
      </w:r>
    </w:p>
    <w:p w14:paraId="402395A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302FFC8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lastRenderedPageBreak/>
        <w:t>Art. 6º</w:t>
      </w:r>
      <w:r w:rsidRPr="00F0676D">
        <w:rPr>
          <w:rFonts w:ascii="Arial" w:eastAsia="Arial" w:hAnsi="Arial" w:cs="Arial"/>
          <w:color w:val="000000"/>
          <w:sz w:val="20"/>
          <w:szCs w:val="22"/>
        </w:rPr>
        <w:t> O Programa de Integridade e </w:t>
      </w:r>
      <w:r w:rsidRPr="00F0676D">
        <w:rPr>
          <w:rFonts w:ascii="Arial" w:eastAsia="Arial" w:hAnsi="Arial" w:cs="Arial"/>
          <w:i/>
          <w:color w:val="000000"/>
          <w:sz w:val="20"/>
          <w:szCs w:val="22"/>
        </w:rPr>
        <w:t>Compliance </w:t>
      </w:r>
      <w:r w:rsidRPr="00F0676D">
        <w:rPr>
          <w:rFonts w:ascii="Arial" w:eastAsia="Arial" w:hAnsi="Arial" w:cs="Arial"/>
          <w:color w:val="000000"/>
          <w:sz w:val="20"/>
          <w:szCs w:val="22"/>
        </w:rPr>
        <w:t>das Contratações do TRE-SP deverá contar com os seguintes instrumentos, existentes ou a serem definidos ou executados:</w:t>
      </w:r>
    </w:p>
    <w:p w14:paraId="3BF7CC5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Política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do TRE-SP;</w:t>
      </w:r>
    </w:p>
    <w:p w14:paraId="2C6704C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Código de Ética dos(as) servidores (as) do TRE-SP;</w:t>
      </w:r>
    </w:p>
    <w:p w14:paraId="072EA0E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Código de Conduta Ética dos(as) agentes públicos(as) que atuam na área de Contratações Públicas do TRE-SP;</w:t>
      </w:r>
    </w:p>
    <w:p w14:paraId="22DFA59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Política de Governança das Contratações Públicas do TRE-SP;</w:t>
      </w:r>
    </w:p>
    <w:p w14:paraId="78E1873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Política de Gestão de Riscos das Aquisições, Contratações e Logística do TRE-SP;</w:t>
      </w:r>
    </w:p>
    <w:p w14:paraId="7F0D73F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 - Plano de Contratações Anual (PCA) de bens, serviços, obras e de soluções de tecnologia da informação e comunicações no âmbito do TRE-SP;</w:t>
      </w:r>
    </w:p>
    <w:p w14:paraId="4226B80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VII - Instituição da Comissão de Responsabilização incumbida pela instauração e condução do procedimento administrativo para apuração de irregularidades e infrações do(a) licitante ou contratado(a);</w:t>
      </w:r>
    </w:p>
    <w:p w14:paraId="626FA52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VIII - Instituição do Comitê de Governança e Gestão das Contratações (CGGC) e do Comitê Executivo das Contratações (CEC);</w:t>
      </w:r>
    </w:p>
    <w:p w14:paraId="701FF8F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IX - Instituição da Comissão de Contratações (CCT) do TRE-SP;</w:t>
      </w:r>
    </w:p>
    <w:p w14:paraId="159E611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 - Designação de Comissão de Recebimento de Bens Permanentes e de Consumo da Secretaria do TRE-SP;</w:t>
      </w:r>
    </w:p>
    <w:p w14:paraId="77FE741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 - Capacitação e treinamento periódicos para servidores(as) sobre ética,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w:t>
      </w:r>
    </w:p>
    <w:p w14:paraId="77B9331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XII - Estabelecimento de indicadores de desempenho das ações;</w:t>
      </w:r>
    </w:p>
    <w:p w14:paraId="16E98F7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XIII - Canal de denúncias acessível e transparente;</w:t>
      </w:r>
    </w:p>
    <w:p w14:paraId="19316BD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XIV - Fluxos de trabalho mapeados para facilitar a imediata investigação de denúncias sobre comportamentos não íntegros.</w:t>
      </w:r>
    </w:p>
    <w:p w14:paraId="18023BD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28BE9E2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7º </w:t>
      </w:r>
      <w:r w:rsidRPr="00F0676D">
        <w:rPr>
          <w:rFonts w:ascii="Arial" w:eastAsia="Arial" w:hAnsi="Arial" w:cs="Arial"/>
          <w:color w:val="000000"/>
          <w:sz w:val="20"/>
          <w:szCs w:val="22"/>
        </w:rPr>
        <w:t>Além dos instrumentos formais de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a área de contratações do TRE-SP promoverá o contínuo aperfeiçoamento dos controles internos já instituídos, bem como a implantação de novos que se mostrem necessários.</w:t>
      </w:r>
    </w:p>
    <w:p w14:paraId="33C6A32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w:t>
      </w:r>
      <w:r w:rsidRPr="00F0676D">
        <w:rPr>
          <w:rFonts w:ascii="Arial" w:eastAsia="Arial" w:hAnsi="Arial" w:cs="Arial"/>
          <w:color w:val="000000"/>
          <w:sz w:val="20"/>
          <w:szCs w:val="22"/>
        </w:rPr>
        <w:t> A auditoria nos processos licitatórios será constantemente incentivada por meio do aprimoramento dos métodos de prestação de contas, bem como dos instrumentos de responsabilização dos(as) envolvidos(as).</w:t>
      </w:r>
    </w:p>
    <w:p w14:paraId="666DC63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C5AFF6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A050C2D"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CAPÍTULO IV</w:t>
      </w:r>
    </w:p>
    <w:p w14:paraId="5EB0FA8E"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DAS DISPOSIÇÕES GERAIS</w:t>
      </w:r>
    </w:p>
    <w:p w14:paraId="4688FC1E"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03CDF45"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Seção I</w:t>
      </w:r>
    </w:p>
    <w:p w14:paraId="0A4E21C7"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Das exigências previstas nos editais, contratos e instrumentos congêneres</w:t>
      </w:r>
    </w:p>
    <w:p w14:paraId="72727C3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2D157C7E"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8º</w:t>
      </w:r>
      <w:r w:rsidRPr="00F0676D">
        <w:rPr>
          <w:rFonts w:ascii="Arial" w:eastAsia="Arial" w:hAnsi="Arial" w:cs="Arial"/>
          <w:color w:val="000000"/>
          <w:sz w:val="20"/>
          <w:szCs w:val="22"/>
        </w:rPr>
        <w:t> Deverá constar do edital licitatório cláusula informando que na fase de habilitação serão consultados, por parte da Administração, os seguintes cadastros:</w:t>
      </w:r>
    </w:p>
    <w:p w14:paraId="2C55AE2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Cadastro Nacional de Empresas Punidas (CNEP);</w:t>
      </w:r>
    </w:p>
    <w:p w14:paraId="6E064FA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Cadastro Nacional de Empresas Inidôneas e Suspensas (CEIS);</w:t>
      </w:r>
    </w:p>
    <w:p w14:paraId="032B8D5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III - Cadastro Nacional de Condenações Cíveis por Ato de Improbidade Administrativa (CNIA/CNJ);</w:t>
      </w:r>
    </w:p>
    <w:p w14:paraId="38D944C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Cadastro de Fornecedores(as) Impedidos de licitar e contratar com a União (SICAF);</w:t>
      </w:r>
    </w:p>
    <w:p w14:paraId="0231474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Relação de Inidôneos(as), mantida pelo Tribunal de Contas da União (TCU).</w:t>
      </w:r>
    </w:p>
    <w:p w14:paraId="3788B20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223AA9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9º</w:t>
      </w:r>
      <w:r w:rsidRPr="00F0676D">
        <w:rPr>
          <w:rFonts w:ascii="Arial" w:eastAsia="Arial" w:hAnsi="Arial" w:cs="Arial"/>
          <w:color w:val="000000"/>
          <w:sz w:val="20"/>
          <w:szCs w:val="22"/>
        </w:rPr>
        <w:t> Os editais, contratos e instrumentos congêneres deverão prever:</w:t>
      </w:r>
    </w:p>
    <w:p w14:paraId="7D53413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que o(a) contratado(a) se abstenha de praticar atos ilícitos, em especial os descritos no art. 5º da Lei n. 12.846/2013, bem como se comprometa a observar os princípios da legalidade, moralidade, probidade, lealdade, confidencialidade, transparência, eficiência e respeito aos valores preconizados no Código de Conduta Ética dos(as) agentes públicos(as) que atuam na área de contratações do TRE-SP;</w:t>
      </w:r>
    </w:p>
    <w:p w14:paraId="7DFA7C5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que o(a) contratado(a) tenha plena ciência de que o descumprimento de regras licitatórias e/ou obrigações contratuais no âmbito do TRE-SP serão objeto de apuração de responsabilidade e aplicação de penalidades;</w:t>
      </w:r>
    </w:p>
    <w:p w14:paraId="0D8175B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que o(a) contratado(a) dê ciência aos(às) seus(suas) empregados(as) sobre as disposições do Código de Conduta Ética dos(as) agentes públicos(as) que atuam na área de Contratações Públicas do TRE-SP;</w:t>
      </w:r>
    </w:p>
    <w:p w14:paraId="3A8DD26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o cumprimento da Resolução CNJ n. 7/2005, quanto à inexistência de situação caracterizadora de nepotismo;</w:t>
      </w:r>
    </w:p>
    <w:p w14:paraId="6DCDD35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a obrigatoriedade de implantação de programa de integridade pelo(a) licitante vencedor(a) no prazo de 6 (seis) meses, contado da celebração do contrato no caso das contratações de obras, serviços e fornecimentos de grande vulto;</w:t>
      </w:r>
    </w:p>
    <w:p w14:paraId="0C30CE1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 - que em caso de empate entre duas ou mais propostas, será utilizado como um dos critérios de desempate o desenvolvimento, pelo(a) licitante, de programa de integridade, nos termos exarados em determinações de órgãos de controle, bem como conforme o disposto pelo artigo 60, inciso IV da Lei n. 14.133/2021;</w:t>
      </w:r>
    </w:p>
    <w:p w14:paraId="475E8E4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VII - a faculdade de o(a) gestor(a) do contrato solicitar ao(à) contratado(a) informações complementares para acompanhamento de questões relacionadas à integridade;</w:t>
      </w:r>
    </w:p>
    <w:p w14:paraId="1185692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VIII - proteção da propriedade intelectual nos casos de desenvolvimento de projetos, produtos, sistemas, entre outros;</w:t>
      </w:r>
    </w:p>
    <w:p w14:paraId="461ECBF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IX - proteção das informações confidenciais e privilegiadas, que deverão ser devidamente classificadas nos respectivos processos;</w:t>
      </w:r>
    </w:p>
    <w:p w14:paraId="2683865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 - regras quanto à devolução das amostras reprovadas pelo órgão durante o processo de licitação ou contratação; e</w:t>
      </w:r>
    </w:p>
    <w:p w14:paraId="1EC4A51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XI - regras quanto à proibição de contratação de empregados(as) que sejam cônjuges, companheiros(as)ou parentes em linha reta, colateral ou por afinidade, até o terceiro grau, de membro(a), magistrado(a) e ocupante de cargo em comissão ou função comissionada do órgão, bem como previsão de que o(a) profissional a ser alocado na execução do contrato deverá assinar termo com declaração de não enquadramento nas referidas proibições, o qual será entregue por ocasião de sua alocação na execução do contrato.</w:t>
      </w:r>
    </w:p>
    <w:p w14:paraId="78FF6BF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 </w:t>
      </w:r>
      <w:r w:rsidRPr="00F0676D">
        <w:rPr>
          <w:rFonts w:ascii="Arial" w:eastAsia="Arial" w:hAnsi="Arial" w:cs="Arial"/>
          <w:color w:val="000000"/>
          <w:sz w:val="20"/>
          <w:szCs w:val="22"/>
        </w:rPr>
        <w:t>Durante o processo licitatório, bem como nas hipóteses de contratações diretas, poderão ser realizadas diligências para aferição da idoneidade das empresas, as quais deverão ser documentadas e reduzidas a termo.</w:t>
      </w:r>
    </w:p>
    <w:p w14:paraId="79DE4E3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06C036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10.</w:t>
      </w:r>
      <w:r w:rsidRPr="00F0676D">
        <w:rPr>
          <w:rFonts w:ascii="Arial" w:eastAsia="Arial" w:hAnsi="Arial" w:cs="Arial"/>
          <w:color w:val="000000"/>
          <w:sz w:val="20"/>
          <w:szCs w:val="22"/>
        </w:rPr>
        <w:t> Em caso de descumprimento das obrigações assumidas pelos(as) licitantes, proponentes ou contratados(as), as condutas serão apuradas em processo próprio, garantindo o contraditório e a ampla defesa, podendo ensejar a aplicação das penalidades expressamente previstas em edital ou no instrumento da contratação, sem prejuízo da responsabilização criminal e civil dos(as) envolvidos(as).</w:t>
      </w:r>
    </w:p>
    <w:p w14:paraId="2ACA60E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 </w:t>
      </w:r>
    </w:p>
    <w:p w14:paraId="30F44E64"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Seção II</w:t>
      </w:r>
    </w:p>
    <w:p w14:paraId="27702F51"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Das reuniões com pessoas físicas e jurídicas</w:t>
      </w:r>
    </w:p>
    <w:p w14:paraId="15D3F9D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025590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11.</w:t>
      </w:r>
      <w:r w:rsidRPr="00F0676D">
        <w:rPr>
          <w:rFonts w:ascii="Arial" w:eastAsia="Arial" w:hAnsi="Arial" w:cs="Arial"/>
          <w:color w:val="000000"/>
          <w:sz w:val="20"/>
          <w:szCs w:val="22"/>
        </w:rPr>
        <w:t> Nas reuniões com pessoas físicas e jurídicas, participantes ou não de processo de contratação, deverão ser preservadas a transparência e a segurança jurídica das partes mediante:</w:t>
      </w:r>
    </w:p>
    <w:p w14:paraId="33D5D8F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o agendamento;</w:t>
      </w:r>
    </w:p>
    <w:p w14:paraId="2DF1004E"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a realização em dias úteis;</w:t>
      </w:r>
    </w:p>
    <w:p w14:paraId="11A5754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a presença de dois(duas) ou mais servidores(as);</w:t>
      </w:r>
    </w:p>
    <w:p w14:paraId="1390B61B"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o registro das deliberações e decisões em ata assinada por todos(as) e inserida no respectivo processo administrativo;</w:t>
      </w:r>
    </w:p>
    <w:p w14:paraId="31A6DBB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a gravação da reunião em mídia eletrônica, que será comunicada aos(às) demais participantes, bem como disponibilizada, em caso de interesse.</w:t>
      </w:r>
    </w:p>
    <w:p w14:paraId="6947ADE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7DE7807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12.</w:t>
      </w:r>
      <w:r w:rsidRPr="00F0676D">
        <w:rPr>
          <w:rFonts w:ascii="Arial" w:eastAsia="Arial" w:hAnsi="Arial" w:cs="Arial"/>
          <w:color w:val="000000"/>
          <w:sz w:val="20"/>
          <w:szCs w:val="22"/>
        </w:rPr>
        <w:t> No caso de prospecção de mercado, poderá a unidade demandante realizar consultas e/ou reuniões com empresas especializadas para obtenção de informações necessárias à especificação do objeto, quando da confecção dos artefatos da fase de planejamento da contratação.</w:t>
      </w:r>
    </w:p>
    <w:p w14:paraId="353901C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w:t>
      </w:r>
      <w:r w:rsidRPr="00F0676D">
        <w:rPr>
          <w:rFonts w:ascii="Arial" w:eastAsia="Arial" w:hAnsi="Arial" w:cs="Arial"/>
          <w:color w:val="000000"/>
          <w:sz w:val="20"/>
          <w:szCs w:val="22"/>
        </w:rPr>
        <w:t> No caso de adoção da medida prevista no </w:t>
      </w:r>
      <w:r w:rsidRPr="00F0676D">
        <w:rPr>
          <w:rFonts w:ascii="Arial" w:eastAsia="Arial" w:hAnsi="Arial" w:cs="Arial"/>
          <w:i/>
          <w:color w:val="000000"/>
          <w:sz w:val="20"/>
          <w:szCs w:val="22"/>
        </w:rPr>
        <w:t>caput</w:t>
      </w:r>
      <w:r w:rsidRPr="00F0676D">
        <w:rPr>
          <w:rFonts w:ascii="Arial" w:eastAsia="Arial" w:hAnsi="Arial" w:cs="Arial"/>
          <w:color w:val="000000"/>
          <w:sz w:val="20"/>
          <w:szCs w:val="22"/>
        </w:rPr>
        <w:t> deste artigo, deverão ser adotadas as seguintes cautelas:</w:t>
      </w:r>
    </w:p>
    <w:p w14:paraId="6705AB9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promover regular e transparente diálogo com o maior número possível de fornecedores(as) do objeto ou realizar o chamamento público com a data, o horário e o local da reunião, se for o caso, com observância dos princípios da isonomia e publicidade;</w:t>
      </w:r>
    </w:p>
    <w:p w14:paraId="5F95D06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utilizar-se de meios de comunicação institucionais (e-mail ou telefone);</w:t>
      </w:r>
    </w:p>
    <w:p w14:paraId="11699B0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em caso de visita, fazer-se acompanhar de outro(a) agente público(a);</w:t>
      </w:r>
    </w:p>
    <w:p w14:paraId="1B6CFC3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reduzir a termo o resultado de reuniões e registrar as informações obtidas em processo do Sistema Eletrônico de Informações (SEI).</w:t>
      </w:r>
    </w:p>
    <w:p w14:paraId="3F1484F3"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13D363F"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bookmarkStart w:id="45" w:name="bookmark=id.2bn6wsx" w:colFirst="0" w:colLast="0"/>
      <w:bookmarkEnd w:id="45"/>
      <w:r w:rsidRPr="00F0676D">
        <w:rPr>
          <w:rFonts w:ascii="Arial" w:eastAsia="Arial" w:hAnsi="Arial" w:cs="Arial"/>
          <w:b/>
          <w:color w:val="000000"/>
          <w:sz w:val="20"/>
          <w:szCs w:val="22"/>
        </w:rPr>
        <w:t>Seção III</w:t>
      </w:r>
    </w:p>
    <w:p w14:paraId="7456CBCD"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Dos deveres e vedações dos(as) agentes públicos(as) da área de contratações</w:t>
      </w:r>
    </w:p>
    <w:p w14:paraId="40D56B2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67CEF1E"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13. </w:t>
      </w:r>
      <w:r w:rsidRPr="00F0676D">
        <w:rPr>
          <w:rFonts w:ascii="Arial" w:eastAsia="Arial" w:hAnsi="Arial" w:cs="Arial"/>
          <w:color w:val="000000"/>
          <w:sz w:val="20"/>
          <w:szCs w:val="22"/>
        </w:rPr>
        <w:t>Os(as) agentes públicos(as) da área de contratações deverão atender aos deveres e vedações previstos no Código de Conduta Ética dos(as) agentes públicos(as) que atuam na área de Contratações Públicas do Tribunal Regional Eleitoral do Estado de São Paulo.</w:t>
      </w:r>
    </w:p>
    <w:p w14:paraId="11EE28F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78A6681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14.</w:t>
      </w:r>
      <w:r w:rsidRPr="00F0676D">
        <w:rPr>
          <w:rFonts w:ascii="Arial" w:eastAsia="Arial" w:hAnsi="Arial" w:cs="Arial"/>
          <w:color w:val="000000"/>
          <w:sz w:val="20"/>
          <w:szCs w:val="22"/>
        </w:rPr>
        <w:t> Os(as) agentes públicos(as) que atuarem nas funções-chave da área de contratações do TRE-SP somente poderão ser designados(as) para o exercício das funções se atenderem aos seguintes aspectos de governança relacionados à gestão por competência:</w:t>
      </w:r>
    </w:p>
    <w:p w14:paraId="22F51F5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serem detentores(as) de competências correspondentes à área de aquisições e contratações; e</w:t>
      </w:r>
    </w:p>
    <w:p w14:paraId="30BF26C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não terem recebido punição por envolvimento em atos de corrupção ou pela prática de ilícitos administrativos e cíveis.</w:t>
      </w:r>
    </w:p>
    <w:p w14:paraId="303FEE5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w:t>
      </w:r>
      <w:r w:rsidRPr="00F0676D">
        <w:rPr>
          <w:rFonts w:ascii="Arial" w:eastAsia="Arial" w:hAnsi="Arial" w:cs="Arial"/>
          <w:color w:val="000000"/>
          <w:sz w:val="20"/>
          <w:szCs w:val="22"/>
        </w:rPr>
        <w:t> Consideram-se como ocupantes de funções-chave da área de contratações do TRE-SP:</w:t>
      </w:r>
    </w:p>
    <w:p w14:paraId="1FA7937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I - Gestores e gestoras responsáveis pelas áreas de elaboração de editais, de apoio ao requisitante, de pesquisa de preços, de gestão de contratos e de pagamentos da Secretaria de Administração de Material (SAM);</w:t>
      </w:r>
    </w:p>
    <w:p w14:paraId="7AD017F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Gestores e gestoras da Secretaria de Orçamento e Finanças (SOF) responsáveis pelo pagamento das aquisições/contratações;</w:t>
      </w:r>
    </w:p>
    <w:p w14:paraId="1C3518C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Pregoeiros(as), agentes de contratação e Comissão de Contratações (CCT);</w:t>
      </w:r>
    </w:p>
    <w:p w14:paraId="3C0387D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Assessores(as) jurídicos(as); e</w:t>
      </w:r>
    </w:p>
    <w:p w14:paraId="6E7F3A3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Ordenadores(as) de despesa.</w:t>
      </w:r>
    </w:p>
    <w:p w14:paraId="21EA2F0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301AAC3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15.</w:t>
      </w:r>
      <w:r w:rsidRPr="00F0676D">
        <w:rPr>
          <w:rFonts w:ascii="Arial" w:eastAsia="Arial" w:hAnsi="Arial" w:cs="Arial"/>
          <w:color w:val="000000"/>
          <w:sz w:val="20"/>
          <w:szCs w:val="22"/>
        </w:rPr>
        <w:t> É dever de todo(a) agente público(a) que atuar na área de contratações do TRE-SP, no caso de sua exoneração, demissão, destituição de função ou alteração de lotação, entregar a seu superior hierárquico toda documentação que estava sob sua guarda.</w:t>
      </w:r>
    </w:p>
    <w:p w14:paraId="0A4D3B7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4FEFA96F"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Seção IV</w:t>
      </w:r>
    </w:p>
    <w:p w14:paraId="3843F9AA"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Dos(as) licitantes e contratados(as)</w:t>
      </w:r>
    </w:p>
    <w:p w14:paraId="22CDCFA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4CA39B1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16.</w:t>
      </w:r>
      <w:r w:rsidRPr="00F0676D">
        <w:rPr>
          <w:rFonts w:ascii="Arial" w:eastAsia="Arial" w:hAnsi="Arial" w:cs="Arial"/>
          <w:color w:val="000000"/>
          <w:sz w:val="20"/>
          <w:szCs w:val="22"/>
        </w:rPr>
        <w:t> Nos termos do art.14 da Lei n. 14.133/2021, não poderão disputar licitação ou participar da execução de contrato, direta ou indiretamente:</w:t>
      </w:r>
    </w:p>
    <w:p w14:paraId="3B81E3B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autor(a) do anteprojeto, do projeto básico ou do projeto executivo, pessoa física ou jurídica, quando a licitação versar sobre obra, serviços ou fornecimento de bens a ele relacionados;</w:t>
      </w:r>
    </w:p>
    <w:p w14:paraId="010A21A7"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subcontratado(a), quando a licitação versar sobre obra, serviços ou fornecimento de bens a ela necessários;</w:t>
      </w:r>
    </w:p>
    <w:p w14:paraId="7CB9B74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pessoa física ou jurídica que se encontre, ao tempo da licitação, impossibilitada de participar da licitação em decorrência de sanção que lhe foi imposta;</w:t>
      </w:r>
    </w:p>
    <w:p w14:paraId="7BB997D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aquele(a) que mantenha vínculo de natureza técnica, comercial, econômica, financeira, trabalhista ou civil com dirigente do órgão ou entidade contratante ou com agente público(a) que desempenhe função na licitação ou atue na fiscalização ou na gestão do contrato, ou que deles(as) seja cônjuge, companheiro(a) ou parente em linha reta, colateral ou por afinidade, até o terceiro grau, devendo essa proibição constar expressamente do edital de licitação;</w:t>
      </w:r>
    </w:p>
    <w:p w14:paraId="1A03893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empresas controladoras, controladas ou coligadas, nos termos da Lei n. 6.404/1976, concorrendo entre si;</w:t>
      </w:r>
    </w:p>
    <w:p w14:paraId="14B503E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62F8A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1º O impedimento de que trata o inciso III do </w:t>
      </w:r>
      <w:r w:rsidRPr="00F0676D">
        <w:rPr>
          <w:rFonts w:ascii="Arial" w:eastAsia="Arial" w:hAnsi="Arial" w:cs="Arial"/>
          <w:i/>
          <w:color w:val="000000"/>
          <w:sz w:val="20"/>
          <w:szCs w:val="22"/>
        </w:rPr>
        <w:t>caput</w:t>
      </w:r>
      <w:r w:rsidRPr="00F0676D">
        <w:rPr>
          <w:rFonts w:ascii="Arial" w:eastAsia="Arial" w:hAnsi="Arial" w:cs="Arial"/>
          <w:color w:val="000000"/>
          <w:sz w:val="20"/>
          <w:szCs w:val="22"/>
        </w:rPr>
        <w:t> deste artigo será também aplicado ao(à)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do(a) licitante.</w:t>
      </w:r>
    </w:p>
    <w:p w14:paraId="12EADD3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2º A critério da Administração e, exclusivamente a seu serviço, o(a) autor(a) dos projetos e a empresa a que se referem os incisos I e II do </w:t>
      </w:r>
      <w:r w:rsidRPr="00F0676D">
        <w:rPr>
          <w:rFonts w:ascii="Arial" w:eastAsia="Arial" w:hAnsi="Arial" w:cs="Arial"/>
          <w:i/>
          <w:color w:val="000000"/>
          <w:sz w:val="20"/>
          <w:szCs w:val="22"/>
        </w:rPr>
        <w:t>caput</w:t>
      </w:r>
      <w:r w:rsidRPr="00F0676D">
        <w:rPr>
          <w:rFonts w:ascii="Arial" w:eastAsia="Arial" w:hAnsi="Arial" w:cs="Arial"/>
          <w:color w:val="000000"/>
          <w:sz w:val="20"/>
          <w:szCs w:val="22"/>
        </w:rPr>
        <w:t> deste artigo poderão participar no apoio das atividades de planejamento da contratação, de execução da licitação ou de gestão do contrato, desde que sob supervisão exclusiva de agentes públicos(as) do órgão ou entidade.</w:t>
      </w:r>
    </w:p>
    <w:p w14:paraId="57345A4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3º Equiparam-se aos(às) autores(as) do projeto as empresas integrantes do mesmo grupo econômico.</w:t>
      </w:r>
    </w:p>
    <w:p w14:paraId="0E77EF1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 4º O disposto no </w:t>
      </w:r>
      <w:r w:rsidRPr="00F0676D">
        <w:rPr>
          <w:rFonts w:ascii="Arial" w:eastAsia="Arial" w:hAnsi="Arial" w:cs="Arial"/>
          <w:i/>
          <w:color w:val="000000"/>
          <w:sz w:val="20"/>
          <w:szCs w:val="22"/>
        </w:rPr>
        <w:t>caput</w:t>
      </w:r>
      <w:r w:rsidRPr="00F0676D">
        <w:rPr>
          <w:rFonts w:ascii="Arial" w:eastAsia="Arial" w:hAnsi="Arial" w:cs="Arial"/>
          <w:color w:val="000000"/>
          <w:sz w:val="20"/>
          <w:szCs w:val="22"/>
        </w:rPr>
        <w:t> deste artigo não impede a licitação ou a contratação de obra ou serviço que inclua como encargo do(a) contratado(a) a elaboração do projeto básico e do projeto executivo, nas contratações integradas, e do projeto executivo, nos demais regimes de execução.</w:t>
      </w:r>
    </w:p>
    <w:p w14:paraId="2A1D3AE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3E686935"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Seção V</w:t>
      </w:r>
    </w:p>
    <w:p w14:paraId="4698FB2F"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Das contratações de serviços terceirizados</w:t>
      </w:r>
    </w:p>
    <w:p w14:paraId="75E9073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7C7FF8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17.</w:t>
      </w:r>
      <w:r w:rsidRPr="00F0676D">
        <w:rPr>
          <w:rFonts w:ascii="Arial" w:eastAsia="Arial" w:hAnsi="Arial" w:cs="Arial"/>
          <w:color w:val="000000"/>
          <w:sz w:val="20"/>
          <w:szCs w:val="22"/>
        </w:rPr>
        <w:t> Poderão ser objeto de execução por terceiros as atividades materiais acessórias, instrumentais ou complementares aos assuntos que constituam área de competência legal do TRE-SP, sendo vedado, na contratação de serviço terceirizado:</w:t>
      </w:r>
    </w:p>
    <w:p w14:paraId="1EA30A2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indicar pessoas expressamente nominadas para executar direta ou indiretamente o objeto contratado;</w:t>
      </w:r>
    </w:p>
    <w:p w14:paraId="6FC95CC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fixar salário inferior ao definido em lei ou em ato normativo a ser pago pelo(a) contratado(a);</w:t>
      </w:r>
    </w:p>
    <w:p w14:paraId="1AF8F34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estabelecer vínculo de subordinação com empregado(a) de prestadores(as) de serviço terceirizado;</w:t>
      </w:r>
    </w:p>
    <w:p w14:paraId="5B9961B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definir forma de pagamento mediante exclusivo reembolso dos salários pagos;</w:t>
      </w:r>
    </w:p>
    <w:p w14:paraId="2646F73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demandar a empregado(a) de prestadores(as) de serviço terceirizado a execução de tarefas fora do escopo do objeto da contratação; e</w:t>
      </w:r>
    </w:p>
    <w:p w14:paraId="0B878A6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VI - prever em edital exigências que constituam intervenção indevida da Administração na gestão interna do(a) contratado(a).</w:t>
      </w:r>
    </w:p>
    <w:p w14:paraId="69D5171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w:t>
      </w:r>
      <w:r w:rsidRPr="00F0676D">
        <w:rPr>
          <w:rFonts w:ascii="Arial" w:eastAsia="Arial" w:hAnsi="Arial" w:cs="Arial"/>
          <w:color w:val="000000"/>
          <w:sz w:val="20"/>
          <w:szCs w:val="22"/>
        </w:rPr>
        <w:t>. Durante a vigência do contrato, é vedado ao(à) contratado(a) contratar cônjuge, companheiro(a) ou parente em linha reta, colateral ou por afinidade, até o terceiro grau, de dirigente do órgão ou entidade contratante ou de agente público(a) que desempenhe função na licitação ou atue na fiscalização ou na gestão do contrato, devendo essa proibição constar expressamente do edital de licitação.</w:t>
      </w:r>
    </w:p>
    <w:p w14:paraId="2EE485E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FF0FA7C"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Seção VI</w:t>
      </w:r>
    </w:p>
    <w:p w14:paraId="2AC6102F"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 vedação ao nepotismo</w:t>
      </w:r>
    </w:p>
    <w:p w14:paraId="0B67AA3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22F9392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w:t>
      </w:r>
      <w:r w:rsidRPr="00F0676D">
        <w:rPr>
          <w:rFonts w:ascii="Arial" w:eastAsia="Arial" w:hAnsi="Arial" w:cs="Arial"/>
          <w:color w:val="000000"/>
          <w:sz w:val="20"/>
          <w:szCs w:val="22"/>
        </w:rPr>
        <w:t>t</w:t>
      </w:r>
      <w:r w:rsidRPr="00F0676D">
        <w:rPr>
          <w:rFonts w:ascii="Arial" w:eastAsia="Arial" w:hAnsi="Arial" w:cs="Arial"/>
          <w:b/>
          <w:color w:val="000000"/>
          <w:sz w:val="20"/>
          <w:szCs w:val="22"/>
        </w:rPr>
        <w:t>. 18.</w:t>
      </w:r>
      <w:r w:rsidRPr="00F0676D">
        <w:rPr>
          <w:rFonts w:ascii="Arial" w:eastAsia="Arial" w:hAnsi="Arial" w:cs="Arial"/>
          <w:color w:val="000000"/>
          <w:sz w:val="20"/>
          <w:szCs w:val="22"/>
        </w:rPr>
        <w:t> É vedada a prática de nepotismo no âmbito de todas as contratações do TRE-SP, nos termos da Resolução CNJ n. 07/2005, ou qualquer outra norma que venha substituí-la.</w:t>
      </w:r>
    </w:p>
    <w:p w14:paraId="4E13343C"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1C7C72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19.</w:t>
      </w:r>
      <w:r w:rsidRPr="00F0676D">
        <w:rPr>
          <w:rFonts w:ascii="Arial" w:eastAsia="Arial" w:hAnsi="Arial" w:cs="Arial"/>
          <w:color w:val="000000"/>
          <w:sz w:val="20"/>
          <w:szCs w:val="22"/>
        </w:rPr>
        <w:t> Os(as) agentes públicos(as) deverão informar à Administração acerca de situações que tenham indícios ou configurem atos de nepotismo, considerando as vedações a seguir elencadas:</w:t>
      </w:r>
    </w:p>
    <w:p w14:paraId="7830D9F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a contratação por tempo determinado para atender a necessidade temporária de excepcional interesse público, de cônjuge, companheiro(a) ou parente em linha reta, colateral ou por afinidade, até o terceiro grau, inclusive, dos(as) respectivos(as) servidores(as) investido(as) em cargo de direção ou de assessoramento;</w:t>
      </w:r>
    </w:p>
    <w:p w14:paraId="0526EA0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a contratação, em casos excepcionais de dispensa ou inexigibilidade de licitação, de pessoa jurídica da qual sejam sócios cônjuge, companheiro(a) ou parente em linha reta, colateral ou por afinidade, até o terceiro grau, inclusive, dos(as) respectivos(as) servidores(as) investido(as) em cargo de direção ou de assessoramento;</w:t>
      </w:r>
    </w:p>
    <w:p w14:paraId="40EC7D1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xml:space="preserve">III - contratação, independente da modalidade de licitação, de pessoa jurídica que tenha em seu quadro societário cônjuge, companheiro(a) ou parente em linha reta, colateral ou por afinidade até o terceiro grau, inclusive, dos servidores(as) ocupantes de cargos de direção, chefia e </w:t>
      </w:r>
      <w:r w:rsidRPr="00F0676D">
        <w:rPr>
          <w:rFonts w:ascii="Arial" w:eastAsia="Arial" w:hAnsi="Arial" w:cs="Arial"/>
          <w:color w:val="000000"/>
          <w:sz w:val="20"/>
          <w:szCs w:val="22"/>
        </w:rPr>
        <w:lastRenderedPageBreak/>
        <w:t>assessoramento vinculados(as) direta ou indiretamente às unidades situadas na linha hierárquica da área encarregada da licitação;</w:t>
      </w:r>
    </w:p>
    <w:p w14:paraId="4B87827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a manutenção, aditamento ou prorrogação de contrato de prestação de serviços com empresa que venha a contratar empregados(as) que sejam cônjuges, companheiros(as) ou parentes em linha reta, colateral ou por afinidade, até o terceiro grau, inclusive, de servidores(as) ocupantes de cargos de direção e de assessoramento vinculados(as) a este Tribunal.</w:t>
      </w:r>
    </w:p>
    <w:p w14:paraId="28A5086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E3FB327"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Seção VII</w:t>
      </w:r>
    </w:p>
    <w:p w14:paraId="4CC8BC4E"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 segregação de funções</w:t>
      </w:r>
    </w:p>
    <w:p w14:paraId="4BECCDB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69C7CA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20.</w:t>
      </w:r>
      <w:r w:rsidRPr="00F0676D">
        <w:rPr>
          <w:rFonts w:ascii="Arial" w:eastAsia="Arial" w:hAnsi="Arial" w:cs="Arial"/>
          <w:color w:val="000000"/>
          <w:sz w:val="20"/>
          <w:szCs w:val="22"/>
        </w:rPr>
        <w:t> Os processos de contratações deverão observar o princípio da segregação de funções, vedada a designação do(a) mesmo(a) agente público(a) para atuação simultânea em funções mais suscetíveis a riscos, de modo a reduzir a possibilidade de ocultação de erros e de ocorrência de fraudes na respectiva contratação.</w:t>
      </w:r>
    </w:p>
    <w:p w14:paraId="4C66318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Parágrafo único</w:t>
      </w:r>
      <w:r w:rsidRPr="00F0676D">
        <w:rPr>
          <w:rFonts w:ascii="Arial" w:eastAsia="Arial" w:hAnsi="Arial" w:cs="Arial"/>
          <w:color w:val="000000"/>
          <w:sz w:val="20"/>
          <w:szCs w:val="22"/>
        </w:rPr>
        <w:t>. As funções mais suscetíveis a riscos da área de contratações do TRE-SP serão regulamentadas em normativo próprio.</w:t>
      </w:r>
    </w:p>
    <w:p w14:paraId="07882B9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0DFC33BE"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CAPÍTULO V</w:t>
      </w:r>
    </w:p>
    <w:p w14:paraId="1F59C03D"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b/>
          <w:color w:val="000000"/>
          <w:sz w:val="20"/>
          <w:szCs w:val="22"/>
        </w:rPr>
        <w:t>DAS DISPOSIÇÕES FINAIS</w:t>
      </w:r>
    </w:p>
    <w:p w14:paraId="5130B13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540A4DC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21. </w:t>
      </w:r>
      <w:r w:rsidRPr="00F0676D">
        <w:rPr>
          <w:rFonts w:ascii="Arial" w:eastAsia="Arial" w:hAnsi="Arial" w:cs="Arial"/>
          <w:color w:val="000000"/>
          <w:sz w:val="20"/>
          <w:szCs w:val="22"/>
        </w:rPr>
        <w:t>No caso das condutas que comprometam o interesse coletivo ou que influenciem de maneira imprópria o desempenho da função pública, deverão ser observados o Código de Conduta Ética dos(as) agentes públicos(as) que atuam na área de contratações do TRE-SP e a legislação específica pertinente.</w:t>
      </w:r>
    </w:p>
    <w:p w14:paraId="2A56FF9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6975EE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22.</w:t>
      </w:r>
      <w:r w:rsidRPr="00F0676D">
        <w:rPr>
          <w:rFonts w:ascii="Arial" w:eastAsia="Arial" w:hAnsi="Arial" w:cs="Arial"/>
          <w:color w:val="000000"/>
          <w:sz w:val="20"/>
          <w:szCs w:val="22"/>
        </w:rPr>
        <w:t> Os(as) agentes públicos(as) da área de contratações do TRE-SP, colaboradores(as), fornecedores(as) e contratados(as) devem comunicar quaisquer atos ou suspeitas de não conformidade com esta norma, por meio de canais de denúncia mantidos pelo TRE-SP.</w:t>
      </w:r>
    </w:p>
    <w:p w14:paraId="58219099"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1AB52A02"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23.</w:t>
      </w:r>
      <w:r w:rsidRPr="00F0676D">
        <w:rPr>
          <w:rFonts w:ascii="Arial" w:eastAsia="Arial" w:hAnsi="Arial" w:cs="Arial"/>
          <w:color w:val="000000"/>
          <w:sz w:val="20"/>
          <w:szCs w:val="22"/>
        </w:rPr>
        <w:t> O controle social da integridade das contratações do TRE-SP será exercido pelo Ministério Público e por qualquer Magistrada, Magistrado, servidora, servidor, cidadã ou cidadão e pessoa jurídica, independentemente de sua condição de licitante e/ou contratado(a), os(as) quais poderão notificar este Tribunal acerca de conhecimento ou indícios de violação à presente Resolução por meio dos seguintes canais:</w:t>
      </w:r>
    </w:p>
    <w:p w14:paraId="33193BD6"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 - Ouvidoria do Tribunal Regional Eleitoral do Estado de São Paulo;</w:t>
      </w:r>
    </w:p>
    <w:p w14:paraId="6A19418E"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 - Comissão Permanente de Ética do TRE-SP;</w:t>
      </w:r>
    </w:p>
    <w:p w14:paraId="65F4C2FE"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III - Canal Fale com o Presidente;</w:t>
      </w:r>
    </w:p>
    <w:p w14:paraId="79E98561"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IV - Canal Fale com a Secretaria; e</w:t>
      </w:r>
    </w:p>
    <w:p w14:paraId="0EAEC4CA"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V - Secretaria de Administração de Material (SAM), por meio de e-mail, representação via processo eletrônico SEI ou carta protocolada.</w:t>
      </w:r>
    </w:p>
    <w:p w14:paraId="61C0383F"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§1º Caso solicitado, será respeitado o sigilo do(a) denunciante.</w:t>
      </w:r>
    </w:p>
    <w:p w14:paraId="263AB1F0"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§2º O acompanhamento da integridade e </w:t>
      </w:r>
      <w:r w:rsidRPr="00F0676D">
        <w:rPr>
          <w:rFonts w:ascii="Arial" w:eastAsia="Arial" w:hAnsi="Arial" w:cs="Arial"/>
          <w:i/>
          <w:color w:val="000000"/>
          <w:sz w:val="20"/>
          <w:szCs w:val="22"/>
        </w:rPr>
        <w:t>compliance</w:t>
      </w:r>
      <w:r w:rsidRPr="00F0676D">
        <w:rPr>
          <w:rFonts w:ascii="Arial" w:eastAsia="Arial" w:hAnsi="Arial" w:cs="Arial"/>
          <w:color w:val="000000"/>
          <w:sz w:val="20"/>
          <w:szCs w:val="22"/>
        </w:rPr>
        <w:t> das contratações do TRE-SP poderá ser realizado por meio do portal da transparência e do Portal de Governança e Gestão das Contratações, ambos localizados no sítio eletrônico deste Tribunal.</w:t>
      </w:r>
    </w:p>
    <w:p w14:paraId="34C910FD"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 </w:t>
      </w:r>
    </w:p>
    <w:p w14:paraId="209D9AB8"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b/>
          <w:color w:val="000000"/>
          <w:sz w:val="20"/>
          <w:szCs w:val="22"/>
        </w:rPr>
        <w:t>Art. 24.</w:t>
      </w:r>
      <w:r w:rsidRPr="00F0676D">
        <w:rPr>
          <w:rFonts w:ascii="Arial" w:eastAsia="Arial" w:hAnsi="Arial" w:cs="Arial"/>
          <w:color w:val="000000"/>
          <w:sz w:val="20"/>
          <w:szCs w:val="22"/>
        </w:rPr>
        <w:t> Esta Resolução entrará em vigor na data de sua publicação.</w:t>
      </w:r>
    </w:p>
    <w:p w14:paraId="59455265"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 </w:t>
      </w:r>
    </w:p>
    <w:p w14:paraId="5376C674" w14:textId="77777777" w:rsidR="001C07F3" w:rsidRPr="00F0676D" w:rsidRDefault="001C07F3" w:rsidP="001C07F3">
      <w:pPr>
        <w:widowControl/>
        <w:spacing w:before="120" w:after="120"/>
        <w:ind w:left="600" w:right="120" w:firstLine="1699"/>
        <w:jc w:val="both"/>
        <w:rPr>
          <w:rFonts w:ascii="Arial" w:eastAsia="Arial" w:hAnsi="Arial" w:cs="Arial"/>
          <w:color w:val="000000"/>
          <w:sz w:val="20"/>
          <w:szCs w:val="22"/>
        </w:rPr>
      </w:pPr>
      <w:r w:rsidRPr="00F0676D">
        <w:rPr>
          <w:rFonts w:ascii="Arial" w:eastAsia="Arial" w:hAnsi="Arial" w:cs="Arial"/>
          <w:color w:val="000000"/>
          <w:sz w:val="20"/>
          <w:szCs w:val="22"/>
        </w:rPr>
        <w:t>São Paulo, aos cinco dias do mês de fevereiro de dois mil e vinte e quatro.</w:t>
      </w:r>
    </w:p>
    <w:p w14:paraId="0EA84136" w14:textId="77777777" w:rsidR="001C07F3" w:rsidRPr="00F0676D" w:rsidRDefault="001C07F3" w:rsidP="001C07F3">
      <w:pPr>
        <w:widowControl/>
        <w:spacing w:before="120" w:after="120"/>
        <w:ind w:left="120" w:right="120"/>
        <w:jc w:val="both"/>
        <w:rPr>
          <w:rFonts w:ascii="Arial" w:eastAsia="Arial" w:hAnsi="Arial" w:cs="Arial"/>
          <w:color w:val="000000"/>
          <w:sz w:val="20"/>
          <w:szCs w:val="22"/>
        </w:rPr>
      </w:pPr>
      <w:r w:rsidRPr="00F0676D">
        <w:rPr>
          <w:rFonts w:ascii="Arial" w:eastAsia="Arial" w:hAnsi="Arial" w:cs="Arial"/>
          <w:color w:val="000000"/>
          <w:sz w:val="20"/>
          <w:szCs w:val="22"/>
        </w:rPr>
        <w:t> </w:t>
      </w:r>
    </w:p>
    <w:p w14:paraId="67DA6BC3"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Desembargador Silmar Fernandes</w:t>
      </w:r>
    </w:p>
    <w:p w14:paraId="41650C0E"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Presidente</w:t>
      </w:r>
    </w:p>
    <w:p w14:paraId="5C8C445C"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  </w:t>
      </w:r>
    </w:p>
    <w:p w14:paraId="0C275E02"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Desembargador José Antonio Encinas Manfré</w:t>
      </w:r>
    </w:p>
    <w:p w14:paraId="5D4E2B5F"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Vice-Presidente e Corregedor Regional Eleitoral</w:t>
      </w:r>
    </w:p>
    <w:p w14:paraId="1AE2C1A4"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  </w:t>
      </w:r>
    </w:p>
    <w:p w14:paraId="082B7A29"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Desembargador Federal Luís Paulo Cotrim Guimarães </w:t>
      </w:r>
    </w:p>
    <w:p w14:paraId="06FA389C"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 </w:t>
      </w:r>
    </w:p>
    <w:p w14:paraId="485A779D"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Juiz Marcio Kayatt  </w:t>
      </w:r>
    </w:p>
    <w:p w14:paraId="51AB8BB0"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Juíza Maria Cláudia Bedotti </w:t>
      </w:r>
    </w:p>
    <w:p w14:paraId="3D1ACDFB"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Juiz Regis de Castilho Barbosa Filho </w:t>
      </w:r>
    </w:p>
    <w:p w14:paraId="485CF75E" w14:textId="77777777" w:rsidR="001C07F3" w:rsidRPr="00F0676D" w:rsidRDefault="001C07F3" w:rsidP="001C07F3">
      <w:pPr>
        <w:widowControl/>
        <w:spacing w:before="120" w:after="120"/>
        <w:ind w:left="120" w:right="120"/>
        <w:jc w:val="center"/>
        <w:rPr>
          <w:rFonts w:ascii="Arial" w:eastAsia="Arial" w:hAnsi="Arial" w:cs="Arial"/>
          <w:color w:val="000000"/>
          <w:sz w:val="20"/>
          <w:szCs w:val="22"/>
        </w:rPr>
      </w:pPr>
      <w:r w:rsidRPr="00F0676D">
        <w:rPr>
          <w:rFonts w:ascii="Arial" w:eastAsia="Arial" w:hAnsi="Arial" w:cs="Arial"/>
          <w:color w:val="000000"/>
          <w:sz w:val="20"/>
          <w:szCs w:val="22"/>
        </w:rPr>
        <w:t>Juíza Danyelle da Silva Galvão</w:t>
      </w:r>
    </w:p>
    <w:p w14:paraId="318A9B2E" w14:textId="77777777" w:rsidR="001C07F3" w:rsidRPr="00F0676D" w:rsidRDefault="001C07F3" w:rsidP="001C07F3">
      <w:pPr>
        <w:widowControl/>
        <w:spacing w:after="60"/>
        <w:rPr>
          <w:rFonts w:ascii="Arial" w:eastAsia="Arial" w:hAnsi="Arial" w:cs="Arial"/>
          <w:color w:val="000000"/>
          <w:sz w:val="20"/>
          <w:szCs w:val="22"/>
          <w:highlight w:val="cyan"/>
        </w:rPr>
      </w:pPr>
    </w:p>
    <w:p w14:paraId="2D6FF8DF" w14:textId="77777777" w:rsidR="001C07F3" w:rsidRPr="00F0676D" w:rsidRDefault="001C07F3" w:rsidP="001C07F3">
      <w:pPr>
        <w:widowControl/>
        <w:rPr>
          <w:rFonts w:ascii="Arial" w:eastAsia="Arial" w:hAnsi="Arial" w:cs="Arial"/>
          <w:b/>
          <w:sz w:val="20"/>
          <w:szCs w:val="22"/>
        </w:rPr>
      </w:pPr>
    </w:p>
    <w:p w14:paraId="3BAB4F97" w14:textId="77777777" w:rsidR="001C07F3" w:rsidRPr="00F0676D" w:rsidRDefault="001C07F3" w:rsidP="001C07F3">
      <w:pPr>
        <w:widowControl/>
        <w:rPr>
          <w:rFonts w:ascii="Arial" w:eastAsia="Arial" w:hAnsi="Arial" w:cs="Arial"/>
          <w:b/>
          <w:sz w:val="20"/>
          <w:szCs w:val="22"/>
        </w:rPr>
      </w:pPr>
    </w:p>
    <w:p w14:paraId="36191FC2" w14:textId="77777777" w:rsidR="001C07F3" w:rsidRPr="00F0676D" w:rsidRDefault="001C07F3" w:rsidP="001C07F3">
      <w:pPr>
        <w:widowControl/>
        <w:rPr>
          <w:rFonts w:ascii="Arial" w:eastAsia="Arial" w:hAnsi="Arial" w:cs="Arial"/>
          <w:b/>
          <w:sz w:val="20"/>
          <w:szCs w:val="22"/>
        </w:rPr>
      </w:pPr>
    </w:p>
    <w:p w14:paraId="7CE42F63"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58FAE7F8"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2CA1EA70"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5AABA041"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052FC817"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151BD21B"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67580EAD"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3837FDE1"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57138451"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22C800A1"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6DCCD4DC"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660EFAD9"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67BA4BA5"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70F4D999"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7C4CA88E"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23EB5808"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169CFBE8"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1F78B452"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74AA7ABD"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4B339367" w14:textId="77777777" w:rsidR="001C07F3" w:rsidRPr="00F0676D" w:rsidRDefault="001C07F3" w:rsidP="001C07F3">
      <w:pPr>
        <w:rPr>
          <w:rFonts w:ascii="Arial" w:eastAsia="Arial" w:hAnsi="Arial" w:cs="Arial"/>
          <w:sz w:val="20"/>
          <w:szCs w:val="22"/>
        </w:rPr>
      </w:pPr>
      <w:r w:rsidRPr="00F0676D">
        <w:rPr>
          <w:sz w:val="22"/>
        </w:rPr>
        <w:br w:type="page"/>
      </w:r>
    </w:p>
    <w:p w14:paraId="14AAC23E" w14:textId="77777777" w:rsidR="001C07F3" w:rsidRPr="00F0676D" w:rsidRDefault="001C07F3" w:rsidP="001C07F3">
      <w:pPr>
        <w:spacing w:before="288" w:after="288"/>
        <w:ind w:left="566" w:right="119" w:firstLine="873"/>
        <w:jc w:val="center"/>
        <w:rPr>
          <w:rFonts w:ascii="Arial" w:eastAsia="Arial" w:hAnsi="Arial" w:cs="Arial"/>
          <w:b/>
          <w:sz w:val="20"/>
          <w:szCs w:val="22"/>
        </w:rPr>
      </w:pPr>
      <w:r w:rsidRPr="00F0676D">
        <w:rPr>
          <w:rFonts w:ascii="Arial" w:eastAsia="Arial" w:hAnsi="Arial" w:cs="Arial"/>
          <w:b/>
          <w:sz w:val="20"/>
          <w:szCs w:val="22"/>
        </w:rPr>
        <w:lastRenderedPageBreak/>
        <w:t>PORTARIA N. 214/2015</w:t>
      </w:r>
    </w:p>
    <w:p w14:paraId="75EA869B" w14:textId="77777777" w:rsidR="001C07F3" w:rsidRPr="00F0676D" w:rsidRDefault="001C07F3" w:rsidP="001C07F3">
      <w:pPr>
        <w:widowControl/>
        <w:spacing w:before="120" w:after="120"/>
        <w:ind w:left="5400" w:right="120"/>
        <w:jc w:val="both"/>
        <w:rPr>
          <w:rFonts w:ascii="Arial" w:eastAsia="Arial" w:hAnsi="Arial" w:cs="Arial"/>
          <w:color w:val="000000"/>
          <w:sz w:val="20"/>
          <w:szCs w:val="22"/>
        </w:rPr>
      </w:pPr>
      <w:r w:rsidRPr="00F0676D">
        <w:rPr>
          <w:rFonts w:ascii="Arial" w:eastAsia="Arial" w:hAnsi="Arial" w:cs="Arial"/>
          <w:color w:val="000000"/>
          <w:sz w:val="20"/>
          <w:szCs w:val="22"/>
        </w:rPr>
        <w:t>Institui o Código de Ética dos servidores do Tribunal Regional Eleitoral de São Paulo</w:t>
      </w:r>
    </w:p>
    <w:p w14:paraId="413AF07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O PRESIDENTE DO TRIBUNAL REGIONAL ELEITORAL DE SÃO PAULO, no uso de suas atribuições legais e regimentais e, considerando que a ética constitui um dos valores institucionais integrantes do Planejamento Estratégico,</w:t>
      </w:r>
    </w:p>
    <w:p w14:paraId="0D276DA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RESOLVE:</w:t>
      </w:r>
    </w:p>
    <w:p w14:paraId="3CA58B03"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w:t>
      </w:r>
    </w:p>
    <w:p w14:paraId="35D2BD8B"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DISPOSIÇÕES INICIAIS</w:t>
      </w:r>
    </w:p>
    <w:p w14:paraId="70BE53F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1º Este Código de Ética estabelece os princípios e normas de conduta ética aplicáveis aos servidores em exercício no Tribunal Regional Eleitoral de São Paulo (TRE-SP), lotados na Secretaria e nos Cartórios Eleitorais.</w:t>
      </w:r>
    </w:p>
    <w:p w14:paraId="50A7F5B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1º As normas contidas neste Código são complementares às normas que regulam o serviço público em geral, ao Código de Ética Profissional do Servidor Público Civil do Poder Executivo Federal, aprovado pelo Decreto 1.171, de 22 de junho de 1994, e às resoluções expedidas pela Comissão de Ética Pública, sem prejuízo de outras legislações vigentes.</w:t>
      </w:r>
    </w:p>
    <w:p w14:paraId="568B006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2º Consideram-se servidores do TRE-SP, para os efeitos de aplicação deste Código, servidores ocupantes de cargo efetivo do quadro de pessoal do TRE-SP, ocupantes de cargo em comissão ou função comissionada, removidos, cedidos, requisitados e, no que lhes couber, todos aqueles que, por força de lei ou qualquer outro ato jurídico, prestem serviço de natureza permanente, temporária ou excepcional, vinculados direta ou indiretamente a este Tribunal.</w:t>
      </w:r>
    </w:p>
    <w:p w14:paraId="2D9AE70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2º Este Código tem por objetivo:</w:t>
      </w:r>
    </w:p>
    <w:p w14:paraId="2A9DC43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noProof/>
          <w:sz w:val="20"/>
          <w:szCs w:val="22"/>
          <w:lang w:eastAsia="pt-BR" w:bidi="ar-SA"/>
        </w:rPr>
        <w:drawing>
          <wp:inline distT="0" distB="0" distL="0" distR="0" wp14:anchorId="728653E9" wp14:editId="264E002A">
            <wp:extent cx="161555" cy="88400"/>
            <wp:effectExtent l="0" t="0" r="0" b="0"/>
            <wp:docPr id="2077597406"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75"/>
                    <a:srcRect/>
                    <a:stretch>
                      <a:fillRect/>
                    </a:stretch>
                  </pic:blipFill>
                  <pic:spPr>
                    <a:xfrm>
                      <a:off x="0" y="0"/>
                      <a:ext cx="161555" cy="88400"/>
                    </a:xfrm>
                    <a:prstGeom prst="rect">
                      <a:avLst/>
                    </a:prstGeom>
                    <a:ln/>
                  </pic:spPr>
                </pic:pic>
              </a:graphicData>
            </a:graphic>
          </wp:inline>
        </w:drawing>
      </w:r>
      <w:r w:rsidRPr="00F0676D">
        <w:rPr>
          <w:rFonts w:ascii="Arial" w:eastAsia="Arial" w:hAnsi="Arial" w:cs="Arial"/>
          <w:sz w:val="20"/>
          <w:szCs w:val="22"/>
        </w:rPr>
        <w:t>tornar explícitos os princípios e normas do comportamento ético esperado dos servidores no TRE-SP, fornecendo parâmetros para que a sociedade possa aferir a integridade e a lisura das ações e do processo decisório adotados no Tribunal para o cumprimento de seus objetivos institucionais;</w:t>
      </w:r>
    </w:p>
    <w:p w14:paraId="017C850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reduzir a subjetividade das interpretações pessoais sobre os princípios e normas éticos adotados no Tribunal, facilitando a compatibilização dos valores individuais de cada servidor com os valores da instituição;</w:t>
      </w:r>
    </w:p>
    <w:p w14:paraId="2108801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apresentar situações que possam auxiliar o servidor no TRESP na execução de ações e tomada de decisões, quando diante de dilemas éticos que possam se apresentar;</w:t>
      </w:r>
    </w:p>
    <w:p w14:paraId="5E25BED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contribuir para transformar a visão, a missão, os objetivos e os valores institucionais do Tribunal em atitudes, comportamentos, regras de atuação e práticas organizacionais, orientados segundo elevado padrão de conduta ético profissional, a fim de intensificar o respeito e a legitimação da sociedade quanto à atuação do TRE-SP;</w:t>
      </w:r>
    </w:p>
    <w:p w14:paraId="6916A84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oferecer subsídios que consolidem o ambiente de segurança da organização, visando a proteger os servidores do TRE-SP de exposições desnecessárias e acusações infundadas;</w:t>
      </w:r>
    </w:p>
    <w:p w14:paraId="2542016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VI - preservar a imagem e a reputação do servidor do TRE-SP </w:t>
      </w:r>
      <w:r w:rsidRPr="00F0676D">
        <w:rPr>
          <w:rFonts w:ascii="Arial" w:eastAsia="Arial" w:hAnsi="Arial" w:cs="Arial"/>
          <w:noProof/>
          <w:sz w:val="20"/>
          <w:szCs w:val="22"/>
          <w:lang w:eastAsia="pt-BR" w:bidi="ar-SA"/>
        </w:rPr>
        <w:drawing>
          <wp:inline distT="0" distB="0" distL="0" distR="0" wp14:anchorId="1969221A" wp14:editId="714E06ED">
            <wp:extent cx="12193" cy="30483"/>
            <wp:effectExtent l="0" t="0" r="0" b="0"/>
            <wp:docPr id="2077597407"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76"/>
                    <a:srcRect/>
                    <a:stretch>
                      <a:fillRect/>
                    </a:stretch>
                  </pic:blipFill>
                  <pic:spPr>
                    <a:xfrm>
                      <a:off x="0" y="0"/>
                      <a:ext cx="12193" cy="30483"/>
                    </a:xfrm>
                    <a:prstGeom prst="rect">
                      <a:avLst/>
                    </a:prstGeom>
                    <a:ln/>
                  </pic:spPr>
                </pic:pic>
              </a:graphicData>
            </a:graphic>
          </wp:inline>
        </w:drawing>
      </w:r>
      <w:r w:rsidRPr="00F0676D">
        <w:rPr>
          <w:rFonts w:ascii="Arial" w:eastAsia="Arial" w:hAnsi="Arial" w:cs="Arial"/>
          <w:sz w:val="20"/>
          <w:szCs w:val="22"/>
        </w:rPr>
        <w:t>quando sua conduta estiver de acordo com as normas éticas estabelecidas neste Código;</w:t>
      </w:r>
    </w:p>
    <w:p w14:paraId="703BEDC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  fortalecer o caráter ético coletivo do corpo funcional do TRE-SP;</w:t>
      </w:r>
    </w:p>
    <w:p w14:paraId="461E020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lastRenderedPageBreak/>
        <w:t>VIII -  favorecer o controle social inerente ao regime democrático;</w:t>
      </w:r>
    </w:p>
    <w:p w14:paraId="084171E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 oferecer, por intermédio da Comissão de Ética, criada com o objetivo de implementar e gerir o presente Código, uma instância de consulta, visando a esclarecer dúvidas acerca da conformidade da conduta do servidor com os princípios e normas nele tratados.</w:t>
      </w:r>
    </w:p>
    <w:p w14:paraId="51BAB7AD" w14:textId="77777777" w:rsidR="001C07F3" w:rsidRPr="00F0676D" w:rsidRDefault="001C07F3" w:rsidP="001C07F3">
      <w:pPr>
        <w:spacing w:before="288" w:after="288"/>
        <w:ind w:left="566" w:right="119" w:firstLine="873"/>
        <w:jc w:val="center"/>
        <w:rPr>
          <w:rFonts w:ascii="Arial" w:eastAsia="Arial" w:hAnsi="Arial" w:cs="Arial"/>
          <w:b/>
          <w:sz w:val="20"/>
          <w:szCs w:val="22"/>
        </w:rPr>
      </w:pPr>
      <w:r w:rsidRPr="00F0676D">
        <w:rPr>
          <w:rFonts w:ascii="Arial" w:eastAsia="Arial" w:hAnsi="Arial" w:cs="Arial"/>
          <w:b/>
          <w:sz w:val="20"/>
          <w:szCs w:val="22"/>
        </w:rPr>
        <w:t>CAPÍTULO II</w:t>
      </w:r>
    </w:p>
    <w:p w14:paraId="03255A1E" w14:textId="77777777" w:rsidR="001C07F3" w:rsidRPr="00F0676D" w:rsidRDefault="001C07F3" w:rsidP="001C07F3">
      <w:pPr>
        <w:spacing w:before="288" w:after="288"/>
        <w:ind w:left="566" w:right="119" w:firstLine="873"/>
        <w:jc w:val="center"/>
        <w:rPr>
          <w:rFonts w:ascii="Arial" w:eastAsia="Arial" w:hAnsi="Arial" w:cs="Arial"/>
          <w:b/>
          <w:sz w:val="20"/>
          <w:szCs w:val="22"/>
        </w:rPr>
      </w:pPr>
      <w:r w:rsidRPr="00F0676D">
        <w:rPr>
          <w:rFonts w:ascii="Arial" w:eastAsia="Arial" w:hAnsi="Arial" w:cs="Arial"/>
          <w:b/>
          <w:sz w:val="20"/>
          <w:szCs w:val="22"/>
        </w:rPr>
        <w:t>DOS PRINCÍPIOS E VALORES FUNDAMENTAIS</w:t>
      </w:r>
    </w:p>
    <w:p w14:paraId="4AFEE47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3º São princípios e valores fundamentais a serem observados pelos servidores do TRE-SP:</w:t>
      </w:r>
    </w:p>
    <w:p w14:paraId="2F8EE86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o interesse público, a preservação e a defesa do patrimônio público;</w:t>
      </w:r>
    </w:p>
    <w:p w14:paraId="18773D2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a legalidade, a impessoalidade, a imparcialidade e a moralidade;</w:t>
      </w:r>
    </w:p>
    <w:p w14:paraId="317179F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a honestidade, a dignidade, o respeito e o decoro;</w:t>
      </w:r>
    </w:p>
    <w:p w14:paraId="696134E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o compromisso com a verdade, ainda que contrária à pessoa interessada ou à Administração Pública;</w:t>
      </w:r>
    </w:p>
    <w:p w14:paraId="5136530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a lealdade com a Instituição;</w:t>
      </w:r>
    </w:p>
    <w:p w14:paraId="2C1C5C0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a qualidade, a eficiência e a equidade dos serviços prestados;</w:t>
      </w:r>
    </w:p>
    <w:p w14:paraId="5704727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a gestão democrática;</w:t>
      </w:r>
    </w:p>
    <w:p w14:paraId="60A8BA0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 a transparência;</w:t>
      </w:r>
    </w:p>
    <w:p w14:paraId="43F5036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 a responsabilidade ambiental e social;</w:t>
      </w:r>
    </w:p>
    <w:p w14:paraId="2991032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 - a integridade;</w:t>
      </w:r>
    </w:p>
    <w:p w14:paraId="3B32BC7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 - o respeito como base de todos os relacionamentos;</w:t>
      </w:r>
    </w:p>
    <w:p w14:paraId="247618F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 - a neutralidade político-partidária, religiosa e ideológica;</w:t>
      </w:r>
    </w:p>
    <w:p w14:paraId="61A9C5B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XIII - o sigilo profissional'</w:t>
      </w:r>
    </w:p>
    <w:p w14:paraId="491266C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XIV- a competência e o desenvolvimento profissional.</w:t>
      </w:r>
    </w:p>
    <w:p w14:paraId="61FDB8B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Salvo os casos previstos em lei, a publicidade dos atos administrativos constitui requisito de eficácia e moralidade, ensejando sua omissão comprometimento ético.</w:t>
      </w:r>
    </w:p>
    <w:p w14:paraId="5DA3DE7B"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III</w:t>
      </w:r>
    </w:p>
    <w:p w14:paraId="729AEFA5"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DIREITOS, DEVERES E VEDAÇÕES</w:t>
      </w:r>
    </w:p>
    <w:p w14:paraId="3CE87A6A"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3DACF685"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DIREITOS</w:t>
      </w:r>
    </w:p>
    <w:p w14:paraId="2F7A272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4º É direito de todo servidor do TRE-SP:</w:t>
      </w:r>
    </w:p>
    <w:p w14:paraId="7C3BFC8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lastRenderedPageBreak/>
        <w:t xml:space="preserve">I - trabalhar em ambiente organizado, limpo e adequado, que preserve sua integridade física, moral e psicológica e o equilíbrio entre a vida profissional e familiar </w:t>
      </w:r>
      <w:r w:rsidRPr="00F0676D">
        <w:rPr>
          <w:rFonts w:ascii="Arial" w:eastAsia="Arial" w:hAnsi="Arial" w:cs="Arial"/>
          <w:noProof/>
          <w:sz w:val="20"/>
          <w:szCs w:val="22"/>
          <w:lang w:eastAsia="pt-BR" w:bidi="ar-SA"/>
        </w:rPr>
        <w:drawing>
          <wp:inline distT="0" distB="0" distL="0" distR="0" wp14:anchorId="596C96E0" wp14:editId="35E4F50E">
            <wp:extent cx="12193" cy="82304"/>
            <wp:effectExtent l="0" t="0" r="0" b="0"/>
            <wp:docPr id="2077597409"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77"/>
                    <a:srcRect/>
                    <a:stretch>
                      <a:fillRect/>
                    </a:stretch>
                  </pic:blipFill>
                  <pic:spPr>
                    <a:xfrm>
                      <a:off x="0" y="0"/>
                      <a:ext cx="12193" cy="82304"/>
                    </a:xfrm>
                    <a:prstGeom prst="rect">
                      <a:avLst/>
                    </a:prstGeom>
                    <a:ln/>
                  </pic:spPr>
                </pic:pic>
              </a:graphicData>
            </a:graphic>
          </wp:inline>
        </w:drawing>
      </w:r>
    </w:p>
    <w:p w14:paraId="24536AD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ser tratado com equidade no ambiente de trabalho, nos sistemas de avaliação e reconhecimento de desempenho individual, remuneração e desenvolvimento na carreira, bem como ter acesso às informações a eles inerentes;</w:t>
      </w:r>
    </w:p>
    <w:p w14:paraId="2F374D2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participar das atividades de capacitação e treinamento necessárias ao seu desenvolvimento profissional;</w:t>
      </w:r>
    </w:p>
    <w:p w14:paraId="77983CE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estabelecer interlocução livre com colegas e superiores, podendo expor ideias, pensamentos e opiniões, respeitando os posicionamentos divergentes;</w:t>
      </w:r>
    </w:p>
    <w:p w14:paraId="2664E19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ter respeitado o sigilo das informações de ordem pessoal, que somente a ele digam respeito, inclusive médicas, ficando restritas ao próprio servidor e ao pessoal responsável pela guarda, manutenção e tratamento dessas informações; e</w:t>
      </w:r>
    </w:p>
    <w:p w14:paraId="072FA4A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ser cientificado, previamente, sobre a exoneração de cargo em comissão ou dispensa de função comissionada, bem como de alteração de sua lotação.</w:t>
      </w:r>
    </w:p>
    <w:p w14:paraId="49CBFD4C" w14:textId="77777777" w:rsidR="001C07F3" w:rsidRPr="00F0676D" w:rsidRDefault="001C07F3" w:rsidP="001C07F3">
      <w:pPr>
        <w:spacing w:before="288" w:after="288"/>
        <w:ind w:left="566" w:right="119" w:firstLine="873"/>
        <w:jc w:val="both"/>
        <w:rPr>
          <w:rFonts w:ascii="Arial" w:eastAsia="Arial" w:hAnsi="Arial" w:cs="Arial"/>
          <w:sz w:val="20"/>
          <w:szCs w:val="22"/>
        </w:rPr>
      </w:pPr>
    </w:p>
    <w:p w14:paraId="31C11EA8"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w:t>
      </w:r>
    </w:p>
    <w:p w14:paraId="58C1E8E6"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DEVERES</w:t>
      </w:r>
    </w:p>
    <w:p w14:paraId="22109F8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5º São deveres do servidor do TRE-SP, sem prejuízo da observância das demais obrigações legais e regulamentares:</w:t>
      </w:r>
    </w:p>
    <w:p w14:paraId="72C53EC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conhecer a visão, a missão e os valores institucionais, interagindo com a política de gestão estratégica do Tribunal, tendo por fim atender ao interesse público•</w:t>
      </w:r>
    </w:p>
    <w:p w14:paraId="1405793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resguardar, em sua conduta pessoal, a integridade, a honra e a dignidade de sua função pública, agindo em harmonia com os deveres éticos assumidos neste Código e com os valores institucionais;</w:t>
      </w:r>
    </w:p>
    <w:p w14:paraId="3107D34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desempenhar, com zelo e eficácia, as atribuições do cargo ou função que exerça; IV- proceder com honestidade, retidão, probidade e tempestividade, escolhendo sempre, quando estiver diante de mais de uma opção legal, a que melhor se coadunar com a ética e com o interesse público;</w:t>
      </w:r>
    </w:p>
    <w:p w14:paraId="1441094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tratar autoridades, colegas de trabalho, superiores, subordinados e demais pessoas com quem se relacionar em função do trabalho, com urbanidade, cortesia, respeito, educação e consideração, abstendo-se de atos que caracterizem intimidação, hostilidade, ameaça ou assédio moral ou sexual;</w:t>
      </w:r>
    </w:p>
    <w:p w14:paraId="1E0DFBB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tratar os usuários do serviço público com cortesia, urbanidade, disponibilidade e atenção, respeitando a condição e as limitações de cada qual, sem qualquer espécie de preconceito ou distinção de raça, sexo, nacionalidade, cor, idade, religião, orientação sexual, condição física especial, cunho político e posição social, abstendo-se, dessa forma, de causar-lhes dano moral;</w:t>
      </w:r>
    </w:p>
    <w:p w14:paraId="197EEFF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 representar contra comprometimento indevido da estrutura da Administração Pública, independentemente da hierarquia a que esteja subordinado;</w:t>
      </w:r>
    </w:p>
    <w:p w14:paraId="35C928C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 resistir a pressões de superiores hierárquicos, de contratantes e de outros que visem à obtenção de favores, benesses ou vantagens indevidas em decorrência de ações ou omissões imorais, ilegais ou antiéticas, e denunciá-las;</w:t>
      </w:r>
    </w:p>
    <w:p w14:paraId="012D534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lastRenderedPageBreak/>
        <w:t>IX - cumprir as normas relativas à política de segurança da informação definida pelo Tribunal, zelando pela proteção das senhas de acesso e pela utilização adequada dos recursos tecnológicos;</w:t>
      </w:r>
    </w:p>
    <w:p w14:paraId="42E0722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 - zelar pela economia, guarda e conservação dos recursos materiais e tecnológicos, utilizando-os unicamente para os trabalhos de interesse do Tribunal;</w:t>
      </w:r>
    </w:p>
    <w:p w14:paraId="378743B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 - empenhar-se em seu desenvolvimento profissional, mantendo-se atualizado quanto aos novos métodos, técnicas e normas aplicáveis à sua área de atuação e com a legislação, instruções e normas de serviço editadas no âmbito do TRE-SP;</w:t>
      </w:r>
    </w:p>
    <w:p w14:paraId="5B3CAB3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 - disseminar no ambiente de trabalho informações e conhecimentos obtidos em razão de ações de capacitação ou de exercício profissional e que possam contribuir para a eficiência dos trabalhos realizados pelos demais servidores;</w:t>
      </w:r>
    </w:p>
    <w:p w14:paraId="4181A65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XIII - assumir clara e objetivamente a responsabilidade pessoal pela execução do seu trabalho e pelos pareceres e opiniões emitidos;</w:t>
      </w:r>
    </w:p>
    <w:p w14:paraId="25D6278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XIV- respeitar a autoria de iniciativas, trabalhos ou soluções de problemas apresentados por colegas, ou chefias anteriores, conferindo-lhes os respectivos créditos;</w:t>
      </w:r>
    </w:p>
    <w:p w14:paraId="23B71F1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 - manter sob sigilo dados e informações de natureza confidencial obtidos no exercício de suas atividades ou, ainda, de natureza pessoal de colegas e subordinados que só a eles digam respeito, às quais, porventura, tenha acesso em decorrência do exercício profissional, informando à chefia imediata ou à Comissão de Ética quando tomar conhecimento de que assuntos sigilosos estejam ou venham a ser revelados;</w:t>
      </w:r>
    </w:p>
    <w:p w14:paraId="432F8B6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XVI - manter a neutralidade político-partidária, religiosa e ideológica no exercício de suas funções;</w:t>
      </w:r>
    </w:p>
    <w:p w14:paraId="1204633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XVII - observar, no exercício de seus misteres, a responsabilidade social e ambiental, no primeiro caso, privilegiando, no ambiente de trabalho, a adoção de práticas que favoreçam a inclusão social e, no segundo, de práticas que combatam o desperdício de recursos naturais e materiais e evitem danos ao meio ambiente</w:t>
      </w:r>
      <w:r w:rsidRPr="00F0676D">
        <w:rPr>
          <w:rFonts w:ascii="Arial" w:eastAsia="Arial" w:hAnsi="Arial" w:cs="Arial"/>
          <w:noProof/>
          <w:sz w:val="20"/>
          <w:szCs w:val="22"/>
          <w:lang w:eastAsia="pt-BR" w:bidi="ar-SA"/>
        </w:rPr>
        <w:drawing>
          <wp:inline distT="0" distB="0" distL="0" distR="0" wp14:anchorId="2B99E038" wp14:editId="493B9EC8">
            <wp:extent cx="12193" cy="15242"/>
            <wp:effectExtent l="0" t="0" r="0" b="0"/>
            <wp:docPr id="2077597410" name="image18.jpg"/>
            <wp:cNvGraphicFramePr/>
            <a:graphic xmlns:a="http://schemas.openxmlformats.org/drawingml/2006/main">
              <a:graphicData uri="http://schemas.openxmlformats.org/drawingml/2006/picture">
                <pic:pic xmlns:pic="http://schemas.openxmlformats.org/drawingml/2006/picture">
                  <pic:nvPicPr>
                    <pic:cNvPr id="0" name="image18.jpg"/>
                    <pic:cNvPicPr preferRelativeResize="0"/>
                  </pic:nvPicPr>
                  <pic:blipFill>
                    <a:blip r:embed="rId78"/>
                    <a:srcRect/>
                    <a:stretch>
                      <a:fillRect/>
                    </a:stretch>
                  </pic:blipFill>
                  <pic:spPr>
                    <a:xfrm>
                      <a:off x="0" y="0"/>
                      <a:ext cx="12193" cy="15242"/>
                    </a:xfrm>
                    <a:prstGeom prst="rect">
                      <a:avLst/>
                    </a:prstGeom>
                    <a:ln/>
                  </pic:spPr>
                </pic:pic>
              </a:graphicData>
            </a:graphic>
          </wp:inline>
        </w:drawing>
      </w:r>
    </w:p>
    <w:p w14:paraId="4D5ED23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XVIII - acompanhar e indicar à unidade competente as situações de risco nos ambientes e nos processos de trabalho, apresentar sugestões para melhorias e atender às recomendações relacionadas à segurança individual e coletiva;</w:t>
      </w:r>
    </w:p>
    <w:p w14:paraId="49B2E89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XIX - apresentar-se de forma condizente com a instituição, portando vestimentas adequadas ao exercício do cargo ou função e evitando o uso de vestuário e adereços que comprometam a boa apresentação pessoal, a imagem institucional ou a neutralidade profissional, observando as normas estabelecidas sobre uso de uniforme ou equipamentos de proteção individual (EPI); e</w:t>
      </w:r>
    </w:p>
    <w:p w14:paraId="6F91983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 - declarar seu impedimento ou suspeição nas situações que possam afetar o desempenho de suas funções com independência e imparcialidade.</w:t>
      </w:r>
    </w:p>
    <w:p w14:paraId="3F8921AA"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III</w:t>
      </w:r>
    </w:p>
    <w:p w14:paraId="0ADD4CB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VEDAÇÕES</w:t>
      </w:r>
    </w:p>
    <w:p w14:paraId="66D455F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6º É vedado ao servidor do TRE-SP, sem prejuízo da observância das demais proibições legais e regulamentares:</w:t>
      </w:r>
    </w:p>
    <w:p w14:paraId="7AF347A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exercer a advocacia, de forma direta ou mediante a prestação de auxílio;</w:t>
      </w:r>
    </w:p>
    <w:p w14:paraId="62120C0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II - prestar consultoria técnica ou qualquer tipo de serviço a partidos políticos, candidatos ou </w:t>
      </w:r>
      <w:r w:rsidRPr="00F0676D">
        <w:rPr>
          <w:rFonts w:ascii="Arial" w:eastAsia="Arial" w:hAnsi="Arial" w:cs="Arial"/>
          <w:sz w:val="20"/>
          <w:szCs w:val="22"/>
        </w:rPr>
        <w:lastRenderedPageBreak/>
        <w:t>a qualquer pessoa física ou jurídica, ligada direta ou indiretamente ao processo eleitoral, bem como a empresas licitantes ou que prestem serviços ao TRE-SP;</w:t>
      </w:r>
    </w:p>
    <w:p w14:paraId="6964EB6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exercer advocacia administrativa, exceto nas hipóteses previstas nos artigos 117, XI e 164, §2 0 da Lei 8.112, de 11 de dezembro de 1990;</w:t>
      </w:r>
    </w:p>
    <w:p w14:paraId="5FA8578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usar cargo ou função, facilidades, amizades, tempo, posição, influências e informações privilegiadas obtidas no âmbito do TRE-SP para favorecimento próprio ou de outrem;</w:t>
      </w:r>
    </w:p>
    <w:p w14:paraId="58322F2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ser conivente com erro ou infração a este Código de Etica ou à legislação disciplinar pertinente;</w:t>
      </w:r>
    </w:p>
    <w:p w14:paraId="1847E0F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praticar ou compactuar com ato contrário à ética e ao interesse público, por ação ou omissão, direta ou indiretamente, mesmo observando as formalidades legais e não cometendo violação expressa à lei;</w:t>
      </w:r>
    </w:p>
    <w:p w14:paraId="188DDF2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VII - usar de artifícios para procrastinar ou dificultar o exercício regular de direito por qualquer pessoa; </w:t>
      </w:r>
    </w:p>
    <w:p w14:paraId="15B6FEA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 desviar servidor, colaborador, prestador de serviço ou estagiário para atendimento a interesse particular;</w:t>
      </w:r>
    </w:p>
    <w:p w14:paraId="2854804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 adotar qualquer conduta que interfira no desempenho do trabalho ou que crie ambiente hostil, ofensivo ou de intimidação, tais como ações tendenciosas geradas por simpatias, antipatias ou interesses de ordem pessoal, sobretudo e especialmente o assédio sexual ou moral, no sentido de desqualificar outros, por meio de palavras, gestos ou atitudes que ofendam a autoestima, a segurança, o profissionalismo e a imagem;</w:t>
      </w:r>
    </w:p>
    <w:p w14:paraId="4CC9BFF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 - discriminar colegas de trabalho, superiores, subordinados e demais pessoas com que se relacionar em função do trabalho, em razão de preconceito ou distinção de raça, sexo, orientação sexual, nacionalidade, cor, idade, religião, posição social ou quaisquer outras formas de discriminação;</w:t>
      </w:r>
    </w:p>
    <w:p w14:paraId="72D64BF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 - prejudicar deliberadamente a reputação de outros servidores ou de cidadãos, bem como persegui-los ou submetê-los a situação humilhante;</w:t>
      </w:r>
    </w:p>
    <w:p w14:paraId="222CDF0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 - atribuir a outrem erro próprio;</w:t>
      </w:r>
    </w:p>
    <w:p w14:paraId="2E75E90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XIII - apresentar como de sua autoria ideias ou trabalhos de outrem;</w:t>
      </w:r>
    </w:p>
    <w:p w14:paraId="7C79ED0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XIV - deixar, injustificadamente, qualquer pessoa à espera de solução na unidade em que exerça suas funções, permitindo a formação de longas filas, ou outra espécie de atraso na prestação do serviço;</w:t>
      </w:r>
    </w:p>
    <w:p w14:paraId="6C8677C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 - ausentar-se injustificadamente de seu local de trabalho;</w:t>
      </w:r>
    </w:p>
    <w:p w14:paraId="7DAD4E6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XVI - azer ou extrair cópias de relatórios ou de quaisquer outros trabalhos ou documentos, pertencentes ao Tribunal, para utilização em fins estranhos aos seus objetivos ou à execução dos trabalhos a seu encargo, sem prévia autorização da autoridade competente;</w:t>
      </w:r>
    </w:p>
    <w:p w14:paraId="7CA69CA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XVII - divulgar ou facilitar a divulgação, por qualquer meio, de informações incorretas, inverídicas ou de caráter sigiloso, obtidas por qualquer forma em razão do cargo ou função;</w:t>
      </w:r>
    </w:p>
    <w:p w14:paraId="1ED5035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XVIII - alterar ou deturpar, por qualquer forma, o exato teor de documentos, informações, citação de obra, lei, decisão judicial ou do próprio Tribunal,</w:t>
      </w:r>
    </w:p>
    <w:p w14:paraId="6CEE1BD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XIX - utilizar sistemas e canais de comunicação do Tribunal para a propagação e divulgação </w:t>
      </w:r>
      <w:r w:rsidRPr="00F0676D">
        <w:rPr>
          <w:rFonts w:ascii="Arial" w:eastAsia="Arial" w:hAnsi="Arial" w:cs="Arial"/>
          <w:sz w:val="20"/>
          <w:szCs w:val="22"/>
        </w:rPr>
        <w:lastRenderedPageBreak/>
        <w:t>de trotes, boatos, pornografia, propaganda comercial, religiosa ou político-partidária;</w:t>
      </w:r>
    </w:p>
    <w:p w14:paraId="05AFBF6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 - apoiar ou filiar-se a instituição que atente contra a moral, a honestidade ou a dignidade da pessoa humana;</w:t>
      </w:r>
    </w:p>
    <w:p w14:paraId="424ED59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XXI - manifestar-se em nome do Tribunal, quando não autorizado e habilitado para tal, nos termos da política interna de comunicação social;</w:t>
      </w:r>
    </w:p>
    <w:p w14:paraId="6565EA4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XXII - apresentar-se embriagado ou sob efeito de quaisquer drogas ilegais no ambiente de trabalho ou, fora dele, em situações que comprometam a imagem pessoal e, por via reflexa, a institucional;</w:t>
      </w:r>
    </w:p>
    <w:p w14:paraId="11D8DA5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XXIII - comercializar bens e serviços nas dependências do TRE-</w:t>
      </w:r>
    </w:p>
    <w:p w14:paraId="473D18D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XXIV - manter sob subordinação hierárquica, em cargo em comissão ou função comissionada, cônjuge, companheiro ou parente em linha reta, colateral ou por afinidade, até o terceiro grau, inclusive;</w:t>
      </w:r>
    </w:p>
    <w:p w14:paraId="0DEDE24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XXV - receber salário ou qualquer outra remuneração de fonte privada que esteja em desacordo com a lei'</w:t>
      </w:r>
    </w:p>
    <w:p w14:paraId="7A0E2A7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XXVI - solicitar, sugerir, provocar ou receber, para si ou para outrem, transporte, hospedagem, desconto, favores ou qualquer tipo de ajuda financeira, gratificação, comissão, doação, presentes ou vantagens de qualquer natureza, de pessoa física ou jurídica interessada na atividade do servidor, de forma a permitir situação que possa gerar dúvida sobre sua probidade ou honorabilidade.</w:t>
      </w:r>
    </w:p>
    <w:p w14:paraId="0C7FCFF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1º Não se consideram presentes para os fins do inciso XXVI do art. 60 deste código:</w:t>
      </w:r>
    </w:p>
    <w:p w14:paraId="1E598A7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 - brindes que não tenham valor comercial; </w:t>
      </w:r>
    </w:p>
    <w:p w14:paraId="6C212A3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brindes distribuídos por entidades de qualquer natureza a título de cortesia, propaganda, divulgação habitual ou por ocasião de eventos especiais ou datas comemorativas, desde que não ultrapassem ao correspondente a cinco por cento do vencimento básico do cargo de técnico judiciário, classe A, padrão l;</w:t>
      </w:r>
    </w:p>
    <w:p w14:paraId="4F5CF13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prêmio em dinheiro ou bens concedido ao servidor por entidade acadêmica, científica ou cultural, em reconhecimento por sua contribuição de caráter intelectual'</w:t>
      </w:r>
    </w:p>
    <w:p w14:paraId="3B9ED39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prêmio concedido em razão de concurso de acesso público a trabalho de natureza acadêmica, científica, tecnológica ou cultural,</w:t>
      </w:r>
    </w:p>
    <w:p w14:paraId="57278D4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bolsa de estudos vinculada ao aperfeiçoamento profissional ou técnico do servidor, desde que o patrocinador não tenha interesse em decisão que possa ser tomada pelo servidor, em razão do cargo ou função que exerce.</w:t>
      </w:r>
    </w:p>
    <w:p w14:paraId="23631B8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2º Nos casos em que o presente não possa, por qualquer razão, ser recusado ou devolvido sem ônus para o servidor, este deve comunicar o fato por escrito à autoridade superior, que se pronunciará quanto a uma das seguintes destinações:</w:t>
      </w:r>
    </w:p>
    <w:p w14:paraId="2C24023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incorporação ao patrimônio do TRE-SP;</w:t>
      </w:r>
    </w:p>
    <w:p w14:paraId="7C76526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doação para entidade assistencial ou filantrópica reconhecida como de utilidade pública, desde que, tratando-se de bem não perecível, se comprometa a aplicar o bem ou o produto da sua alienação em suas atividades fim; ou</w:t>
      </w:r>
    </w:p>
    <w:p w14:paraId="6243D90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destruição, de acordo com as normas estabelecidas sobre o assunto.</w:t>
      </w:r>
    </w:p>
    <w:p w14:paraId="5FEA214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lastRenderedPageBreak/>
        <w:t>§ 3º 0 servidor pode aceitar convites para eventos sociais ou esportivos, por razão institucional, quando o exercício da função pública recomendar a sua presença.</w:t>
      </w:r>
    </w:p>
    <w:p w14:paraId="340BC06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IV</w:t>
      </w:r>
    </w:p>
    <w:p w14:paraId="41E0921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REGRAS ESPECÍFICAS PARA OS OCUPANTES DE CARGOS EM COMISSÃO DE DIREÇÃO E CHEFIA OU DE FUNÇÕES DE NATUREZA GERENCIAL</w:t>
      </w:r>
    </w:p>
    <w:p w14:paraId="5F52884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7º Os servidores nomeados para o exercício de cargos em comissão de direção e chefia ou designados para funções comissionadas de natureza gerencial obedecerão a regras específicas, além das demais normas constantes deste Código.</w:t>
      </w:r>
    </w:p>
    <w:p w14:paraId="7C42DD8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Consideram-se funções comissionadas de natureza gerencial aquelas em que haja vínculo de subordinação e poder de decisão, especificados em regulamento.</w:t>
      </w:r>
    </w:p>
    <w:p w14:paraId="2C39D77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8º É dever dos servidores ocupantes de cargos em comissão de direção e chefia ou de funções de natureza gerenciai:</w:t>
      </w:r>
    </w:p>
    <w:p w14:paraId="420CC70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demonstrar o compromisso com a ética, de forma clara e inequívoca, devendo ser vistos como exemplo de moralidade e profissionalismo;</w:t>
      </w:r>
    </w:p>
    <w:p w14:paraId="7F3C319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buscar meios de propiciar ambiente de trabalho harmonioso, cooperativo, participativo e livre de concessões que possam ser vistas como obrigação ou compromisso pessoal, principalmente se advindos das relações entre chefes e subordinado•</w:t>
      </w:r>
    </w:p>
    <w:p w14:paraId="4347EDE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incentivar o constante aperfeiçoamento dos servidores em exercício na unidade.</w:t>
      </w:r>
    </w:p>
    <w:p w14:paraId="397DEA9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9º Na ausência de lei sobre prazo diverso, será de seis meses, contados da exoneração, o período de interdição para atividade incompatível com o cargo em comissão de direção ou chefia anteriormente exercido, obrigando-se o servidor a observar, nesse prazo, as seguintes regras:</w:t>
      </w:r>
    </w:p>
    <w:p w14:paraId="2E9C92F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não prestar, direta ou indiretamente, qualquer tipo de serviço a pessoa física ou jurídica com quem tenha estabelecido relacionamento relevante em razão do exercício do cargo;</w:t>
      </w:r>
    </w:p>
    <w:p w14:paraId="47BFFDB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não aceitar cargo de administrador ou conselheiro ou estabelecer vínculo profissional com pessoa física ou jurídica que desempenhe atividade relacionada à área de competência do cargo ocupado,</w:t>
      </w:r>
    </w:p>
    <w:p w14:paraId="2B74BDA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não celebrar com órgãos ou entidades do Poder Judiciário federal contratos de serviço, consultoria, assessoramento ou atividades similares, vinculados, ainda que indiretamente, ao TRE-SP;</w:t>
      </w:r>
    </w:p>
    <w:p w14:paraId="389C92A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não intervir, direta ou indiretamente, em favor de interesse privado perante o TRE-SP ou outro órgão ou entidade o qual tenha estabelecido relacionamento relevante em razão do exercício do cargo.</w:t>
      </w:r>
    </w:p>
    <w:p w14:paraId="69B2C21E"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IV</w:t>
      </w:r>
    </w:p>
    <w:p w14:paraId="09CDF49C"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CONDUTAS ÉTICAS EM SITUAÇÕES DIVERSAS</w:t>
      </w:r>
    </w:p>
    <w:p w14:paraId="3D2DB3E1"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1D5A82DA"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NO RELACIONAMENTO COM PÚBLICOS DIVERSOS</w:t>
      </w:r>
    </w:p>
    <w:p w14:paraId="345A9CF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10. A conduta dos servidores no TRE-SP, no tocante aos diversos segmentos com os quais mantêm contato, deve observar, em especial, as seguintes orientações.</w:t>
      </w:r>
    </w:p>
    <w:p w14:paraId="1343A8C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noProof/>
          <w:sz w:val="20"/>
          <w:szCs w:val="22"/>
          <w:lang w:eastAsia="pt-BR" w:bidi="ar-SA"/>
        </w:rPr>
        <w:lastRenderedPageBreak/>
        <w:drawing>
          <wp:inline distT="0" distB="0" distL="0" distR="0" wp14:anchorId="0F4741B7" wp14:editId="3BB0C1E7">
            <wp:extent cx="173748" cy="88401"/>
            <wp:effectExtent l="0" t="0" r="0" b="0"/>
            <wp:docPr id="2077597411"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79"/>
                    <a:srcRect/>
                    <a:stretch>
                      <a:fillRect/>
                    </a:stretch>
                  </pic:blipFill>
                  <pic:spPr>
                    <a:xfrm>
                      <a:off x="0" y="0"/>
                      <a:ext cx="173748" cy="88401"/>
                    </a:xfrm>
                    <a:prstGeom prst="rect">
                      <a:avLst/>
                    </a:prstGeom>
                    <a:ln/>
                  </pic:spPr>
                </pic:pic>
              </a:graphicData>
            </a:graphic>
          </wp:inline>
        </w:drawing>
      </w:r>
      <w:r w:rsidRPr="00F0676D">
        <w:rPr>
          <w:rFonts w:ascii="Arial" w:eastAsia="Arial" w:hAnsi="Arial" w:cs="Arial"/>
          <w:sz w:val="20"/>
          <w:szCs w:val="22"/>
        </w:rPr>
        <w:t>sociedade em geral: conhecer e respeitar os valores, as necessidades e as boas práticas da comunidade, contribuindo para a preservação do meio ambiente, valorização do patrimônio histórico-cultural e a construção e consolidação de uma consciência cidadã;</w:t>
      </w:r>
    </w:p>
    <w:p w14:paraId="25AEFBB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autoridades públicas, inclusive de outros países: atuar de forma cooperativa e profissional, respeitando-se as regras protocolares, quando houver, e as respectivas hierarquias e competências, posicionando-se de forma técnica, clara e equilibrada, zelando pelas prerrogativas a que tem direito o cargo, sem que isso possa ser caracterizado e interpretado como autoritarismo, arrogância, ou qualquer atitude de intolerância que estimule a animosidade e frustre o objetivo do encontro ou o sucesso da operação•</w:t>
      </w:r>
    </w:p>
    <w:p w14:paraId="44FA728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imprensa: somente falar quando regularmente autorizado, observando-se as normas que disciplinam o tema no TRE-SP, envidando esforços para não gerar crises públicas advindas de manifestações junto aos órgãos de imprensa;</w:t>
      </w:r>
    </w:p>
    <w:p w14:paraId="57081B2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fornecedores: atuar com profissionalismo, impessoalidade, transparência e imparcialidade, observando os aspectos legais e contratuais envolvidos, a fim de não se colocar em situações que possam ser alvo de acusações de práticas desleais ou ilegais.</w:t>
      </w:r>
    </w:p>
    <w:p w14:paraId="6D0681E7" w14:textId="77777777" w:rsidR="001C07F3" w:rsidRPr="00F0676D" w:rsidRDefault="001C07F3" w:rsidP="001C07F3">
      <w:pPr>
        <w:spacing w:before="288" w:after="288"/>
        <w:ind w:left="566" w:right="119" w:firstLine="873"/>
        <w:jc w:val="both"/>
        <w:rPr>
          <w:rFonts w:ascii="Arial" w:eastAsia="Arial" w:hAnsi="Arial" w:cs="Arial"/>
          <w:sz w:val="20"/>
          <w:szCs w:val="22"/>
        </w:rPr>
      </w:pPr>
    </w:p>
    <w:p w14:paraId="2DB279D9"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w:t>
      </w:r>
    </w:p>
    <w:p w14:paraId="32F94848"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NO ATENDIMENTO AO PÚBLICO</w:t>
      </w:r>
    </w:p>
    <w:p w14:paraId="2056D2D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11. O atendimento ao público deve ser realizado com agilidade, presteza e cordialidade, fornecendo-se as orientações solicitadas, certificando-se de que os esclarecimentos foram compreendidos e o atendimento foi conclusivo.</w:t>
      </w:r>
    </w:p>
    <w:p w14:paraId="3DE25B8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Caso o assunto não seja de competência do servidor, o cidadão que buscar os serviços do TRE-SP deve ser encaminhado à área responsável pelo assunto para atendimento conclusivo.</w:t>
      </w:r>
    </w:p>
    <w:p w14:paraId="2FDE9F2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III</w:t>
      </w:r>
    </w:p>
    <w:p w14:paraId="0A8BF209"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NA COMUNICAÇÃO OFICIAL COM OS CIDADÃOS</w:t>
      </w:r>
    </w:p>
    <w:p w14:paraId="35D1017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12. Nas comunicações oficiais com os cidadãos, inclusive as disponibilizadas em mídia eletrônica ou na Internet, o servidor do TRE-SP deve expressar-se de maneira clara e assertiva, utilizando linguagem apropriada ao contexto, de modo a facilitar a compreensão e respeitar o direito do cidadão à informação.</w:t>
      </w:r>
    </w:p>
    <w:p w14:paraId="2E31DC91"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IV</w:t>
      </w:r>
    </w:p>
    <w:p w14:paraId="49E7723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NAS CONTRATAÇÕES DE BENS E SERVIÇOS</w:t>
      </w:r>
    </w:p>
    <w:p w14:paraId="4F15125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13. Nos processos de contratação de terceiros, os servidores do TRE-SP devem atuar com isonomia, cumprindo as normas sem favorecer ou prejudicar qualquer concorrente, de tal forma que nenhum procedimento ou atitude possa ser interpretado como tendencioso, colocando sob suspeição decisão ou adjudicação de contrato.</w:t>
      </w:r>
    </w:p>
    <w:p w14:paraId="766CE76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14. É vedado que preferências ou outros interesses de ordem pessoal interfiram, ou possam parecer interferir, na fiscalização ao cumprimento de prazos e acordos de níveis de serviços, na adoção de medidas corretivas e na aplicação das sanções contratuais previstas.</w:t>
      </w:r>
    </w:p>
    <w:p w14:paraId="4AF6077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Art. 15. Ainda que haja interesse do TRE-SP em conhecer e inspecionar in loco instalações, </w:t>
      </w:r>
      <w:r w:rsidRPr="00F0676D">
        <w:rPr>
          <w:rFonts w:ascii="Arial" w:eastAsia="Arial" w:hAnsi="Arial" w:cs="Arial"/>
          <w:sz w:val="20"/>
          <w:szCs w:val="22"/>
        </w:rPr>
        <w:lastRenderedPageBreak/>
        <w:t>processos de fabricação ou produtos, não se deve aceitar qualquer tipo de cortesia, transporte ou hospedagem de empresa que possa participar de processo licitatório ou outra forma de aquisição de bens e serviços, exceto quando legalmente previsto.</w:t>
      </w:r>
    </w:p>
    <w:p w14:paraId="5B88A70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V</w:t>
      </w:r>
    </w:p>
    <w:p w14:paraId="247DD3F3"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NAS AUDITORIAS E INSPEÇÕES</w:t>
      </w:r>
    </w:p>
    <w:p w14:paraId="0A38E18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16. Nas auditorias e inspeções, o servidor do TRE-SP deve relacionar-se de forma objetiva e técnica, com cordialidade e clareza, mantendo conduta moderada e a independência profissional, aplicando a legislação em vigor, em todos os seus termos, sem deixar-se intimidar por tentativas de tráfico de influência de qualquer ordem.</w:t>
      </w:r>
    </w:p>
    <w:p w14:paraId="4330C02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Art. 17. As auditorias e inspeções devem ser realizadas </w:t>
      </w:r>
      <w:r w:rsidRPr="00F0676D">
        <w:rPr>
          <w:rFonts w:ascii="Arial" w:eastAsia="Arial" w:hAnsi="Arial" w:cs="Arial"/>
          <w:noProof/>
          <w:sz w:val="20"/>
          <w:szCs w:val="22"/>
          <w:lang w:eastAsia="pt-BR" w:bidi="ar-SA"/>
        </w:rPr>
        <w:drawing>
          <wp:inline distT="0" distB="0" distL="0" distR="0" wp14:anchorId="070B8C25" wp14:editId="610C1705">
            <wp:extent cx="12193" cy="30483"/>
            <wp:effectExtent l="0" t="0" r="0" b="0"/>
            <wp:docPr id="2077597412" name="image19.jpg"/>
            <wp:cNvGraphicFramePr/>
            <a:graphic xmlns:a="http://schemas.openxmlformats.org/drawingml/2006/main">
              <a:graphicData uri="http://schemas.openxmlformats.org/drawingml/2006/picture">
                <pic:pic xmlns:pic="http://schemas.openxmlformats.org/drawingml/2006/picture">
                  <pic:nvPicPr>
                    <pic:cNvPr id="0" name="image19.jpg"/>
                    <pic:cNvPicPr preferRelativeResize="0"/>
                  </pic:nvPicPr>
                  <pic:blipFill>
                    <a:blip r:embed="rId80"/>
                    <a:srcRect/>
                    <a:stretch>
                      <a:fillRect/>
                    </a:stretch>
                  </pic:blipFill>
                  <pic:spPr>
                    <a:xfrm>
                      <a:off x="0" y="0"/>
                      <a:ext cx="12193" cy="30483"/>
                    </a:xfrm>
                    <a:prstGeom prst="rect">
                      <a:avLst/>
                    </a:prstGeom>
                    <a:ln/>
                  </pic:spPr>
                </pic:pic>
              </a:graphicData>
            </a:graphic>
          </wp:inline>
        </w:drawing>
      </w:r>
      <w:r w:rsidRPr="00F0676D">
        <w:rPr>
          <w:rFonts w:ascii="Arial" w:eastAsia="Arial" w:hAnsi="Arial" w:cs="Arial"/>
          <w:sz w:val="20"/>
          <w:szCs w:val="22"/>
        </w:rPr>
        <w:t>preferencialmente, em equipe, observando-se as normas estabelecidas sobre o assunto.</w:t>
      </w:r>
    </w:p>
    <w:p w14:paraId="40475B6D"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VI</w:t>
      </w:r>
    </w:p>
    <w:p w14:paraId="0C8B293C"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EM AUDIÊNCIAS</w:t>
      </w:r>
    </w:p>
    <w:p w14:paraId="51B9A4F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18. Quando da concessão de audiências ou por ocasião de reuniões com particulares, o servidor deve, preferencialmente, fazer-se acompanhar de pelo menos um outro servidor público.</w:t>
      </w:r>
    </w:p>
    <w:p w14:paraId="59FA33C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1º Entende-se como particular todo aquele que, mesmo ocupante de cargo ou função pública, solicite audiência para tratar de assunto de seu próprio interesse ou de terceiros.</w:t>
      </w:r>
    </w:p>
    <w:p w14:paraId="6EA04A6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2º É recomendável que as solicitações de audiências sejam formalizadas por escrito, podendo ser apresentadas por meio eletrônico, discriminando-se identificação do requerente, prováveis participantes, objetivo da reunião e sugestão de data.</w:t>
      </w:r>
    </w:p>
    <w:p w14:paraId="165342B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3º 0 servidor do TRE-SP deve zelar para que seja mantido, na unidade administrativa, registro específico das audiências, com a relação das pessoas presentes e dos assuntos tratados.</w:t>
      </w:r>
    </w:p>
    <w:p w14:paraId="13330C2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4º As audiências devem ocorrer no local de trabalho e no horário de expediente.</w:t>
      </w:r>
    </w:p>
    <w:p w14:paraId="2866B579"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VII</w:t>
      </w:r>
    </w:p>
    <w:p w14:paraId="074CB35C"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NA PARTICIPAÇÃO EM REUNIÕES EXTERNAS</w:t>
      </w:r>
    </w:p>
    <w:p w14:paraId="2489801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19. É dever do servidor reportar ao superior imediato, por escrito, as reuniões, eventos e encontros externos dos quais participou na qualidade de representante do TRE-SP.</w:t>
      </w:r>
    </w:p>
    <w:p w14:paraId="4A0346D2"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VIII</w:t>
      </w:r>
    </w:p>
    <w:p w14:paraId="7AC0D208"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NA PARTICIPAÇÃO EM ATIVIDADES EXTERNAS</w:t>
      </w:r>
    </w:p>
    <w:p w14:paraId="524684C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20. A participação do servidor do TRE-SP em atividades externas, tais como seminários, congressos, palestras e eventos semelhantes, no Brasil ou no exterior, deve seguir as normas de prévia autorização estabelecidas para o assunto.</w:t>
      </w:r>
    </w:p>
    <w:p w14:paraId="765F9FB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1º Em hipótese alguma a participação em atividades externas poderá suscitar conflito de interesses.</w:t>
      </w:r>
    </w:p>
    <w:p w14:paraId="4D7F849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2º As atividades externas de interesse pessoal não poderão ser exercidas em prejuízo das atividades normais inerentes ao cargo.</w:t>
      </w:r>
    </w:p>
    <w:p w14:paraId="300DEBB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lastRenderedPageBreak/>
        <w:t>§ 3º Para efeito deste código entende-se por participação ativa em eventos a atuação do servidor no TRE-SP na qualidade de professor, instrutor, palestrante, conferencista, expositor, moderador ou similares.</w:t>
      </w:r>
    </w:p>
    <w:p w14:paraId="2118D66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4º Quando a participação em eventos for de interesse pessoal e enquadrada como ativa, é responsabilidade do servidor no TRE-SP evitar a veiculação do nome do TRE-SP e da identificação do cargo em propaganda ou outra forma de divulgação do evento.</w:t>
      </w:r>
    </w:p>
    <w:p w14:paraId="50E5D7C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5º Independe de prévia autorização a participação em eventos de interesse pessoal, não enquadrada na condição de ativa, desde que fora do horário de expediente.</w:t>
      </w:r>
    </w:p>
    <w:p w14:paraId="1C92D2A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21. Quando a participação do servidor em atividades externas for de interesse institucional, é vedada a cobertura, pelo promotor ou patrocinador do evento, de despesas decorrentes da participação do servidor indicado pelo TRE-SP, exceto quando se tratar de evento promovido ou patrocinado por:</w:t>
      </w:r>
    </w:p>
    <w:p w14:paraId="47A7BB0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 órgãos e entidades da administração pública;</w:t>
      </w:r>
    </w:p>
    <w:p w14:paraId="08BE4F5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b) organismo internacional do qual o Brasil faça parte;</w:t>
      </w:r>
    </w:p>
    <w:p w14:paraId="07F669A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c) governo estrangeiro e suas instituições;</w:t>
      </w:r>
    </w:p>
    <w:p w14:paraId="133F726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d) serviços sociais autônomos (Sistema S);</w:t>
      </w:r>
    </w:p>
    <w:p w14:paraId="04157BC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e) entidades integrantes de consórcios e convênios dos quais o</w:t>
      </w:r>
    </w:p>
    <w:p w14:paraId="4739E29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TRE-SP faça parte;</w:t>
      </w:r>
    </w:p>
    <w:p w14:paraId="12B5E91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f) instituição acadêmica, científica ou cultural ou similares sem fins lucrativos;</w:t>
      </w:r>
    </w:p>
    <w:p w14:paraId="67BCAA7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g) empresa, entidade ou associação de classe que não tenha interesse em decisão de caráter individual ou coletivo da qual participe o servidor indicado;</w:t>
      </w:r>
    </w:p>
    <w:p w14:paraId="4BE57D0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h) pessoa física ou jurídica obrigada por contrato previamente assinado perante a instituição.</w:t>
      </w:r>
    </w:p>
    <w:p w14:paraId="3DF9C2B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22. Quando a participação do servidor em atividades externas for de interesse pessoal é permitida a cobertura, pelo promotor ou patrocinador do evento, de despesas decorrentes da participação do servidor do TRE-SP, desde que o promotor ou patrocinador do evento não tenha interesse em decisão de caráter individual ou coletiva da qual participe o servidor, e desde que não suscite qualquer outra forma de conflito de interesses.</w:t>
      </w:r>
    </w:p>
    <w:p w14:paraId="31B0C705"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IX</w:t>
      </w:r>
    </w:p>
    <w:p w14:paraId="65CFD60B"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CONDUTA NA PARTICIPAÇÃO EM REDES SOCIAIS</w:t>
      </w:r>
    </w:p>
    <w:p w14:paraId="71534BE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23. Sem prejuízo do pensamento crítico e da liberdade de expressão, o servidor não deve realizar ou provocar exposições nas redes sociais e em mídias alternativas que comprometam ou possam resultar em dano à reputação do TRE-SP e de seus servidores.</w:t>
      </w:r>
    </w:p>
    <w:p w14:paraId="2394741A"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V</w:t>
      </w:r>
    </w:p>
    <w:p w14:paraId="1136DB7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COMISSÃO PERMANENTE DE ÉTICA DO TRE-SP</w:t>
      </w:r>
    </w:p>
    <w:p w14:paraId="008F46A5"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1395E190"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lastRenderedPageBreak/>
        <w:t>DAS DISPOSIÇÕES GERAIS</w:t>
      </w:r>
    </w:p>
    <w:p w14:paraId="77FB1EF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24. Será criada a Comissão Permanente de Ética do TRE-SP com natureza consultiva, composta por três servidores estáveis, e respectivos suplentes, sendo que um deles deverá ser titular de cargo de Analista Judiciário e preferencialmente ocupante de Cargo em Comissão, a quem caberá a Presidência da Comissão.</w:t>
      </w:r>
    </w:p>
    <w:p w14:paraId="77DEC96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25. Os membros e suplentes da Comissão serão designados pelo Presidente do Tribunal, para mandato de um ano, contado ininterruptamente em qualquer caso, sendo permitida apenas uma recondução.</w:t>
      </w:r>
    </w:p>
    <w:p w14:paraId="38E2099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Parágrafo único. Os membros e suplentes da Comissão não poderão ser designados simultaneamente para compor Comissão de Sindicância ou Processo Administrativo Disciplinar </w:t>
      </w:r>
      <w:r w:rsidRPr="00F0676D">
        <w:rPr>
          <w:rFonts w:ascii="Arial" w:eastAsia="Arial" w:hAnsi="Arial" w:cs="Arial"/>
          <w:noProof/>
          <w:sz w:val="20"/>
          <w:szCs w:val="22"/>
          <w:lang w:eastAsia="pt-BR" w:bidi="ar-SA"/>
        </w:rPr>
        <w:drawing>
          <wp:inline distT="0" distB="0" distL="0" distR="0" wp14:anchorId="27DC01C5" wp14:editId="3E3CAC12">
            <wp:extent cx="12193" cy="15242"/>
            <wp:effectExtent l="0" t="0" r="0" b="0"/>
            <wp:docPr id="2077597413" name="image17.jpg"/>
            <wp:cNvGraphicFramePr/>
            <a:graphic xmlns:a="http://schemas.openxmlformats.org/drawingml/2006/main">
              <a:graphicData uri="http://schemas.openxmlformats.org/drawingml/2006/picture">
                <pic:pic xmlns:pic="http://schemas.openxmlformats.org/drawingml/2006/picture">
                  <pic:nvPicPr>
                    <pic:cNvPr id="0" name="image17.jpg"/>
                    <pic:cNvPicPr preferRelativeResize="0"/>
                  </pic:nvPicPr>
                  <pic:blipFill>
                    <a:blip r:embed="rId81"/>
                    <a:srcRect/>
                    <a:stretch>
                      <a:fillRect/>
                    </a:stretch>
                  </pic:blipFill>
                  <pic:spPr>
                    <a:xfrm>
                      <a:off x="0" y="0"/>
                      <a:ext cx="12193" cy="15242"/>
                    </a:xfrm>
                    <a:prstGeom prst="rect">
                      <a:avLst/>
                    </a:prstGeom>
                    <a:ln/>
                  </pic:spPr>
                </pic:pic>
              </a:graphicData>
            </a:graphic>
          </wp:inline>
        </w:drawing>
      </w:r>
    </w:p>
    <w:p w14:paraId="5296486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26. Ficará suspenso da Comissão, até a conclusão do processo, o membro que vier a ser indiciado penal ou administrativamente ou transgredir a qualquer dos preceitos deste Código.</w:t>
      </w:r>
    </w:p>
    <w:p w14:paraId="6A64AF3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Caso o servidor venha a ser responsabilizado, será automaticamente excluído da Comissão.</w:t>
      </w:r>
    </w:p>
    <w:p w14:paraId="33A2F7B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27. Quando o assunto a ser apreciado envolver cônjuge, companheiro ou parente, consanguíneo ou afim, em linha reta ou, na colateral, até o terceiro grau, inclusive, de integrante da Comissão, este ficará impedido de participar do processo.</w:t>
      </w:r>
    </w:p>
    <w:p w14:paraId="0E05474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28. Os integrantes da Comissão desempenharão suas atribuições sem prejuízo daquelas inerentes a seus cargos efetivos, cargos em comissão ou funções comissionadas.</w:t>
      </w:r>
    </w:p>
    <w:p w14:paraId="7B8C199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Não haverá remuneração pelos trabalhos desenvolvidos na Comissão, os quais serão considerados prestação de relevante serviço público e constarão na ficha funcional do servidor.</w:t>
      </w:r>
    </w:p>
    <w:p w14:paraId="48BE11B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29. Havendo necessidade, o Presidente do Tribunal autorizará a dedicação integral e exclusiva dos integrantes da Comissão, os quais poderão ser substituídos nos termos do art. 38 da Lei n. 8.112, de 1990.</w:t>
      </w:r>
    </w:p>
    <w:p w14:paraId="3EBB6AE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30. Eventuais conflitos de interesse que possam surgir em função do exercício das atividades profissionais dos integrantes da Comissão deverão ser informados aos demais membros.</w:t>
      </w:r>
    </w:p>
    <w:p w14:paraId="3700372B"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w:t>
      </w:r>
    </w:p>
    <w:p w14:paraId="1E514903"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COMPETÊNCIAS</w:t>
      </w:r>
    </w:p>
    <w:p w14:paraId="2F6AAA2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31. Compete à Comissão Permanente de Etica do TRE-SP.</w:t>
      </w:r>
    </w:p>
    <w:p w14:paraId="2A0E0DC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elaborar plano de trabalho específico, envolvendo, se for o caso, unidades do Tribunal, objetivando criar eficiente sistema de informação, educação, acompanhamento e avaliação de resultados da gestão de ética no Tribunal;</w:t>
      </w:r>
    </w:p>
    <w:p w14:paraId="783472C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propor a organização de cursos, manuais, cartilhas, palestras, seminários e outras ações de treinamento e disseminação deste Código;</w:t>
      </w:r>
    </w:p>
    <w:p w14:paraId="0F24E99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dirimir dúvidas a respeito da interpretação e aplicação deste Código e deliberar sobre os casos omissos, bem como, se entender necessário, fazer recomendações ou sugerir ao Presidente do Tribunal normas complementares, interpretativas e orientadoras das suas disposições;</w:t>
      </w:r>
    </w:p>
    <w:p w14:paraId="1621BB2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IV - receber propostas e sugestões para o aprimoramento e modernização deste Código e </w:t>
      </w:r>
      <w:r w:rsidRPr="00F0676D">
        <w:rPr>
          <w:rFonts w:ascii="Arial" w:eastAsia="Arial" w:hAnsi="Arial" w:cs="Arial"/>
          <w:sz w:val="20"/>
          <w:szCs w:val="22"/>
        </w:rPr>
        <w:lastRenderedPageBreak/>
        <w:t>propor a elaboração ou a adequação de normativos internos aos seus preceitos;</w:t>
      </w:r>
    </w:p>
    <w:p w14:paraId="27152EE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V - apresentar relatório anual das atividades da Comissão; e </w:t>
      </w:r>
    </w:p>
    <w:p w14:paraId="72B4C05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solicitar informações a respeito de matérias submetidas à sua apreciação.</w:t>
      </w:r>
    </w:p>
    <w:p w14:paraId="1B4479F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A apuração de quaisquer irregularidades que possam configurar violação aos preceitos deste código será realizada pelas Comissões Permanentes de Sindicância ou de Processo Administrativo Disciplinar do TRE-SP, a critério da autoridade competente.</w:t>
      </w:r>
    </w:p>
    <w:p w14:paraId="2D07CBFA"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VI</w:t>
      </w:r>
    </w:p>
    <w:p w14:paraId="1F290818"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DISPOSIÇÕES FINAIS</w:t>
      </w:r>
    </w:p>
    <w:p w14:paraId="0428452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32. Todo ato de posse em cargo efetivo deverá ser acompanhado da prestação de compromisso de acatamento e observância das regras estabelecidas pelo Código de Etica do TRE-SP.</w:t>
      </w:r>
    </w:p>
    <w:p w14:paraId="17F0D69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1º O servidor nomeado para cargo em comissão ou designado para ocupar função comissionada assinará declaração sobre a observância dessas regras.</w:t>
      </w:r>
    </w:p>
    <w:p w14:paraId="0D65ED6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2º Este Código de Ética integrará o Conteúdo Programático do Edital de Concurso Público para provimento de cargos no TRE-SP.</w:t>
      </w:r>
    </w:p>
    <w:p w14:paraId="1A521E6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3º 0 Programa Permanente de Capacitação e Desenvolvimento dos Servidores do TRE-SP contemplará Programa Permanente de Conscientização Etico-Profissional do Servidor Público, tendo por objetivo promover atividades que permitam o exercício consciente das funções a que o servidor está submetido e, consequentemente, a valorização da função pública.</w:t>
      </w:r>
    </w:p>
    <w:p w14:paraId="5B652AE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33. Este Código integrará todos os contratos de estágio e de prestação de serviços, de forma a assegurar o alinhamento de condutas destes agentes, durante a prestação contratual.</w:t>
      </w:r>
    </w:p>
    <w:p w14:paraId="532C102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34. Em caso de dúvida sobre a aplicação deste Código e situações que possam configurar desvio ético, o servidor pode oficializar consulta à Comissão Permanente de Ética do TRE-SP.</w:t>
      </w:r>
    </w:p>
    <w:p w14:paraId="5C74640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35. Os casos omissos serão submetidos ao Presidente pela Comissão Permanente de Ética do TRE-SP.</w:t>
      </w:r>
    </w:p>
    <w:p w14:paraId="782E8C2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 36. Esta Portaria entra em vigor na data de sua publicação no Diário da Justiça Eletrônico.</w:t>
      </w:r>
    </w:p>
    <w:p w14:paraId="2CC2A62E" w14:textId="77777777" w:rsidR="001C07F3" w:rsidRPr="00F0676D" w:rsidRDefault="001C07F3" w:rsidP="001C07F3">
      <w:pPr>
        <w:spacing w:before="288" w:after="288"/>
        <w:ind w:left="566" w:right="119"/>
        <w:jc w:val="center"/>
        <w:rPr>
          <w:rFonts w:ascii="Arial" w:eastAsia="Arial" w:hAnsi="Arial" w:cs="Arial"/>
          <w:sz w:val="20"/>
          <w:szCs w:val="22"/>
        </w:rPr>
      </w:pPr>
      <w:r w:rsidRPr="00F0676D">
        <w:rPr>
          <w:rFonts w:ascii="Arial" w:eastAsia="Arial" w:hAnsi="Arial" w:cs="Arial"/>
          <w:sz w:val="20"/>
          <w:szCs w:val="22"/>
        </w:rPr>
        <w:t>São Paulo, 21 de setembro de 2015</w:t>
      </w:r>
      <w:r w:rsidRPr="00F0676D">
        <w:rPr>
          <w:rFonts w:ascii="Arial" w:eastAsia="Arial" w:hAnsi="Arial" w:cs="Arial"/>
          <w:noProof/>
          <w:sz w:val="20"/>
          <w:szCs w:val="22"/>
          <w:lang w:eastAsia="pt-BR" w:bidi="ar-SA"/>
        </w:rPr>
        <w:drawing>
          <wp:inline distT="0" distB="0" distL="0" distR="0" wp14:anchorId="38A20FA6" wp14:editId="3C3F165E">
            <wp:extent cx="12193" cy="15241"/>
            <wp:effectExtent l="0" t="0" r="0" b="0"/>
            <wp:docPr id="2077597414"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82"/>
                    <a:srcRect/>
                    <a:stretch>
                      <a:fillRect/>
                    </a:stretch>
                  </pic:blipFill>
                  <pic:spPr>
                    <a:xfrm>
                      <a:off x="0" y="0"/>
                      <a:ext cx="12193" cy="15241"/>
                    </a:xfrm>
                    <a:prstGeom prst="rect">
                      <a:avLst/>
                    </a:prstGeom>
                    <a:ln/>
                  </pic:spPr>
                </pic:pic>
              </a:graphicData>
            </a:graphic>
          </wp:inline>
        </w:drawing>
      </w:r>
    </w:p>
    <w:p w14:paraId="426E049C" w14:textId="77777777" w:rsidR="001C07F3" w:rsidRPr="00F0676D" w:rsidRDefault="001C07F3" w:rsidP="001C07F3">
      <w:pPr>
        <w:spacing w:before="288" w:after="288"/>
        <w:ind w:left="566" w:right="119"/>
        <w:jc w:val="center"/>
        <w:rPr>
          <w:rFonts w:ascii="Arial" w:eastAsia="Arial" w:hAnsi="Arial" w:cs="Arial"/>
          <w:sz w:val="20"/>
          <w:szCs w:val="22"/>
        </w:rPr>
      </w:pPr>
      <w:r w:rsidRPr="00F0676D">
        <w:rPr>
          <w:rFonts w:ascii="Arial" w:eastAsia="Arial" w:hAnsi="Arial" w:cs="Arial"/>
          <w:sz w:val="20"/>
          <w:szCs w:val="22"/>
        </w:rPr>
        <w:t>Antônio Carlos Mathias Coltro</w:t>
      </w:r>
    </w:p>
    <w:p w14:paraId="11B39C9B" w14:textId="77777777" w:rsidR="001C07F3" w:rsidRPr="00F0676D" w:rsidRDefault="001C07F3" w:rsidP="001C07F3">
      <w:pPr>
        <w:spacing w:before="288" w:after="288"/>
        <w:ind w:left="566" w:right="119"/>
        <w:jc w:val="center"/>
        <w:rPr>
          <w:rFonts w:ascii="Arial" w:eastAsia="Arial" w:hAnsi="Arial" w:cs="Arial"/>
          <w:sz w:val="20"/>
          <w:szCs w:val="22"/>
        </w:rPr>
      </w:pPr>
      <w:r w:rsidRPr="00F0676D">
        <w:rPr>
          <w:rFonts w:ascii="Arial" w:eastAsia="Arial" w:hAnsi="Arial" w:cs="Arial"/>
          <w:sz w:val="20"/>
          <w:szCs w:val="22"/>
        </w:rPr>
        <w:t>Presidente</w:t>
      </w:r>
    </w:p>
    <w:p w14:paraId="5E6CBF94" w14:textId="77777777" w:rsidR="001C07F3" w:rsidRPr="00F0676D" w:rsidRDefault="001C07F3" w:rsidP="001C07F3">
      <w:pPr>
        <w:spacing w:before="288" w:after="288"/>
        <w:ind w:left="566" w:right="119" w:firstLine="873"/>
        <w:jc w:val="both"/>
        <w:rPr>
          <w:rFonts w:ascii="Arial" w:eastAsia="Arial" w:hAnsi="Arial" w:cs="Arial"/>
          <w:sz w:val="20"/>
          <w:szCs w:val="22"/>
        </w:rPr>
      </w:pPr>
    </w:p>
    <w:p w14:paraId="0CFE7925" w14:textId="77777777" w:rsidR="001C07F3" w:rsidRPr="00F0676D" w:rsidRDefault="001C07F3" w:rsidP="001C07F3">
      <w:pPr>
        <w:pBdr>
          <w:top w:val="nil"/>
          <w:left w:val="nil"/>
          <w:bottom w:val="nil"/>
          <w:right w:val="nil"/>
          <w:between w:val="nil"/>
        </w:pBdr>
        <w:jc w:val="both"/>
        <w:rPr>
          <w:rFonts w:ascii="Arial" w:eastAsia="Arial" w:hAnsi="Arial" w:cs="Arial"/>
          <w:sz w:val="20"/>
          <w:szCs w:val="22"/>
        </w:rPr>
      </w:pPr>
    </w:p>
    <w:p w14:paraId="197A34E5" w14:textId="77777777" w:rsidR="001C07F3" w:rsidRPr="00F0676D" w:rsidRDefault="001C07F3" w:rsidP="001C07F3">
      <w:pPr>
        <w:rPr>
          <w:rFonts w:ascii="Arial" w:eastAsia="Arial" w:hAnsi="Arial" w:cs="Arial"/>
          <w:b/>
          <w:sz w:val="20"/>
          <w:szCs w:val="22"/>
        </w:rPr>
      </w:pPr>
      <w:r w:rsidRPr="00F0676D">
        <w:rPr>
          <w:sz w:val="22"/>
        </w:rPr>
        <w:br w:type="page"/>
      </w:r>
    </w:p>
    <w:p w14:paraId="004BEE5E" w14:textId="77777777" w:rsidR="001C07F3" w:rsidRPr="00F0676D" w:rsidRDefault="001C07F3" w:rsidP="001C07F3">
      <w:pPr>
        <w:ind w:left="215" w:right="217"/>
        <w:jc w:val="center"/>
        <w:rPr>
          <w:rFonts w:ascii="Arial" w:eastAsia="Arial" w:hAnsi="Arial" w:cs="Arial"/>
          <w:b/>
          <w:sz w:val="20"/>
          <w:szCs w:val="22"/>
        </w:rPr>
      </w:pPr>
      <w:r w:rsidRPr="00F0676D">
        <w:rPr>
          <w:rFonts w:ascii="Arial" w:eastAsia="Arial" w:hAnsi="Arial" w:cs="Arial"/>
          <w:b/>
          <w:sz w:val="20"/>
          <w:szCs w:val="22"/>
        </w:rPr>
        <w:lastRenderedPageBreak/>
        <w:t>PORTARIA N.º 118/2023</w:t>
      </w:r>
    </w:p>
    <w:p w14:paraId="7C042FF6" w14:textId="77777777" w:rsidR="001C07F3" w:rsidRPr="00F0676D" w:rsidRDefault="001C07F3" w:rsidP="001C07F3">
      <w:pPr>
        <w:pBdr>
          <w:top w:val="nil"/>
          <w:left w:val="nil"/>
          <w:bottom w:val="nil"/>
          <w:right w:val="nil"/>
          <w:between w:val="nil"/>
        </w:pBdr>
        <w:spacing w:after="140" w:line="288" w:lineRule="auto"/>
        <w:rPr>
          <w:rFonts w:ascii="Arial" w:eastAsia="Arial" w:hAnsi="Arial" w:cs="Arial"/>
          <w:b/>
          <w:color w:val="000000"/>
          <w:sz w:val="20"/>
          <w:szCs w:val="22"/>
        </w:rPr>
      </w:pPr>
    </w:p>
    <w:p w14:paraId="47B0E9D4" w14:textId="77777777" w:rsidR="001C07F3" w:rsidRPr="00F0676D" w:rsidRDefault="001C07F3" w:rsidP="001C07F3">
      <w:pPr>
        <w:spacing w:before="168" w:line="254" w:lineRule="auto"/>
        <w:ind w:left="4239" w:right="106"/>
        <w:jc w:val="both"/>
        <w:rPr>
          <w:rFonts w:ascii="Arial" w:eastAsia="Arial" w:hAnsi="Arial" w:cs="Arial"/>
          <w:sz w:val="20"/>
          <w:szCs w:val="22"/>
        </w:rPr>
      </w:pPr>
      <w:r w:rsidRPr="00F0676D">
        <w:rPr>
          <w:rFonts w:ascii="Arial" w:eastAsia="Arial" w:hAnsi="Arial" w:cs="Arial"/>
          <w:sz w:val="20"/>
          <w:szCs w:val="22"/>
        </w:rPr>
        <w:t>Institui o Código de Conduta Ética dos agentes públicos que atuam na área de Contratações Públicas do Tribunal Regional Eleitoral do Estado de São Paulo.</w:t>
      </w:r>
    </w:p>
    <w:p w14:paraId="69073CCF" w14:textId="77777777" w:rsidR="001C07F3" w:rsidRPr="00F0676D" w:rsidRDefault="001C07F3" w:rsidP="001C07F3">
      <w:pPr>
        <w:pBdr>
          <w:top w:val="nil"/>
          <w:left w:val="nil"/>
          <w:bottom w:val="nil"/>
          <w:right w:val="nil"/>
          <w:between w:val="nil"/>
        </w:pBdr>
        <w:spacing w:after="140" w:line="288" w:lineRule="auto"/>
        <w:rPr>
          <w:rFonts w:ascii="Arial" w:eastAsia="Arial" w:hAnsi="Arial" w:cs="Arial"/>
          <w:color w:val="000000"/>
          <w:sz w:val="20"/>
          <w:szCs w:val="22"/>
        </w:rPr>
      </w:pPr>
    </w:p>
    <w:p w14:paraId="55B4C66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O PRESIDENTE DO TRIBUNAL REGIONAL ELEITORAL DO ESTADO DE SÃO PAULO</w:t>
      </w:r>
      <w:r w:rsidRPr="00F0676D">
        <w:rPr>
          <w:rFonts w:ascii="Arial" w:eastAsia="Arial" w:hAnsi="Arial" w:cs="Arial"/>
          <w:sz w:val="20"/>
          <w:szCs w:val="22"/>
        </w:rPr>
        <w:t>, no uso de suas atribuições legais e regimentais,</w:t>
      </w:r>
    </w:p>
    <w:p w14:paraId="132BA11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CONSIDERANDO</w:t>
      </w:r>
      <w:r w:rsidRPr="00F0676D">
        <w:rPr>
          <w:rFonts w:ascii="Arial" w:eastAsia="Arial" w:hAnsi="Arial" w:cs="Arial"/>
          <w:sz w:val="20"/>
          <w:szCs w:val="22"/>
        </w:rPr>
        <w:t xml:space="preserve"> que a Resolução CNJ n.º 347/2020, que trata da Política de Governança das Contratações Públicas no Poder Judiciário, em seu art. 28, inciso I, determina a adoção formal do Código de Ética, avaliando a necessidade de complementá-lo ante as atividades específicas da gestão de contratações;</w:t>
      </w:r>
    </w:p>
    <w:p w14:paraId="0BD033D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CONSIDERANDO</w:t>
      </w:r>
      <w:r w:rsidRPr="00F0676D">
        <w:rPr>
          <w:rFonts w:ascii="Arial" w:eastAsia="Arial" w:hAnsi="Arial" w:cs="Arial"/>
          <w:sz w:val="20"/>
          <w:szCs w:val="22"/>
        </w:rPr>
        <w:t xml:space="preserve"> que a Portaria TRE-SP n.º 214/2015 institui o Código de Ética dos servidores do Tribunal Regional Eleitoral do Estado de São Paulo;</w:t>
      </w:r>
    </w:p>
    <w:p w14:paraId="4D60BCC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CONSIDERANDO</w:t>
      </w:r>
      <w:r w:rsidRPr="00F0676D">
        <w:rPr>
          <w:rFonts w:ascii="Arial" w:eastAsia="Arial" w:hAnsi="Arial" w:cs="Arial"/>
          <w:sz w:val="20"/>
          <w:szCs w:val="22"/>
        </w:rPr>
        <w:t xml:space="preserve"> que a Nota Técnica n.º 04/2021 da Governança de Aquisições do Tribunal Superior Eleitoral recomenda a adoção de um Código de Ética específico para a gestão de contratações;</w:t>
      </w:r>
    </w:p>
    <w:p w14:paraId="1338098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 xml:space="preserve">CONSIDERANDO </w:t>
      </w:r>
      <w:r w:rsidRPr="00F0676D">
        <w:rPr>
          <w:rFonts w:ascii="Arial" w:eastAsia="Arial" w:hAnsi="Arial" w:cs="Arial"/>
          <w:sz w:val="20"/>
          <w:szCs w:val="22"/>
        </w:rPr>
        <w:t>que, conforme o Referencial Básico de Governança Organizacional do Tribunal de Contas da União, é reponsabilidade da liderança promover uma cultura de ética e integridade, de forma que as ações institucionais e as de seus gestores, gestoras, colaboradores e colaboradoras individualmente priorizem o interesse público sobre o interesse privado;</w:t>
      </w:r>
    </w:p>
    <w:p w14:paraId="67D30A1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 xml:space="preserve">CONSIDERANDO </w:t>
      </w:r>
      <w:r w:rsidRPr="00F0676D">
        <w:rPr>
          <w:rFonts w:ascii="Arial" w:eastAsia="Arial" w:hAnsi="Arial" w:cs="Arial"/>
          <w:sz w:val="20"/>
          <w:szCs w:val="22"/>
        </w:rPr>
        <w:t>que a ética de uma instituição é, essencialmente, reflexo da conduta de seus servidores, que devem seguir um conjunto de princípios e normas, consubstanciando um padrão de comportamento irrepreensível;</w:t>
      </w:r>
    </w:p>
    <w:p w14:paraId="2637D49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CONSIDERANDO</w:t>
      </w:r>
      <w:r w:rsidRPr="00F0676D">
        <w:rPr>
          <w:rFonts w:ascii="Arial" w:eastAsia="Arial" w:hAnsi="Arial" w:cs="Arial"/>
          <w:sz w:val="20"/>
          <w:szCs w:val="22"/>
        </w:rPr>
        <w:t xml:space="preserve"> que cada servidor deve orientar suas ações no sentido das direções básicas da ética, em respeito aos princípios e valores da Administração Pública, permitindo que a sociedade possa aferir e assimilar a integridade e a lisura com as quais desempenha suas atividades;</w:t>
      </w:r>
    </w:p>
    <w:p w14:paraId="46E3D82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CONSIDERANDO</w:t>
      </w:r>
      <w:r w:rsidRPr="00F0676D">
        <w:rPr>
          <w:rFonts w:ascii="Arial" w:eastAsia="Arial" w:hAnsi="Arial" w:cs="Arial"/>
          <w:sz w:val="20"/>
          <w:szCs w:val="22"/>
        </w:rPr>
        <w:t xml:space="preserve"> que a mitigação de riscos de irregularidades nas aquisições e contratações públicas, feita de forma preventiva, é elemento essencial no fortalecimento da cultura da integridade em uma instituição; e</w:t>
      </w:r>
    </w:p>
    <w:p w14:paraId="2DE869E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b/>
          <w:sz w:val="20"/>
          <w:szCs w:val="22"/>
        </w:rPr>
        <w:t>CONSIDERANDO</w:t>
      </w:r>
      <w:r w:rsidRPr="00F0676D">
        <w:rPr>
          <w:rFonts w:ascii="Arial" w:eastAsia="Arial" w:hAnsi="Arial" w:cs="Arial"/>
          <w:sz w:val="20"/>
          <w:szCs w:val="22"/>
        </w:rPr>
        <w:t xml:space="preserve"> que a ética constitui um dos valores institucionais integrantes do Planejamento Estratégico e integra a Política de Governança, Integridade e Compliance deste órgão,</w:t>
      </w:r>
    </w:p>
    <w:p w14:paraId="4834521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RESOLVE:</w:t>
      </w:r>
    </w:p>
    <w:p w14:paraId="1A3DD72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w:t>
      </w:r>
    </w:p>
    <w:p w14:paraId="5174DA99"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DISPOSIÇÕES PRELIMINARES</w:t>
      </w:r>
    </w:p>
    <w:p w14:paraId="0AF30616"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283D400D"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 código, sua abrangência e aplicação</w:t>
      </w:r>
    </w:p>
    <w:p w14:paraId="50CF063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Artigo 1º. Este Código de Conduta Ética estabelece os princípios, os valores e as normas de conduta ética aplicáveis aos(às) agentes públicos(as) que atuam na área de contratações do Tribunal Regional Eleitoral do Estado de São Paulo, em complemento ao Código de Ética dos Servidores e </w:t>
      </w:r>
      <w:r w:rsidRPr="00F0676D">
        <w:rPr>
          <w:rFonts w:ascii="Arial" w:eastAsia="Arial" w:hAnsi="Arial" w:cs="Arial"/>
          <w:sz w:val="20"/>
          <w:szCs w:val="22"/>
        </w:rPr>
        <w:lastRenderedPageBreak/>
        <w:t>Servidoras do TRE-SP, instituído pela Portaria TRE-SP n.º 214/2015, sem prejuízo da observância dos demais deveres e proibições legais e regulamentares.</w:t>
      </w:r>
    </w:p>
    <w:p w14:paraId="312D6CF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2º. Todo(a) agente público(a) do TRE-SP que atua na área de contratações deve estar ciente do conteúdo deste Código de Conduta, comprometendo-se a cumpri-lo e não podendo negar dele ter conhecimento.</w:t>
      </w:r>
    </w:p>
    <w:p w14:paraId="36BA913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3º. O disposto neste Código de Conduta aplica-se, no que couber, a todo aquele que, mesmo pertencendo a outra instituição, preste serviço ou desenvolva qualquer atividade ligada à gestão de contratações junto ao TRE-SP, de natureza permanente, temporária ou excepcional, ainda que sem retribuição financeira por parte do Tribunal.</w:t>
      </w:r>
    </w:p>
    <w:p w14:paraId="2E62592E"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w:t>
      </w:r>
    </w:p>
    <w:p w14:paraId="0E03FDE6"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objetivos</w:t>
      </w:r>
    </w:p>
    <w:p w14:paraId="4A301F4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4º. Este Código de Conduta tem como principais objetivos:</w:t>
      </w:r>
    </w:p>
    <w:p w14:paraId="332C752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explicitar os princípios e normas éticas que regem a conduta dos(as) agentes públicos que atuam na área de contratações do TRE-SP, orientados(as) segundo padrão de conduta ético-profissional, buscando garantir a efetiva e regular gestão dos recursos públicos em benefício da sociedade;</w:t>
      </w:r>
    </w:p>
    <w:p w14:paraId="4B983AC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fornecer parâmetros para que a sociedade possa aferir a integridade e a lisura da atuação do(a) agente público(a) que atua na área de contratações;</w:t>
      </w:r>
    </w:p>
    <w:p w14:paraId="2A12DE2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formalizar a padronização de comportamentos e regras de atuação;</w:t>
      </w:r>
    </w:p>
    <w:p w14:paraId="30E21294" w14:textId="77777777" w:rsidR="001C07F3" w:rsidRPr="00F0676D" w:rsidRDefault="001C07F3" w:rsidP="001C07F3">
      <w:pPr>
        <w:widowControl/>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permitir que servidores(as) públicos(as), estagiários(as), requisitados(as) e terceiros(as) envolvidos(as) com o processo de contratação atuem de acordo com os princípios deste Regional, aumentando a transparência ativa dos procedimentos, de forma a garantir o controle social sobre a integridade dos processos e do relacionamento com os fornecedores e contratados;</w:t>
      </w:r>
    </w:p>
    <w:p w14:paraId="6BEF9460" w14:textId="77777777" w:rsidR="001C07F3" w:rsidRPr="00F0676D" w:rsidRDefault="001C07F3" w:rsidP="001C07F3">
      <w:pPr>
        <w:widowControl/>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assegurar ao(à) agente público(a) a preservação de sua imagem e de sua reputação quando sua conduta estiver de acordo com as normas éticas estabelecidas neste Código de Conduta;</w:t>
      </w:r>
    </w:p>
    <w:p w14:paraId="611C143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estabelecer regras básicas sobre conflito de interesses para balizar a tomada de decisão e instituir restrições às atividades profissionais; e</w:t>
      </w:r>
    </w:p>
    <w:p w14:paraId="0D3F9C9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 estabelecer regras para a solução de conflitos de interesses, participação em eventos sociais patrocinados ou não por fornecedores, relações com fornecedores, recebimento de brindes e presentes, tratamento de denúncias e procedimentos de responsabilização.</w:t>
      </w:r>
    </w:p>
    <w:p w14:paraId="5C67A300" w14:textId="77777777" w:rsidR="001C07F3" w:rsidRPr="00F0676D" w:rsidRDefault="001C07F3" w:rsidP="001C07F3">
      <w:pPr>
        <w:widowControl/>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III Dos conceitos</w:t>
      </w:r>
    </w:p>
    <w:p w14:paraId="0EE515C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5º. Para os fins desta portaria, considera-se:</w:t>
      </w:r>
    </w:p>
    <w:p w14:paraId="0581913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Agente público(a) que atua na área de contratações deste Regional: servidores e servidoras ocupantes de cargo efetivo do quadro de pessoal do TRE-SP, ocupantes de cargo em comissão ou função comissionada, removidos(as), cedidos(as), requisitados(as) e, no que lhes couber, todos(as) aqueles(as) que, por força de lei ou qualquer outro ato jurídico, prestem serviço de natureza permanente, temporária ou excepcional, vinculados(as) direta ou indiretamente a este Tribunal e que tenham acesso a qualquer etapa ou documentos dos processos conduzidos pela equipe de contratações;</w:t>
      </w:r>
    </w:p>
    <w:p w14:paraId="56ADCD7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II - Alta Administração: conjunto de gestores e gestoras que integram o nível estratégico da </w:t>
      </w:r>
      <w:r w:rsidRPr="00F0676D">
        <w:rPr>
          <w:rFonts w:ascii="Arial" w:eastAsia="Arial" w:hAnsi="Arial" w:cs="Arial"/>
          <w:sz w:val="20"/>
          <w:szCs w:val="22"/>
        </w:rPr>
        <w:lastRenderedPageBreak/>
        <w:t>organização, com poderes para estabelecer políticas, objetivos e direção geral da organização;</w:t>
      </w:r>
    </w:p>
    <w:p w14:paraId="64B0352E" w14:textId="77777777" w:rsidR="001C07F3" w:rsidRPr="00F0676D" w:rsidRDefault="001C07F3" w:rsidP="001C07F3">
      <w:pPr>
        <w:widowControl/>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Área de contratações: parcela da estrutura organizacional do Tribunal que atua no planejamento, coordenação, execução e controle das etapas do macroprocesso de contratação;</w:t>
      </w:r>
    </w:p>
    <w:p w14:paraId="56F5159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Conflito de interesses: situação gerada pelo confronto entre os interesses públicos e privados, que possa comprometer o interesse coletivo ou influenciar, de maneira imprópria, o desempenho da função pública;</w:t>
      </w:r>
    </w:p>
    <w:p w14:paraId="1349AFE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Ética: princípio que rege a tomada de decisões, caracterizada pelo respeito e pelo compromisso para com o bem, a dignidade, a lealdade, o decoro, o zelo, a responsabilidade, a justiça, a isenção, a solidariedade e a equidade;</w:t>
      </w:r>
    </w:p>
    <w:p w14:paraId="0CECE77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Governança das contratações públicas: conjunto de mecanismos de liderança, estratégia e controle postos em prática para avaliar, direcionar e monitorar a atuação da gestão das contratações públicas, objetivando que agreguem valor ao negócio do órgão ou entidade, mediante estabelecimento de riscos aceitáveis;</w:t>
      </w:r>
    </w:p>
    <w:p w14:paraId="77777CF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Integridade pública: diz respeito ao comportamento da organização e do(a) agente público(a), referindo-se à sua adesão e alinhamento consistente aos valores, princípios e normas éticas comuns para sustentar e priorizar o interesse público sobre os interesses privados;</w:t>
      </w:r>
    </w:p>
    <w:p w14:paraId="3E02024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Macroprocesso de contratação pública: rito integrado pelas fases de planejamento da contratação, seleção do fornecedor e gestão do contrato, e que serve como padrão para que os processos específicos de contratações sejam realizados;</w:t>
      </w:r>
    </w:p>
    <w:p w14:paraId="6E1EED1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 Princípios: conjunto de normas ou padrões de conduta a serem seguidos na atuação de agentes públicos(as) que estabeleçam relação com o TRE-SP;</w:t>
      </w:r>
    </w:p>
    <w:p w14:paraId="337B1A4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 - Risco: evento futuro e identificado, ao qual é possível associar uma probabilidade de ocorrência e um grau de impacto, que afetará, positiva ou negativamente, os objetivos a serem atingidos, caso ocorra;</w:t>
      </w:r>
    </w:p>
    <w:p w14:paraId="14ACA84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 - Transparência: refere-se ao uso de mecanismos que permitam à sociedade obter informações atualizadas sobre operações, estruturas, processos decisórios, resultados e desempenho do setor público;</w:t>
      </w:r>
    </w:p>
    <w:p w14:paraId="3EBFACD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 - Informação confidencial: aquela cujo acesso é restrito, pela lei ou pelos regulamentos, a classes específicas de pessoas;</w:t>
      </w:r>
    </w:p>
    <w:p w14:paraId="5A577FA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XIII - Informação pessoal: aquela relacionada à pessoa natural identificada ou identificável;</w:t>
      </w:r>
    </w:p>
    <w:p w14:paraId="69C96D6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XIV - Informação privilegiada: aquela obtida em razão do serviço e que diz respeito a assuntos restritos, sigilosos ou relevantes à decisão do processo de contratação e que não seja de amplo conhecimento público; e</w:t>
      </w:r>
    </w:p>
    <w:p w14:paraId="6F760D2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XV - Informação sigilosa: aquela submetida temporariamente à restrição de acesso público, em razão de sua imprescindibilidade para a segurança da sociedade e do Estado.</w:t>
      </w:r>
    </w:p>
    <w:p w14:paraId="1EE3BF7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II</w:t>
      </w:r>
    </w:p>
    <w:p w14:paraId="22348BCD"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PRINCÍPIOS E VALORES FUNDAMENTAIS</w:t>
      </w:r>
    </w:p>
    <w:p w14:paraId="54E3F5F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Artigo 6º. Os(as) agentes públicos(as) da área de contratações observarão em sua atuação, além dos preceitos previstos neste Código, os princípios constitucionais, as leis, as normas infralegais, o Código de Ética dos Servidores e Servidoras deste Tribunal, bem como os princípios e valores éticos </w:t>
      </w:r>
      <w:r w:rsidRPr="00F0676D">
        <w:rPr>
          <w:rFonts w:ascii="Arial" w:eastAsia="Arial" w:hAnsi="Arial" w:cs="Arial"/>
          <w:sz w:val="20"/>
          <w:szCs w:val="22"/>
        </w:rPr>
        <w:lastRenderedPageBreak/>
        <w:t>da Administração Pública.</w:t>
      </w:r>
    </w:p>
    <w:p w14:paraId="485FCAF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Constituem princípios e valores éticos norteadores da atuação do(a) agente público(a) da área de contratações:</w:t>
      </w:r>
    </w:p>
    <w:p w14:paraId="1DF93A9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Princípios: legalidade, impessoalidade, moralidade, publicidade, eficiência, interesse público, probidade administrativa, igualdade, planejamento, transparência, eficácia, segregação de funções, motivação, vinculação ao edital, julgamento objetivo, segurança jurídica, razoabilidade, competitividade, proporcionalidade, celeridade, economicidade e desenvolvimento nacional sustentável; e</w:t>
      </w:r>
    </w:p>
    <w:p w14:paraId="7D49B82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Valores éticos: honestidade, decoro, zelo, probidade, respeito à hierarquia, dedicação, cortesia e urbanidade, objetividade, imparcialidade, credibilidade, efetividade, responsabilidade socioambiental, integridade, a neutralidade político-partidária, religiosa e ideológica e respeito à diversidade étnica e de gênero.</w:t>
      </w:r>
    </w:p>
    <w:p w14:paraId="102A8F55"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III</w:t>
      </w:r>
    </w:p>
    <w:p w14:paraId="4BC9575E"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DEVERES E VEDAÇÕES</w:t>
      </w:r>
    </w:p>
    <w:p w14:paraId="0629806D"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01308FD2"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deveres dos servidores e servidoras</w:t>
      </w:r>
    </w:p>
    <w:p w14:paraId="3F0A23E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7º. São deveres de todo(a) agente público(a) que atua na área de contratações do TRE-SP, além de outros previstos no Código de Ética dos servidores e servidoras do TRE-SP e legislações correlatas:</w:t>
      </w:r>
    </w:p>
    <w:p w14:paraId="03116DF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acompanhar as atualizações da legislação pertinente à área de atuação, assim como demais instruções e normas de serviço;</w:t>
      </w:r>
    </w:p>
    <w:p w14:paraId="4EB3FEA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transmitir o conhecimento adquirido quando da sua relotação, redistribuição, exoneração ou aposentadoria;</w:t>
      </w:r>
    </w:p>
    <w:p w14:paraId="6A3E5FA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pautar o desempenho de suas atribuições na moralidade administrativa, repudiando toda forma de fraude e corrupção;</w:t>
      </w:r>
    </w:p>
    <w:p w14:paraId="75E7B57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ao identificar riscos no processo de contratação, comunicar imediatamente ao superior hierárquico;</w:t>
      </w:r>
    </w:p>
    <w:p w14:paraId="5528D05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documentar alterações realizadas nos processos de contratações em curso;</w:t>
      </w:r>
    </w:p>
    <w:p w14:paraId="19CCC80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comunicar à autoridade competente os indícios de práticas ilícitas como fraude, suborno e corrupção;</w:t>
      </w:r>
    </w:p>
    <w:p w14:paraId="6021D5F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 fomentar o incremento de contratações sustentáveis que contemplem, sempre que possível, os pilares ambiental, social e econômico, adotando práticas que combatam o desperdício de recursos naturais, que fomentem a aquisição de produtos e serviços que não causem danos ao meio ambiente e que favoreçam a inclusão social;</w:t>
      </w:r>
    </w:p>
    <w:p w14:paraId="0D1AF58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 promover o registro dos contatos com o público externo de interesse do processo de contratação;</w:t>
      </w:r>
    </w:p>
    <w:p w14:paraId="5E4ABCE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 zelar pela publicação e divulgação dos atos administrativos, artefatos e demais instrumentos dos processos de contratação, ressalvados os casos e peças protegidos por sigilo, observando-se a publicidade do rol exemplificativo a seguir:</w:t>
      </w:r>
    </w:p>
    <w:p w14:paraId="743D9081" w14:textId="77777777" w:rsidR="001C07F3" w:rsidRPr="00F0676D" w:rsidRDefault="001C07F3" w:rsidP="001C07F3">
      <w:pPr>
        <w:numPr>
          <w:ilvl w:val="0"/>
          <w:numId w:val="60"/>
        </w:numPr>
        <w:pBdr>
          <w:top w:val="nil"/>
          <w:left w:val="nil"/>
          <w:bottom w:val="nil"/>
          <w:right w:val="nil"/>
          <w:between w:val="nil"/>
        </w:pBdr>
        <w:spacing w:before="288"/>
        <w:ind w:right="119"/>
        <w:jc w:val="both"/>
        <w:rPr>
          <w:rFonts w:ascii="Arial" w:eastAsia="Arial" w:hAnsi="Arial" w:cs="Arial"/>
          <w:color w:val="000000"/>
          <w:sz w:val="20"/>
          <w:szCs w:val="22"/>
        </w:rPr>
      </w:pPr>
      <w:r w:rsidRPr="00F0676D">
        <w:rPr>
          <w:rFonts w:ascii="Arial" w:eastAsia="Arial" w:hAnsi="Arial" w:cs="Arial"/>
          <w:color w:val="000000"/>
          <w:sz w:val="20"/>
          <w:szCs w:val="22"/>
        </w:rPr>
        <w:lastRenderedPageBreak/>
        <w:t xml:space="preserve"> Estudo Técnico Preliminar (ETP) das contratações;</w:t>
      </w:r>
    </w:p>
    <w:p w14:paraId="78DD939B"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documento de formalização da demanda (DFD)/ documento de oficialização da demanda (DOD);</w:t>
      </w:r>
    </w:p>
    <w:p w14:paraId="67748D21"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o Termo de Referência (TR) ou projeto básico das contratações;</w:t>
      </w:r>
    </w:p>
    <w:p w14:paraId="7D571383"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 xml:space="preserve"> edital de licitação das contratações (ou instrumento convocatório equivalente);</w:t>
      </w:r>
    </w:p>
    <w:p w14:paraId="10947158"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as</w:t>
      </w:r>
      <w:r w:rsidRPr="00F0676D">
        <w:rPr>
          <w:rFonts w:ascii="Arial" w:eastAsia="Arial" w:hAnsi="Arial" w:cs="Arial"/>
          <w:color w:val="000000"/>
          <w:sz w:val="20"/>
          <w:szCs w:val="22"/>
        </w:rPr>
        <w:tab/>
        <w:t>manifestações</w:t>
      </w:r>
      <w:r w:rsidRPr="00F0676D">
        <w:rPr>
          <w:rFonts w:ascii="Arial" w:eastAsia="Arial" w:hAnsi="Arial" w:cs="Arial"/>
          <w:color w:val="000000"/>
          <w:sz w:val="20"/>
          <w:szCs w:val="22"/>
        </w:rPr>
        <w:tab/>
        <w:t>das</w:t>
      </w:r>
      <w:r w:rsidRPr="00F0676D">
        <w:rPr>
          <w:rFonts w:ascii="Arial" w:eastAsia="Arial" w:hAnsi="Arial" w:cs="Arial"/>
          <w:color w:val="000000"/>
          <w:sz w:val="20"/>
          <w:szCs w:val="22"/>
        </w:rPr>
        <w:tab/>
        <w:t>partes</w:t>
      </w:r>
      <w:r w:rsidRPr="00F0676D">
        <w:rPr>
          <w:rFonts w:ascii="Arial" w:eastAsia="Arial" w:hAnsi="Arial" w:cs="Arial"/>
          <w:color w:val="000000"/>
          <w:sz w:val="20"/>
          <w:szCs w:val="22"/>
        </w:rPr>
        <w:tab/>
        <w:t>interessadas</w:t>
      </w:r>
      <w:r w:rsidRPr="00F0676D">
        <w:rPr>
          <w:rFonts w:ascii="Arial" w:eastAsia="Arial" w:hAnsi="Arial" w:cs="Arial"/>
          <w:color w:val="000000"/>
          <w:sz w:val="20"/>
          <w:szCs w:val="22"/>
        </w:rPr>
        <w:tab/>
        <w:t>(pedidos</w:t>
      </w:r>
      <w:r w:rsidRPr="00F0676D">
        <w:rPr>
          <w:rFonts w:ascii="Arial" w:eastAsia="Arial" w:hAnsi="Arial" w:cs="Arial"/>
          <w:color w:val="000000"/>
          <w:sz w:val="20"/>
          <w:szCs w:val="22"/>
        </w:rPr>
        <w:tab/>
        <w:t>de esclarecimento, impugnações</w:t>
      </w:r>
      <w:r w:rsidRPr="00F0676D">
        <w:rPr>
          <w:rFonts w:ascii="Arial" w:eastAsia="Arial" w:hAnsi="Arial" w:cs="Arial"/>
          <w:color w:val="000000"/>
          <w:sz w:val="20"/>
          <w:szCs w:val="22"/>
        </w:rPr>
        <w:tab/>
        <w:t>e  representações); aqui também</w:t>
      </w:r>
    </w:p>
    <w:p w14:paraId="29CCEE0C"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a ata de julgamento, contendo propostas e lances oferecidos (quando for o caso);</w:t>
      </w:r>
    </w:p>
    <w:p w14:paraId="35D51B3A"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o inteiro teor dos contratos, notas de empenho, aditivos e termos de prorrogação;</w:t>
      </w:r>
    </w:p>
    <w:p w14:paraId="4B8243E1"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os termos de recebimentos provisórios e definitivos;</w:t>
      </w:r>
    </w:p>
    <w:p w14:paraId="5F72F756" w14:textId="77777777" w:rsidR="001C07F3" w:rsidRPr="00F0676D" w:rsidRDefault="001C07F3" w:rsidP="001C07F3">
      <w:pPr>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o mapa de gerenciamento de riscos da contratação, incluindo suas eventuais atualizações durante a gestão contratual;</w:t>
      </w:r>
    </w:p>
    <w:p w14:paraId="58878DF6" w14:textId="77777777" w:rsidR="001C07F3" w:rsidRPr="00F0676D" w:rsidRDefault="001C07F3" w:rsidP="001C07F3">
      <w:pPr>
        <w:widowControl/>
        <w:numPr>
          <w:ilvl w:val="0"/>
          <w:numId w:val="60"/>
        </w:numPr>
        <w:pBdr>
          <w:top w:val="nil"/>
          <w:left w:val="nil"/>
          <w:bottom w:val="nil"/>
          <w:right w:val="nil"/>
          <w:between w:val="nil"/>
        </w:pBdr>
        <w:ind w:right="119"/>
        <w:jc w:val="both"/>
        <w:rPr>
          <w:rFonts w:ascii="Arial" w:eastAsia="Arial" w:hAnsi="Arial" w:cs="Arial"/>
          <w:color w:val="000000"/>
          <w:sz w:val="20"/>
          <w:szCs w:val="22"/>
        </w:rPr>
      </w:pPr>
      <w:r w:rsidRPr="00F0676D">
        <w:rPr>
          <w:rFonts w:ascii="Arial" w:eastAsia="Arial" w:hAnsi="Arial" w:cs="Arial"/>
          <w:color w:val="000000"/>
          <w:sz w:val="20"/>
          <w:szCs w:val="22"/>
        </w:rPr>
        <w:t xml:space="preserve">a análise realizada e justificativa dada para subsidiar a decisão de prorrogação contratual; </w:t>
      </w:r>
    </w:p>
    <w:p w14:paraId="635DE989" w14:textId="77777777" w:rsidR="001C07F3" w:rsidRPr="00F0676D" w:rsidRDefault="001C07F3" w:rsidP="001C07F3">
      <w:pPr>
        <w:widowControl/>
        <w:numPr>
          <w:ilvl w:val="0"/>
          <w:numId w:val="60"/>
        </w:numPr>
        <w:pBdr>
          <w:top w:val="nil"/>
          <w:left w:val="nil"/>
          <w:bottom w:val="nil"/>
          <w:right w:val="nil"/>
          <w:between w:val="nil"/>
        </w:pBdr>
        <w:spacing w:after="288"/>
        <w:ind w:right="119"/>
        <w:jc w:val="both"/>
        <w:rPr>
          <w:rFonts w:ascii="Arial" w:eastAsia="Arial" w:hAnsi="Arial" w:cs="Arial"/>
          <w:color w:val="000000"/>
          <w:sz w:val="20"/>
          <w:szCs w:val="22"/>
        </w:rPr>
      </w:pPr>
      <w:r w:rsidRPr="00F0676D">
        <w:rPr>
          <w:rFonts w:ascii="Arial" w:eastAsia="Arial" w:hAnsi="Arial" w:cs="Arial"/>
          <w:color w:val="000000"/>
          <w:sz w:val="20"/>
          <w:szCs w:val="22"/>
        </w:rPr>
        <w:t>instrumentos de convênios, acordos de cooperação entre outros instrumentos contratuais não onerosos.</w:t>
      </w:r>
    </w:p>
    <w:p w14:paraId="24D51E7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 - conferir tratamento equânime a todos os fornecedores, prestadores de serviços e contratados, evitando privilégios a uns em detrimento de outros;</w:t>
      </w:r>
    </w:p>
    <w:p w14:paraId="1EFD773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 - zelar pela correção da instrução e higidez dos atos administrativos durante o processo de contratação em todas as suas fases;</w:t>
      </w:r>
    </w:p>
    <w:p w14:paraId="7CD3729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 - declarar impedimento ou suspeição, abstendo-se de atuar, nas situações que possam afetar o seu julgamento ou o desempenho de suas atribuições nos processos que seja designado(a) a atuar direta ou indiretamente durante as fases do macroprocesso de contratações; e</w:t>
      </w:r>
    </w:p>
    <w:p w14:paraId="56DFDD2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XIII - informar à Administração situações ou indícios que configurem nepotismo na área das contratações, inclusive as situações de nepotismo cruzado.</w:t>
      </w:r>
    </w:p>
    <w:p w14:paraId="6532FF8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8º. O(a) agente público(a) que atuar nas seguintes funções da área de contratações do TRE-SP deverá apresentar certidões negativas da existência de impedimentos legais decorrentes de sanções administrativas e cíveis, bem como envolvimento em atos de corrupção:</w:t>
      </w:r>
    </w:p>
    <w:p w14:paraId="70827F6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Gestores e gestoras responsáveis pelas áreas de elaboração de editais, de apoio ao requisitante, de pesquisa de preços, de gestão de contratos e de pagamentos da Secretaria de Administração de  Material (SAM); aqui tambem</w:t>
      </w:r>
    </w:p>
    <w:p w14:paraId="595EF26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Gestores e gestoras da Secretaria de Orçamento e Finanças (SOF) responsáveis pelo pagamento das aquisições/contratações;</w:t>
      </w:r>
    </w:p>
    <w:p w14:paraId="2A854A3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Pregoeiros;</w:t>
      </w:r>
    </w:p>
    <w:p w14:paraId="567D8ED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IV - Assessores(as) jurídicos(as); e </w:t>
      </w:r>
    </w:p>
    <w:p w14:paraId="29DE1DB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Ordenadores de despesa.</w:t>
      </w:r>
    </w:p>
    <w:p w14:paraId="4927754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§1º O rol de certidões a que se refere este artigo encontra-se descrito no Anexo II desta Portaria.</w:t>
      </w:r>
    </w:p>
    <w:p w14:paraId="09CB500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§2º As certidões de que trata o caput deste artigo deverão ser renovadas a cada 2 (dois) anos, de forma a não coincidir com anos eleitorais.</w:t>
      </w:r>
    </w:p>
    <w:p w14:paraId="57C9121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§3º A gestão documental será executada pela Secretaria de Gestão de Pessoas (SGP).</w:t>
      </w:r>
    </w:p>
    <w:p w14:paraId="57C7495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§4º Em caso de certidões positivas que apontem indícios de impedimentos legais decorrentes de sanções administrativas e cíveis, bem como envolvimento em atos de corrupção, a SGP comunicará </w:t>
      </w:r>
      <w:r w:rsidRPr="00F0676D">
        <w:rPr>
          <w:rFonts w:ascii="Arial" w:eastAsia="Arial" w:hAnsi="Arial" w:cs="Arial"/>
          <w:sz w:val="20"/>
          <w:szCs w:val="22"/>
        </w:rPr>
        <w:lastRenderedPageBreak/>
        <w:t>à SAM, que, após análise, oferecerá parecer à Comissão Permanente de Ética do TRE-SP, que deliberará sobre o caso.</w:t>
      </w:r>
    </w:p>
    <w:p w14:paraId="135500F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9º. O(a) agente público(a), ao iniciar as atividades na área de contratações, prestará compromisso de observância das regras estabelecidas por este Código de Conduta Ética, conforme Anexo I desta Portaria.</w:t>
      </w:r>
    </w:p>
    <w:p w14:paraId="3F1301A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w:t>
      </w:r>
    </w:p>
    <w:p w14:paraId="57347D60"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deveres dos gestores e gestoras</w:t>
      </w:r>
    </w:p>
    <w:p w14:paraId="13BAADC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10. É dever de todo(a) aquele que for responsável pela gestão de equipes na área de contratações do TRE-SP:</w:t>
      </w:r>
    </w:p>
    <w:p w14:paraId="7BAAA12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divulgar, cumprir e fazer cumprir as condutas previstas neste Código de Conduta Ética;</w:t>
      </w:r>
    </w:p>
    <w:p w14:paraId="5BF670B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atualizar-se sobre a legislação e orientações vigentes quanto à governança e gestão das contratações;</w:t>
      </w:r>
    </w:p>
    <w:p w14:paraId="1850462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fomentar a gestão por competência com o objetivo de promover a meritocracia e o profissionalismo, por meio de capacitação contínua e adequada;</w:t>
      </w:r>
    </w:p>
    <w:p w14:paraId="5A9FF5D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fomentar a política de comunicação e acessibilidade das informações relativas às contratações; também nesses últimos</w:t>
      </w:r>
    </w:p>
    <w:p w14:paraId="45A6673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estabelecer processos de trabalho que privilegiem a segregação de funções; e</w:t>
      </w:r>
    </w:p>
    <w:p w14:paraId="1BD2480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avaliar o processo de trabalho de contratações, implantando controles para detectar indícios de casos de fraude e corrupção.</w:t>
      </w:r>
    </w:p>
    <w:p w14:paraId="6D21097B"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III</w:t>
      </w:r>
    </w:p>
    <w:p w14:paraId="27759997"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vedações e dos conflitos de interesse</w:t>
      </w:r>
    </w:p>
    <w:p w14:paraId="6591EA8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11. É vedado aos(às) agentes públicos(as) da área de contratações do TRE-SP:</w:t>
      </w:r>
    </w:p>
    <w:p w14:paraId="29DF317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tolerar erro ou infração a este Código de Conduta de Ética ou legislação disciplinar pertinente; esses todos parecem desalinhados, oh céus!</w:t>
      </w:r>
    </w:p>
    <w:p w14:paraId="727A1FD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dificultar o exercício de direitos por qualquer pessoa física ou jurídica;</w:t>
      </w:r>
    </w:p>
    <w:p w14:paraId="5225358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atestar ou autorizar pagamento a quem não é de direito ou que alguém receba pagamento ao qual não faça jus;</w:t>
      </w:r>
    </w:p>
    <w:p w14:paraId="788275F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utilizar os sistemas e canais de comunicação do Tribunal para propagar trotes, boatos, notícias falsas, propaganda comercial ou outras manifestações envolvendo o processo de contratação;</w:t>
      </w:r>
    </w:p>
    <w:p w14:paraId="3FF5933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manifestar-se publicamente em nome do Tribunal referente a processo de contratação quando não expressamente autorizado(a);</w:t>
      </w:r>
    </w:p>
    <w:p w14:paraId="4B1CE42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admitir, prever, incluir ou tolerar, nos atos que praticar, situações que:</w:t>
      </w:r>
    </w:p>
    <w:p w14:paraId="2E6A1AE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 comprometam, restrinjam ou frustrem o caráter competitivo do processo licitatório; e</w:t>
      </w:r>
    </w:p>
    <w:p w14:paraId="37966B6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b) estabeleçam preferências ou distinções em razão da naturalidade, da sede ou do domicílio </w:t>
      </w:r>
      <w:r w:rsidRPr="00F0676D">
        <w:rPr>
          <w:rFonts w:ascii="Arial" w:eastAsia="Arial" w:hAnsi="Arial" w:cs="Arial"/>
          <w:sz w:val="20"/>
          <w:szCs w:val="22"/>
        </w:rPr>
        <w:lastRenderedPageBreak/>
        <w:t>dos licitantes;</w:t>
      </w:r>
    </w:p>
    <w:p w14:paraId="20A4233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aceitar convites para participação em eventos sociais ou de entretenimento patrocinados por fornecedores, quando estes puderem caracterizar conflito de interesses ou relacionamento impróprio alusivo a algum evento de contratação;</w:t>
      </w:r>
    </w:p>
    <w:p w14:paraId="53E6EC8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 divulgar ou fazer uso de informações privilegiadas em benefício de interesses pessoais, de terceiros ou que sejam contrárias à lei, inclusive nas redes sociais e mídias alternativas, de modo que comprometa a credibilidade e a isenção do processo de contratação, em detrimento à imagem e aos objetivos do Tribunal; e</w:t>
      </w:r>
    </w:p>
    <w:p w14:paraId="5D0D268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 aceitar cortesia, brinde, presente, doação, entretenimento, empréstimo, compensação ou favor em caráter particular e pessoal, de fornecedores atuais ou potenciais, que possa influenciar ou dar a impressão de influenciar o processo decisório de uma contratação.</w:t>
      </w:r>
    </w:p>
    <w:p w14:paraId="5C8BCBF4"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§1º Na hipótese do inciso IX do caput deste artigo, não será vedado o recebimento de itens distribuídos a título de cortesia, propaganda, divulgação habitual ou por ocasião de eventos especiais ou datas comemorativas, desde que não ultrapassem o valor correspondente a 5% (cinco por cento) do vencimento básico do cargo de técnico judiciário, classe A, padrão 1.</w:t>
      </w:r>
    </w:p>
    <w:p w14:paraId="7A1C315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§2º Em caso de recebimento de itens em situações protocolares, nas quais não possa haver recusa ou devolução sem que haja ônus para o(a) servidor(a), tal situação deverá ser comunicada por escrito à autoridade superior, que se pronunciará quanto à sua destinação, levando em consideração as seguintes opções:</w:t>
      </w:r>
    </w:p>
    <w:p w14:paraId="269DF7C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incorporação ao patrimônio do TRE-SP;</w:t>
      </w:r>
    </w:p>
    <w:p w14:paraId="15375C0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doação para entidade assistencial ou filantrópica reconhecida como de utilidade pública; ou III - destruição, de acordo com as normas estabelecidas sobre o assunto.</w:t>
      </w:r>
    </w:p>
    <w:p w14:paraId="07D2E82B"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12. Em razão da possibilidade de conflito de interesses, é vedado a todo(a) agente público(a) que atua na área de contratações do TRE-SP:</w:t>
      </w:r>
    </w:p>
    <w:p w14:paraId="412168C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atuar em processos de contratações quando haja interesse próprio ou do seu cônjuge ou companheiro(a), parente consanguíneo ou afim, em linha reta ou colateral, até o terceiro grau inclusive;</w:t>
      </w:r>
    </w:p>
    <w:p w14:paraId="39BC7141"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participar de negociações das quais possam resultar vantagens ou benefícios pessoais ou para terceiros, que caracterizam conflito de interesses reais ou aparentes para colaboradores(as) envolvidos(as);</w:t>
      </w:r>
    </w:p>
    <w:p w14:paraId="0D51ACD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realizar negócios pessoais com representantes de fornecedores;</w:t>
      </w:r>
    </w:p>
    <w:p w14:paraId="1160B95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indicar cônjuge, companheiro(a) e afins ou parentes até terceiro grau inclusive para contratação por empresas que prestem serviço ao Tribunal;</w:t>
      </w:r>
    </w:p>
    <w:p w14:paraId="46B2A3B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prestar serviços, ainda que eventuais, a empresa contratada, fiscalizada ou regulada pelo ente ao qual o agente público está vinculado;</w:t>
      </w:r>
    </w:p>
    <w:p w14:paraId="4E3F289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participar, direta ou indiretamente, como licitante nos processos de contratações do Tribunal; e</w:t>
      </w:r>
    </w:p>
    <w:p w14:paraId="680476B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 exercer atividade privada que tenha alguma relação com fornecedores atuais ou que tenha com eles alguma relação pessoal ou profissional, ou que seja conflitante com o processo de contratação.</w:t>
      </w:r>
    </w:p>
    <w:p w14:paraId="0E4BA9E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Parágrafo único. No caso de ocorrência de qualquer das situações previstas neste artigo, </w:t>
      </w:r>
      <w:r w:rsidRPr="00F0676D">
        <w:rPr>
          <w:rFonts w:ascii="Arial" w:eastAsia="Arial" w:hAnsi="Arial" w:cs="Arial"/>
          <w:sz w:val="20"/>
          <w:szCs w:val="22"/>
        </w:rPr>
        <w:lastRenderedPageBreak/>
        <w:t>os(as) agentes públicos(as) que atuam na área de contratações deverão manifestá-las e registrá-las formalmente.</w:t>
      </w:r>
    </w:p>
    <w:p w14:paraId="07C268E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13. As vedações e hipóteses de conflito de interesses de que trata esta seção estendem-se a terceiro que auxilie a condução da contratação na qualidade de integrante da equipe de apoio, de profissional especializado, de funcionário ou representante de empresa que preste assessoria técnica ao Tribunal.</w:t>
      </w:r>
    </w:p>
    <w:p w14:paraId="483E1E4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IV</w:t>
      </w:r>
    </w:p>
    <w:p w14:paraId="121D9ABD"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CONDUTAS ESPECÍFICAS</w:t>
      </w:r>
    </w:p>
    <w:p w14:paraId="14C5F691"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0990CB1B"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relações com fornecedores</w:t>
      </w:r>
    </w:p>
    <w:p w14:paraId="12CC87A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14. São critérios de conduta comuns aos(às) agentes públicos da área de contratações em relação aos fornecedores, prestadores de serviços e contratados:</w:t>
      </w:r>
    </w:p>
    <w:p w14:paraId="4B7CD806"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agir com urbanidade e imparcialidade;</w:t>
      </w:r>
    </w:p>
    <w:p w14:paraId="0F784D8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abster-se de emitir juízo de valor ou adotar práticas que indiquem qualquer tipo de discriminação ou preconceito;</w:t>
      </w:r>
    </w:p>
    <w:p w14:paraId="1542E46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III - reduzir a termo o resultado de reuniões;</w:t>
      </w:r>
    </w:p>
    <w:p w14:paraId="423FF06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utilizar-se de meios de comunicação institucionais (e-mail ou telefone), e, em caso de visita, fazer-se acompanhar de outro(a) agente público(a);</w:t>
      </w:r>
    </w:p>
    <w:p w14:paraId="29F725E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devolver ao fornecedor as amostras reprovadas ou destiná-las para doação quando não retiradas no prazo fixado em edital;</w:t>
      </w:r>
    </w:p>
    <w:p w14:paraId="097580A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 - reportar à fiscalização do contrato comportamentos que afrontem ou minimizem a dignidade, a qualidade de vida e o bem-estar social dos(as) empregados(as) alocados(as) na execução de contrato nas dependências do TRE-SP;</w:t>
      </w:r>
    </w:p>
    <w:p w14:paraId="7BD67FC7"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 - reportar-se somente aos prepostos ou responsáveis indicados pela contratada, vedada a gestão sobre os(as) empregados(as) daquela;</w:t>
      </w:r>
    </w:p>
    <w:p w14:paraId="6EF0FD0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VIII- reportar à autoridade competente o desvio de função de empregados(as) alocados(as) na execução de contratos nas dependências do TRE-SP, mediante a utilização dos(as) funcionários(as) em atividades distintas daquelas previstas no objeto da contratação e em relação à função específica para a qual o(a) empregado foi contratado(a); e</w:t>
      </w:r>
    </w:p>
    <w:p w14:paraId="2E292DC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IX- preservar os dados cadastrais e as informações pertencentes a fornecedores, inclusive os eventualmente contratados pelo Tribunal, nos termos dispostos pela Lei n.º 13.709/2018 (Lei Geral de Proteção de Dados - LGPD).</w:t>
      </w:r>
    </w:p>
    <w:p w14:paraId="7CCCD79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Deverão constar nos editais, nos termos de dispensa e inexigibilidade de licitação e nos contratos, quando pertinente:</w:t>
      </w:r>
    </w:p>
    <w:p w14:paraId="5978C36E"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 - regras quanto à devolução das amostras reprovadas pelo órgão durante o processo de licitação ou contratação; e</w:t>
      </w:r>
    </w:p>
    <w:p w14:paraId="08EE36B2"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II - regras quanto à proibição de contratação de empregados que sejam cônjuges, </w:t>
      </w:r>
      <w:r w:rsidRPr="00F0676D">
        <w:rPr>
          <w:rFonts w:ascii="Arial" w:eastAsia="Arial" w:hAnsi="Arial" w:cs="Arial"/>
          <w:sz w:val="20"/>
          <w:szCs w:val="22"/>
        </w:rPr>
        <w:lastRenderedPageBreak/>
        <w:t>companheiros(as)ou parentes em linha reta, colateral ou por afinidade, até o terceiro grau, de membro, magistrado(a) e ocupante de cargo em comissão ou função comissionada do órgão, bem como previsão de que o(a) profissional a ser alocado na execução do contrato deverá assinar termo com declaração de não enquadramento nas referidas proibições, o qual será entregue por ocasião de sua alocação na execução do contrato.</w:t>
      </w:r>
    </w:p>
    <w:p w14:paraId="35B4F513"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V</w:t>
      </w:r>
    </w:p>
    <w:p w14:paraId="7A2AAC65"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 GESTÃO DA ÉTICA</w:t>
      </w:r>
    </w:p>
    <w:p w14:paraId="52249E5E"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w:t>
      </w:r>
    </w:p>
    <w:p w14:paraId="61DC69C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Dos canais de comunicação</w:t>
      </w:r>
    </w:p>
    <w:p w14:paraId="5FD27A7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15. Todo(a) agente público(a) tem o dever de relatar a seus superiores os comportamentos indevidos de servidores e servidoras que atuam na área de contratações, independentemente da hierarquia a que estejam subordinados(as).</w:t>
      </w:r>
    </w:p>
    <w:p w14:paraId="28B00CA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16. O controle social poderá ser exercido por qualquer Magistrada, Magistrado, servidora, servidor, cidadã ou cidadão, os(as) quais poderão notificar o Tribunal Regional Eleitoral do Estado de São Paulo acerca de conhecimento ou indícios de violação ao presente Código de Ética por meio dos seguintes canais:</w:t>
      </w:r>
    </w:p>
    <w:p w14:paraId="04E2471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 - Ouvidoria do Tribunal Regional Eleitoral do Estado de São Paulo; </w:t>
      </w:r>
    </w:p>
    <w:p w14:paraId="77CD66A9"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II - Comissão Permanente de Ética do TRE-SP;</w:t>
      </w:r>
    </w:p>
    <w:p w14:paraId="1DE85B8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III - Canal Fale com o Presidente; </w:t>
      </w:r>
    </w:p>
    <w:p w14:paraId="760C26E0"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IV - Canal Fale com a Secretaria; e</w:t>
      </w:r>
    </w:p>
    <w:p w14:paraId="4B3C619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V - Secretaria de Administração de Material (SAM), por meio de e-mail, representação via processo eletrônico SEI ou carta protocolada.</w:t>
      </w:r>
    </w:p>
    <w:p w14:paraId="66791F18"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Caso solicitado, será respeitado o sigilo do(a) denunciante.</w:t>
      </w:r>
    </w:p>
    <w:p w14:paraId="4FAAC6DE"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Seção II</w:t>
      </w:r>
    </w:p>
    <w:p w14:paraId="659C02B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Do juízo de admissibilidade e dos procedimentos disciplinares</w:t>
      </w:r>
    </w:p>
    <w:p w14:paraId="2D2239E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17. A Comissão Permanente de Ética do TRE-SP é instância interna de apoio à governança responsável por fazer o juízo de admissibilidade de suposta irregularidade suscitada contra agente público da área de contratações que atente contra este Código de Conduta.</w:t>
      </w:r>
    </w:p>
    <w:p w14:paraId="1513DE3C"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Parágrafo único. Na apuração de irregularidades que possam configurar violação aos preceitos deste Código de Conduta deverão ser observados os termos da Resolução TRE-SP n.º 468/2019.</w:t>
      </w:r>
    </w:p>
    <w:p w14:paraId="364167AF"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CAPÍTULO VI</w:t>
      </w:r>
    </w:p>
    <w:p w14:paraId="06336DC8"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DAS DISPOSIÇÕES FINAIS</w:t>
      </w:r>
    </w:p>
    <w:p w14:paraId="7E0756E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Artigo 18. Em caso de dúvida sobre a aplicação deste Código de Conduta, bem como sobre situações que possam configurar desvio ético na área de contratações, o(a) agente público(a) poderá oficializar consulta à Comissão Permanente de Ética, que poderá solicitar parecer à Secretaria de </w:t>
      </w:r>
      <w:r w:rsidRPr="00F0676D">
        <w:rPr>
          <w:rFonts w:ascii="Arial" w:eastAsia="Arial" w:hAnsi="Arial" w:cs="Arial"/>
          <w:sz w:val="20"/>
          <w:szCs w:val="22"/>
        </w:rPr>
        <w:lastRenderedPageBreak/>
        <w:t>Administração de Material.</w:t>
      </w:r>
    </w:p>
    <w:p w14:paraId="7A9D3C5F"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19. Os casos omissos serão submetidos ao Presidente pela Comissão Permanente de Ética do TRE-SP.</w:t>
      </w:r>
    </w:p>
    <w:p w14:paraId="7D21F6BA"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Artigo 20. Esta Portaria entra em vigor na data de sua publicação.</w:t>
      </w:r>
    </w:p>
    <w:p w14:paraId="1B034545" w14:textId="77777777" w:rsidR="001C07F3" w:rsidRPr="00F0676D" w:rsidRDefault="001C07F3" w:rsidP="001C07F3">
      <w:pPr>
        <w:spacing w:before="288" w:after="288"/>
        <w:ind w:left="566" w:right="119"/>
        <w:jc w:val="center"/>
        <w:rPr>
          <w:rFonts w:ascii="Arial" w:eastAsia="Arial" w:hAnsi="Arial" w:cs="Arial"/>
          <w:sz w:val="20"/>
          <w:szCs w:val="22"/>
        </w:rPr>
      </w:pPr>
    </w:p>
    <w:p w14:paraId="678519BE" w14:textId="77777777" w:rsidR="001C07F3" w:rsidRPr="00F0676D" w:rsidRDefault="001C07F3" w:rsidP="001C07F3">
      <w:pPr>
        <w:spacing w:before="288" w:after="288"/>
        <w:ind w:left="566" w:right="119"/>
        <w:jc w:val="center"/>
        <w:rPr>
          <w:rFonts w:ascii="Arial" w:eastAsia="Arial" w:hAnsi="Arial" w:cs="Arial"/>
          <w:sz w:val="20"/>
          <w:szCs w:val="22"/>
        </w:rPr>
      </w:pPr>
      <w:r w:rsidRPr="00F0676D">
        <w:rPr>
          <w:rFonts w:ascii="Arial" w:eastAsia="Arial" w:hAnsi="Arial" w:cs="Arial"/>
          <w:sz w:val="20"/>
          <w:szCs w:val="22"/>
        </w:rPr>
        <w:t>Paulo Sérgio Brant de Carvalho Galizia</w:t>
      </w:r>
    </w:p>
    <w:p w14:paraId="78397845" w14:textId="77777777" w:rsidR="001C07F3" w:rsidRPr="00F0676D" w:rsidRDefault="001C07F3" w:rsidP="001C07F3">
      <w:pPr>
        <w:spacing w:before="288" w:after="288"/>
        <w:ind w:left="566" w:right="119"/>
        <w:jc w:val="center"/>
        <w:rPr>
          <w:rFonts w:ascii="Arial" w:eastAsia="Arial" w:hAnsi="Arial" w:cs="Arial"/>
          <w:sz w:val="20"/>
          <w:szCs w:val="22"/>
        </w:rPr>
      </w:pPr>
      <w:r w:rsidRPr="00F0676D">
        <w:rPr>
          <w:rFonts w:ascii="Arial" w:eastAsia="Arial" w:hAnsi="Arial" w:cs="Arial"/>
          <w:sz w:val="20"/>
          <w:szCs w:val="22"/>
        </w:rPr>
        <w:t>Presidente</w:t>
      </w:r>
    </w:p>
    <w:p w14:paraId="4FC7DEA2" w14:textId="77777777" w:rsidR="001C07F3" w:rsidRPr="00F0676D" w:rsidRDefault="001C07F3" w:rsidP="001C07F3">
      <w:pPr>
        <w:spacing w:before="288" w:after="288"/>
        <w:ind w:left="566" w:right="119" w:firstLine="873"/>
        <w:jc w:val="both"/>
        <w:rPr>
          <w:rFonts w:ascii="Arial" w:eastAsia="Arial" w:hAnsi="Arial" w:cs="Arial"/>
          <w:sz w:val="20"/>
          <w:szCs w:val="22"/>
        </w:rPr>
      </w:pPr>
    </w:p>
    <w:p w14:paraId="41B4D886" w14:textId="77777777" w:rsidR="001C07F3" w:rsidRPr="00F0676D" w:rsidRDefault="001C07F3" w:rsidP="001C07F3">
      <w:pPr>
        <w:rPr>
          <w:rFonts w:ascii="Arial" w:eastAsia="Arial" w:hAnsi="Arial" w:cs="Arial"/>
          <w:sz w:val="20"/>
          <w:szCs w:val="22"/>
        </w:rPr>
      </w:pPr>
      <w:r w:rsidRPr="00F0676D">
        <w:rPr>
          <w:sz w:val="22"/>
        </w:rPr>
        <w:br w:type="page"/>
      </w:r>
    </w:p>
    <w:p w14:paraId="51E36731"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lastRenderedPageBreak/>
        <w:t>ANEXO I</w:t>
      </w:r>
    </w:p>
    <w:p w14:paraId="1BFAACD4"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TERMO DE COMPROMISSO DE OBSERVÂNCIA DAS REGRAS ESTABELECIDAS NA PORTARIA TRE-SP 118/2023</w:t>
      </w:r>
    </w:p>
    <w:p w14:paraId="7AC4F550" w14:textId="3A4B3020"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 xml:space="preserve">Declaro ter ciência do inteiro teor do Código de Ética dos Servidores e Servidoras do TRE-SP instituído pela Portaria TRE-SP n.º 214/2015 e da Portaria TRE-SP n.º </w:t>
      </w:r>
      <w:r w:rsidR="00A73DFC" w:rsidRPr="00F0676D">
        <w:rPr>
          <w:rFonts w:ascii="Arial" w:eastAsia="Arial" w:hAnsi="Arial" w:cs="Arial"/>
          <w:sz w:val="20"/>
          <w:szCs w:val="22"/>
        </w:rPr>
        <w:t>118/2023</w:t>
      </w:r>
      <w:r w:rsidRPr="00F0676D">
        <w:rPr>
          <w:rFonts w:ascii="Arial" w:eastAsia="Arial" w:hAnsi="Arial" w:cs="Arial"/>
          <w:sz w:val="20"/>
          <w:szCs w:val="22"/>
        </w:rPr>
        <w:t>, a qual institui o Código de Conduta Ética e estabelece os princípios, os valores e as normas de conduta ética aplicáveis aos agentes públicos que atuam na área de contratações do Tribunal Regional Eleitoral do Estado de São Paulo, sem prejuízo da observância dos demais deveres e proibições legais que regulam a matéria.</w:t>
      </w:r>
      <w:r w:rsidRPr="00F0676D">
        <w:rPr>
          <w:rFonts w:ascii="Arial" w:eastAsia="Arial" w:hAnsi="Arial" w:cs="Arial"/>
          <w:sz w:val="20"/>
          <w:szCs w:val="22"/>
          <w:vertAlign w:val="superscript"/>
        </w:rPr>
        <w:footnoteReference w:id="1"/>
      </w:r>
    </w:p>
    <w:p w14:paraId="7103F605"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Comprometo-me a respeitá-lo, zelando pelo seu fiel cumprimento e sua disseminação.</w:t>
      </w:r>
    </w:p>
    <w:p w14:paraId="400216AD"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O presente Termo de Compromisso atende ao disposto no artigo 15* do Decreto n.º 6.029, de 1 de fevereiro de 2007.[1]</w:t>
      </w:r>
    </w:p>
    <w:p w14:paraId="2B2CC43D" w14:textId="77777777" w:rsidR="001C07F3" w:rsidRPr="00F0676D" w:rsidRDefault="001C07F3" w:rsidP="001C07F3">
      <w:pPr>
        <w:spacing w:before="288" w:after="288"/>
        <w:ind w:left="566" w:right="119"/>
        <w:jc w:val="both"/>
        <w:rPr>
          <w:rFonts w:ascii="Arial" w:eastAsia="Arial" w:hAnsi="Arial" w:cs="Arial"/>
          <w:sz w:val="20"/>
          <w:szCs w:val="22"/>
        </w:rPr>
      </w:pPr>
      <w:r w:rsidRPr="00F0676D">
        <w:rPr>
          <w:rFonts w:ascii="Arial" w:eastAsia="Arial" w:hAnsi="Arial" w:cs="Arial"/>
          <w:sz w:val="20"/>
          <w:szCs w:val="22"/>
        </w:rPr>
        <w:t>Nome:</w:t>
      </w:r>
      <w:r w:rsidRPr="00F0676D">
        <w:rPr>
          <w:rFonts w:ascii="Arial" w:eastAsia="Arial" w:hAnsi="Arial" w:cs="Arial"/>
          <w:sz w:val="20"/>
          <w:szCs w:val="22"/>
        </w:rPr>
        <w:tab/>
        <w:t>________________________________________________________</w:t>
      </w:r>
    </w:p>
    <w:p w14:paraId="6F712662" w14:textId="77777777" w:rsidR="001C07F3" w:rsidRPr="00F0676D" w:rsidRDefault="001C07F3" w:rsidP="001C07F3">
      <w:pPr>
        <w:spacing w:before="288" w:after="288"/>
        <w:ind w:left="566" w:right="119"/>
        <w:jc w:val="both"/>
        <w:rPr>
          <w:rFonts w:ascii="Arial" w:eastAsia="Arial" w:hAnsi="Arial" w:cs="Arial"/>
          <w:sz w:val="20"/>
          <w:szCs w:val="22"/>
        </w:rPr>
      </w:pPr>
      <w:r w:rsidRPr="00F0676D">
        <w:rPr>
          <w:rFonts w:ascii="Arial" w:eastAsia="Arial" w:hAnsi="Arial" w:cs="Arial"/>
          <w:sz w:val="20"/>
          <w:szCs w:val="22"/>
        </w:rPr>
        <w:t>Matrícula:________________________________________________________</w:t>
      </w:r>
    </w:p>
    <w:p w14:paraId="62DA6FB7" w14:textId="77777777" w:rsidR="001C07F3" w:rsidRPr="00F0676D" w:rsidRDefault="001C07F3" w:rsidP="001C07F3">
      <w:pPr>
        <w:spacing w:before="288" w:after="288"/>
        <w:ind w:left="566" w:right="119"/>
        <w:jc w:val="both"/>
        <w:rPr>
          <w:rFonts w:ascii="Arial" w:eastAsia="Arial" w:hAnsi="Arial" w:cs="Arial"/>
          <w:sz w:val="20"/>
          <w:szCs w:val="22"/>
        </w:rPr>
      </w:pPr>
      <w:r w:rsidRPr="00F0676D">
        <w:rPr>
          <w:rFonts w:ascii="Arial" w:eastAsia="Arial" w:hAnsi="Arial" w:cs="Arial"/>
          <w:sz w:val="20"/>
          <w:szCs w:val="22"/>
        </w:rPr>
        <w:t>Cargo:__________________________________________________________</w:t>
      </w:r>
    </w:p>
    <w:p w14:paraId="70FCB1E5" w14:textId="77777777" w:rsidR="001C07F3" w:rsidRPr="00F0676D" w:rsidRDefault="001C07F3" w:rsidP="001C07F3">
      <w:pPr>
        <w:spacing w:before="288" w:after="288"/>
        <w:ind w:left="566" w:right="119"/>
        <w:jc w:val="both"/>
        <w:rPr>
          <w:rFonts w:ascii="Arial" w:eastAsia="Arial" w:hAnsi="Arial" w:cs="Arial"/>
          <w:sz w:val="20"/>
          <w:szCs w:val="22"/>
        </w:rPr>
      </w:pPr>
      <w:r w:rsidRPr="00F0676D">
        <w:rPr>
          <w:rFonts w:ascii="Arial" w:eastAsia="Arial" w:hAnsi="Arial" w:cs="Arial"/>
          <w:sz w:val="20"/>
          <w:szCs w:val="22"/>
        </w:rPr>
        <w:t>Lotação:_________________________________________________________</w:t>
      </w:r>
    </w:p>
    <w:p w14:paraId="2941860B" w14:textId="77777777" w:rsidR="001C07F3" w:rsidRPr="00F0676D" w:rsidRDefault="001C07F3" w:rsidP="001C07F3">
      <w:pPr>
        <w:spacing w:before="288" w:after="288"/>
        <w:ind w:right="119"/>
        <w:jc w:val="both"/>
        <w:rPr>
          <w:rFonts w:ascii="Arial" w:eastAsia="Arial" w:hAnsi="Arial" w:cs="Arial"/>
          <w:sz w:val="20"/>
          <w:szCs w:val="22"/>
        </w:rPr>
      </w:pPr>
    </w:p>
    <w:p w14:paraId="51C0248B" w14:textId="77777777" w:rsidR="001C07F3" w:rsidRPr="00F0676D" w:rsidRDefault="001C07F3" w:rsidP="001C07F3">
      <w:pPr>
        <w:spacing w:before="288" w:after="288"/>
        <w:ind w:left="566" w:right="119"/>
        <w:jc w:val="both"/>
        <w:rPr>
          <w:rFonts w:ascii="Arial" w:eastAsia="Arial" w:hAnsi="Arial" w:cs="Arial"/>
          <w:sz w:val="20"/>
          <w:szCs w:val="22"/>
        </w:rPr>
      </w:pPr>
      <w:r w:rsidRPr="00F0676D">
        <w:rPr>
          <w:rFonts w:ascii="Arial" w:eastAsia="Arial" w:hAnsi="Arial" w:cs="Arial"/>
          <w:sz w:val="20"/>
          <w:szCs w:val="22"/>
        </w:rPr>
        <w:t>______________________,____de______</w:t>
      </w:r>
      <w:r w:rsidRPr="00F0676D">
        <w:rPr>
          <w:rFonts w:ascii="Arial" w:eastAsia="Arial" w:hAnsi="Arial" w:cs="Arial"/>
          <w:sz w:val="20"/>
          <w:szCs w:val="22"/>
        </w:rPr>
        <w:tab/>
        <w:t>de 20</w:t>
      </w:r>
      <w:r w:rsidRPr="00F0676D">
        <w:rPr>
          <w:rFonts w:ascii="Arial" w:eastAsia="Arial" w:hAnsi="Arial" w:cs="Arial"/>
          <w:sz w:val="20"/>
          <w:szCs w:val="22"/>
        </w:rPr>
        <w:tab/>
        <w:t>. (local, dia, mês e ano)</w:t>
      </w:r>
    </w:p>
    <w:p w14:paraId="5346CC73" w14:textId="77777777" w:rsidR="001C07F3" w:rsidRPr="00F0676D" w:rsidRDefault="001C07F3" w:rsidP="001C07F3">
      <w:pPr>
        <w:spacing w:before="288" w:after="288"/>
        <w:ind w:left="566" w:right="119" w:firstLine="873"/>
        <w:jc w:val="both"/>
        <w:rPr>
          <w:rFonts w:ascii="Arial" w:eastAsia="Arial" w:hAnsi="Arial" w:cs="Arial"/>
          <w:sz w:val="20"/>
          <w:szCs w:val="22"/>
        </w:rPr>
      </w:pPr>
    </w:p>
    <w:p w14:paraId="5E1E3D74" w14:textId="77777777" w:rsidR="001C07F3" w:rsidRPr="00F0676D" w:rsidRDefault="001C07F3" w:rsidP="001C07F3">
      <w:pPr>
        <w:spacing w:before="288" w:after="288"/>
        <w:ind w:left="566" w:right="119"/>
        <w:jc w:val="both"/>
        <w:rPr>
          <w:rFonts w:ascii="Arial" w:eastAsia="Arial" w:hAnsi="Arial" w:cs="Arial"/>
          <w:sz w:val="20"/>
          <w:szCs w:val="22"/>
        </w:rPr>
      </w:pPr>
      <w:r w:rsidRPr="00F0676D">
        <w:rPr>
          <w:rFonts w:ascii="Arial" w:eastAsia="Arial" w:hAnsi="Arial" w:cs="Arial"/>
          <w:sz w:val="20"/>
          <w:szCs w:val="22"/>
        </w:rPr>
        <w:t>___________________________________________</w:t>
      </w:r>
    </w:p>
    <w:p w14:paraId="492877A3" w14:textId="77777777" w:rsidR="001C07F3" w:rsidRPr="00F0676D" w:rsidRDefault="001C07F3" w:rsidP="001C07F3">
      <w:pPr>
        <w:spacing w:before="288" w:after="288"/>
        <w:ind w:left="566" w:right="119" w:firstLine="873"/>
        <w:jc w:val="both"/>
        <w:rPr>
          <w:rFonts w:ascii="Arial" w:eastAsia="Arial" w:hAnsi="Arial" w:cs="Arial"/>
          <w:sz w:val="20"/>
          <w:szCs w:val="22"/>
        </w:rPr>
      </w:pPr>
      <w:r w:rsidRPr="00F0676D">
        <w:rPr>
          <w:rFonts w:ascii="Arial" w:eastAsia="Arial" w:hAnsi="Arial" w:cs="Arial"/>
          <w:sz w:val="20"/>
          <w:szCs w:val="22"/>
        </w:rPr>
        <w:t>Assinatura</w:t>
      </w:r>
    </w:p>
    <w:p w14:paraId="39BAC784" w14:textId="77777777" w:rsidR="001C07F3" w:rsidRPr="00F0676D" w:rsidRDefault="001C07F3">
      <w:pPr>
        <w:widowControl/>
        <w:suppressAutoHyphens w:val="0"/>
        <w:rPr>
          <w:rFonts w:ascii="Arial" w:eastAsia="Arial" w:hAnsi="Arial" w:cs="Arial"/>
          <w:b/>
          <w:sz w:val="20"/>
          <w:szCs w:val="22"/>
        </w:rPr>
      </w:pPr>
      <w:r w:rsidRPr="00F0676D">
        <w:rPr>
          <w:rFonts w:ascii="Arial" w:eastAsia="Arial" w:hAnsi="Arial" w:cs="Arial"/>
          <w:b/>
          <w:sz w:val="20"/>
          <w:szCs w:val="22"/>
        </w:rPr>
        <w:br w:type="page"/>
      </w:r>
    </w:p>
    <w:p w14:paraId="308282A8" w14:textId="5CF8394B"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lastRenderedPageBreak/>
        <w:t>ANEXO II</w:t>
      </w:r>
    </w:p>
    <w:p w14:paraId="19DB23BA" w14:textId="77777777" w:rsidR="001C07F3" w:rsidRPr="00F0676D" w:rsidRDefault="001C07F3" w:rsidP="001C07F3">
      <w:pPr>
        <w:spacing w:before="288" w:after="288"/>
        <w:ind w:left="566" w:right="119"/>
        <w:jc w:val="center"/>
        <w:rPr>
          <w:rFonts w:ascii="Arial" w:eastAsia="Arial" w:hAnsi="Arial" w:cs="Arial"/>
          <w:b/>
          <w:sz w:val="20"/>
          <w:szCs w:val="22"/>
        </w:rPr>
      </w:pPr>
      <w:r w:rsidRPr="00F0676D">
        <w:rPr>
          <w:rFonts w:ascii="Arial" w:eastAsia="Arial" w:hAnsi="Arial" w:cs="Arial"/>
          <w:b/>
          <w:sz w:val="20"/>
          <w:szCs w:val="22"/>
        </w:rPr>
        <w:t>ROL DE CERTIDÕES A SEREM APRESENTADAS PELOS AGENTES PÚBLICOS QUE ATUAM NA SECRETARIA DE ADMINISTRAÇÃO DE MATERIAL</w:t>
      </w:r>
    </w:p>
    <w:p w14:paraId="06F64EFF" w14:textId="77777777" w:rsidR="001C07F3" w:rsidRPr="00F0676D" w:rsidRDefault="001C07F3" w:rsidP="001C07F3">
      <w:pPr>
        <w:jc w:val="both"/>
        <w:rPr>
          <w:rFonts w:ascii="Arial" w:eastAsia="Arial" w:hAnsi="Arial" w:cs="Arial"/>
          <w:sz w:val="20"/>
          <w:szCs w:val="22"/>
        </w:rPr>
      </w:pPr>
      <w:r w:rsidRPr="00F0676D">
        <w:rPr>
          <w:rFonts w:ascii="Arial" w:eastAsia="Arial" w:hAnsi="Arial" w:cs="Arial"/>
          <w:sz w:val="20"/>
          <w:szCs w:val="22"/>
        </w:rPr>
        <w:t>1. Certidão Negativa Cível da Justiça Federal de abrangência regional [</w:t>
      </w:r>
      <w:r w:rsidRPr="00F0676D">
        <w:rPr>
          <w:rFonts w:ascii="Arial" w:eastAsia="Arial" w:hAnsi="Arial" w:cs="Arial"/>
          <w:sz w:val="20"/>
          <w:szCs w:val="22"/>
          <w:vertAlign w:val="superscript"/>
        </w:rPr>
        <w:footnoteReference w:id="2"/>
      </w:r>
      <w:r w:rsidRPr="00F0676D">
        <w:rPr>
          <w:rFonts w:ascii="Arial" w:eastAsia="Arial" w:hAnsi="Arial" w:cs="Arial"/>
          <w:sz w:val="20"/>
          <w:szCs w:val="22"/>
        </w:rPr>
        <w:t>];</w:t>
      </w:r>
    </w:p>
    <w:p w14:paraId="3241377F" w14:textId="77777777" w:rsidR="001C07F3" w:rsidRPr="00F0676D" w:rsidRDefault="001C07F3" w:rsidP="001C07F3">
      <w:pPr>
        <w:jc w:val="both"/>
        <w:rPr>
          <w:rFonts w:ascii="Arial" w:eastAsia="Arial" w:hAnsi="Arial" w:cs="Arial"/>
          <w:sz w:val="20"/>
          <w:szCs w:val="22"/>
        </w:rPr>
      </w:pPr>
      <w:r w:rsidRPr="00F0676D">
        <w:rPr>
          <w:rFonts w:ascii="Arial" w:eastAsia="Arial" w:hAnsi="Arial" w:cs="Arial"/>
          <w:sz w:val="20"/>
          <w:szCs w:val="22"/>
        </w:rPr>
        <w:t>2. Certidão Negativa do distribuidor cível em geral (mais de 10 anos) da Justiça Estadual [</w:t>
      </w:r>
      <w:r w:rsidRPr="00F0676D">
        <w:rPr>
          <w:rFonts w:ascii="Arial" w:eastAsia="Arial" w:hAnsi="Arial" w:cs="Arial"/>
          <w:sz w:val="20"/>
          <w:szCs w:val="22"/>
          <w:vertAlign w:val="superscript"/>
        </w:rPr>
        <w:footnoteReference w:id="3"/>
      </w:r>
      <w:r w:rsidRPr="00F0676D">
        <w:rPr>
          <w:rFonts w:ascii="Arial" w:eastAsia="Arial" w:hAnsi="Arial" w:cs="Arial"/>
          <w:sz w:val="20"/>
          <w:szCs w:val="22"/>
        </w:rPr>
        <w:t>];</w:t>
      </w:r>
    </w:p>
    <w:p w14:paraId="0AFAD915" w14:textId="77777777" w:rsidR="001C07F3" w:rsidRPr="00F0676D" w:rsidRDefault="001C07F3" w:rsidP="001C07F3">
      <w:pPr>
        <w:jc w:val="both"/>
        <w:rPr>
          <w:rFonts w:ascii="Arial" w:eastAsia="Arial" w:hAnsi="Arial" w:cs="Arial"/>
          <w:sz w:val="20"/>
          <w:szCs w:val="22"/>
        </w:rPr>
      </w:pPr>
      <w:r w:rsidRPr="00F0676D">
        <w:rPr>
          <w:rFonts w:ascii="Arial" w:eastAsia="Arial" w:hAnsi="Arial" w:cs="Arial"/>
          <w:sz w:val="20"/>
          <w:szCs w:val="22"/>
        </w:rPr>
        <w:t>3. Certidão Negativa do Tribunal de Contas da União (selecionar: "Emitir certidão negativa" na opção inabilitado)[</w:t>
      </w:r>
      <w:r w:rsidRPr="00F0676D">
        <w:rPr>
          <w:rFonts w:ascii="Arial" w:eastAsia="Arial" w:hAnsi="Arial" w:cs="Arial"/>
          <w:sz w:val="20"/>
          <w:szCs w:val="22"/>
          <w:vertAlign w:val="superscript"/>
        </w:rPr>
        <w:footnoteReference w:id="4"/>
      </w:r>
      <w:r w:rsidRPr="00F0676D">
        <w:rPr>
          <w:rFonts w:ascii="Arial" w:eastAsia="Arial" w:hAnsi="Arial" w:cs="Arial"/>
          <w:sz w:val="20"/>
          <w:szCs w:val="22"/>
        </w:rPr>
        <w:t>];</w:t>
      </w:r>
    </w:p>
    <w:p w14:paraId="5466BB37" w14:textId="77777777" w:rsidR="001C07F3" w:rsidRPr="00F0676D" w:rsidRDefault="001C07F3" w:rsidP="001C07F3">
      <w:pPr>
        <w:jc w:val="both"/>
        <w:rPr>
          <w:rFonts w:ascii="Arial" w:eastAsia="Arial" w:hAnsi="Arial" w:cs="Arial"/>
          <w:sz w:val="20"/>
          <w:szCs w:val="22"/>
        </w:rPr>
      </w:pPr>
      <w:r w:rsidRPr="00F0676D">
        <w:rPr>
          <w:rFonts w:ascii="Arial" w:eastAsia="Arial" w:hAnsi="Arial" w:cs="Arial"/>
          <w:sz w:val="20"/>
          <w:szCs w:val="22"/>
        </w:rPr>
        <w:t>4. Certidão Negativa do Tribunal de Contas do Estado de São Paulo (fazer o login antes de solicitar a certidão)[</w:t>
      </w:r>
      <w:r w:rsidRPr="00F0676D">
        <w:rPr>
          <w:rFonts w:ascii="Arial" w:eastAsia="Arial" w:hAnsi="Arial" w:cs="Arial"/>
          <w:sz w:val="20"/>
          <w:szCs w:val="22"/>
          <w:vertAlign w:val="superscript"/>
        </w:rPr>
        <w:footnoteReference w:id="5"/>
      </w:r>
      <w:r w:rsidRPr="00F0676D">
        <w:rPr>
          <w:rFonts w:ascii="Arial" w:eastAsia="Arial" w:hAnsi="Arial" w:cs="Arial"/>
          <w:sz w:val="20"/>
          <w:szCs w:val="22"/>
        </w:rPr>
        <w:t>];</w:t>
      </w:r>
    </w:p>
    <w:p w14:paraId="04291CDA" w14:textId="77777777" w:rsidR="001C07F3" w:rsidRPr="00F0676D" w:rsidRDefault="001C07F3" w:rsidP="001C07F3">
      <w:pPr>
        <w:jc w:val="both"/>
        <w:rPr>
          <w:rFonts w:ascii="Arial" w:eastAsia="Arial" w:hAnsi="Arial" w:cs="Arial"/>
          <w:sz w:val="20"/>
          <w:szCs w:val="22"/>
        </w:rPr>
      </w:pPr>
      <w:r w:rsidRPr="00F0676D">
        <w:rPr>
          <w:rFonts w:ascii="Arial" w:eastAsia="Arial" w:hAnsi="Arial" w:cs="Arial"/>
          <w:sz w:val="20"/>
          <w:szCs w:val="22"/>
        </w:rPr>
        <w:t>5. Certidão Negativa do Tribunal de Contas do Município de São Paulo (para servidores lotados no município de São Paulo)</w:t>
      </w:r>
      <w:hyperlink r:id="rId83">
        <w:r w:rsidRPr="00F0676D">
          <w:rPr>
            <w:color w:val="000000"/>
            <w:sz w:val="22"/>
            <w:u w:val="single"/>
          </w:rPr>
          <w:t>[</w:t>
        </w:r>
      </w:hyperlink>
      <w:r w:rsidRPr="00F0676D">
        <w:rPr>
          <w:sz w:val="22"/>
          <w:u w:val="single"/>
          <w:vertAlign w:val="superscript"/>
        </w:rPr>
        <w:footnoteReference w:id="6"/>
      </w:r>
      <w:hyperlink r:id="rId84">
        <w:r w:rsidRPr="00F0676D">
          <w:rPr>
            <w:color w:val="000000"/>
            <w:sz w:val="22"/>
            <w:u w:val="single"/>
          </w:rPr>
          <w:t>]</w:t>
        </w:r>
      </w:hyperlink>
      <w:r w:rsidRPr="00F0676D">
        <w:rPr>
          <w:sz w:val="22"/>
        </w:rPr>
        <w:t>;</w:t>
      </w:r>
      <w:r w:rsidRPr="00F0676D">
        <w:rPr>
          <w:rFonts w:ascii="Arial" w:eastAsia="Arial" w:hAnsi="Arial" w:cs="Arial"/>
          <w:sz w:val="20"/>
          <w:szCs w:val="22"/>
        </w:rPr>
        <w:t xml:space="preserve"> e</w:t>
      </w:r>
    </w:p>
    <w:p w14:paraId="384491F1" w14:textId="77777777" w:rsidR="001C07F3" w:rsidRPr="00F0676D" w:rsidRDefault="001C07F3" w:rsidP="001C07F3">
      <w:pPr>
        <w:jc w:val="both"/>
        <w:rPr>
          <w:rFonts w:ascii="Arial" w:eastAsia="Arial" w:hAnsi="Arial" w:cs="Arial"/>
          <w:sz w:val="20"/>
          <w:szCs w:val="22"/>
        </w:rPr>
      </w:pPr>
      <w:r w:rsidRPr="00F0676D">
        <w:rPr>
          <w:rFonts w:ascii="Arial" w:eastAsia="Arial" w:hAnsi="Arial" w:cs="Arial"/>
          <w:sz w:val="20"/>
          <w:szCs w:val="22"/>
        </w:rPr>
        <w:t>6. Certidão Negativa do Conselho Nacional de Justiça (Ato de Improbidade Administrativa e Inelegibilidade, opção “todas” as esferas)</w:t>
      </w:r>
      <w:hyperlink r:id="rId85">
        <w:r w:rsidRPr="00F0676D">
          <w:rPr>
            <w:rFonts w:ascii="Arial" w:eastAsia="Arial" w:hAnsi="Arial" w:cs="Arial"/>
            <w:sz w:val="20"/>
            <w:szCs w:val="22"/>
          </w:rPr>
          <w:t>[</w:t>
        </w:r>
      </w:hyperlink>
      <w:r w:rsidRPr="00F0676D">
        <w:rPr>
          <w:rFonts w:ascii="Arial" w:eastAsia="Arial" w:hAnsi="Arial" w:cs="Arial"/>
          <w:sz w:val="20"/>
          <w:szCs w:val="22"/>
          <w:vertAlign w:val="superscript"/>
        </w:rPr>
        <w:footnoteReference w:id="7"/>
      </w:r>
      <w:hyperlink r:id="rId86">
        <w:r w:rsidRPr="00F0676D">
          <w:rPr>
            <w:rFonts w:ascii="Arial" w:eastAsia="Arial" w:hAnsi="Arial" w:cs="Arial"/>
            <w:sz w:val="20"/>
            <w:szCs w:val="22"/>
          </w:rPr>
          <w:t>]</w:t>
        </w:r>
      </w:hyperlink>
      <w:r w:rsidRPr="00F0676D">
        <w:rPr>
          <w:rFonts w:ascii="Arial" w:eastAsia="Arial" w:hAnsi="Arial" w:cs="Arial"/>
          <w:sz w:val="20"/>
          <w:szCs w:val="22"/>
        </w:rPr>
        <w:t>.</w:t>
      </w:r>
    </w:p>
    <w:p w14:paraId="399F8D9D" w14:textId="77777777" w:rsidR="001C07F3" w:rsidRPr="00F0676D" w:rsidRDefault="001C07F3" w:rsidP="001C07F3">
      <w:pPr>
        <w:spacing w:before="288" w:after="288"/>
        <w:ind w:left="566" w:right="119" w:firstLine="2644"/>
        <w:jc w:val="both"/>
        <w:rPr>
          <w:rFonts w:ascii="Arial" w:eastAsia="Arial" w:hAnsi="Arial" w:cs="Arial"/>
          <w:sz w:val="20"/>
          <w:szCs w:val="22"/>
        </w:rPr>
      </w:pPr>
    </w:p>
    <w:p w14:paraId="39088951" w14:textId="77777777" w:rsidR="001C07F3" w:rsidRPr="00F0676D" w:rsidRDefault="001C07F3" w:rsidP="001C07F3">
      <w:pPr>
        <w:spacing w:before="288" w:after="288"/>
        <w:ind w:left="566" w:right="119" w:firstLine="2644"/>
        <w:jc w:val="both"/>
        <w:rPr>
          <w:rFonts w:ascii="Arial" w:eastAsia="Arial" w:hAnsi="Arial" w:cs="Arial"/>
          <w:sz w:val="20"/>
          <w:szCs w:val="22"/>
        </w:rPr>
      </w:pPr>
    </w:p>
    <w:p w14:paraId="1788B4A1" w14:textId="77777777" w:rsidR="001C07F3" w:rsidRPr="00F0676D" w:rsidRDefault="001C07F3" w:rsidP="001C07F3">
      <w:pPr>
        <w:spacing w:before="288" w:after="288"/>
        <w:ind w:right="119"/>
        <w:jc w:val="both"/>
        <w:rPr>
          <w:rFonts w:ascii="Arial" w:eastAsia="Arial" w:hAnsi="Arial" w:cs="Arial"/>
          <w:sz w:val="20"/>
          <w:szCs w:val="22"/>
        </w:rPr>
      </w:pPr>
    </w:p>
    <w:p w14:paraId="77D688BB" w14:textId="77777777" w:rsidR="00552C8D" w:rsidRPr="00F0676D" w:rsidRDefault="00552C8D" w:rsidP="005C1AE2">
      <w:pPr>
        <w:pStyle w:val="Corpodetexto"/>
        <w:spacing w:line="200" w:lineRule="atLeast"/>
        <w:jc w:val="center"/>
        <w:rPr>
          <w:rFonts w:ascii="Arial" w:hAnsi="Arial" w:cs="Arial"/>
          <w:sz w:val="20"/>
          <w:szCs w:val="22"/>
        </w:rPr>
      </w:pPr>
    </w:p>
    <w:sectPr w:rsidR="00552C8D" w:rsidRPr="00F0676D" w:rsidSect="0015234C">
      <w:headerReference w:type="default" r:id="rId87"/>
      <w:footerReference w:type="default" r:id="rId88"/>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84DE1" w14:textId="77777777" w:rsidR="008A686E" w:rsidRDefault="008A686E">
      <w:r>
        <w:separator/>
      </w:r>
    </w:p>
  </w:endnote>
  <w:endnote w:type="continuationSeparator" w:id="0">
    <w:p w14:paraId="050C9AC6" w14:textId="77777777" w:rsidR="008A686E" w:rsidRDefault="008A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charset w:val="00"/>
    <w:family w:val="auto"/>
    <w:pitch w:val="default"/>
    <w:sig w:usb0="00000003" w:usb1="00000000" w:usb2="00000000" w:usb3="00000000" w:csb0="00000001" w:csb1="00000000"/>
  </w:font>
  <w:font w:name="1">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pitch w:val="variable"/>
    <w:sig w:usb0="00000003" w:usb1="00000000" w:usb2="00000000" w:usb3="00000000" w:csb0="00000001" w:csb1="00000000"/>
  </w:font>
  <w:font w:name="Corone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script"/>
    <w:pitch w:val="variable"/>
    <w:sig w:usb0="00000007" w:usb1="00000000" w:usb2="00000000" w:usb3="00000000" w:csb0="00000013" w:csb1="00000000"/>
  </w:font>
  <w:font w:name="Bookman Old Style">
    <w:panose1 w:val="02050604050505020204"/>
    <w:charset w:val="00"/>
    <w:family w:val="roman"/>
    <w:pitch w:val="variable"/>
    <w:sig w:usb0="00000287" w:usb1="00000000" w:usb2="00000000" w:usb3="00000000" w:csb0="0000009F" w:csb1="00000000"/>
  </w:font>
  <w:font w:name="Liberatio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C714" w14:textId="7DA0DA41" w:rsidR="00CE0C09" w:rsidRPr="00835E2A" w:rsidRDefault="00CE0C09" w:rsidP="00552C8D">
    <w:pPr>
      <w:pStyle w:val="Rodap"/>
      <w:jc w:val="right"/>
    </w:pPr>
    <w:r w:rsidRPr="00835E2A">
      <w:rPr>
        <w:sz w:val="20"/>
      </w:rPr>
      <w:t xml:space="preserve">Pregão Eletrônico Federal </w:t>
    </w:r>
    <w:r w:rsidR="001D582F">
      <w:rPr>
        <w:sz w:val="20"/>
      </w:rPr>
      <w:t>90017</w:t>
    </w:r>
    <w:r w:rsidRPr="00835E2A">
      <w:rPr>
        <w:sz w:val="20"/>
      </w:rPr>
      <w:t>/</w:t>
    </w:r>
    <w:r>
      <w:rPr>
        <w:sz w:val="20"/>
      </w:rPr>
      <w:t>2024</w:t>
    </w:r>
    <w:r w:rsidRPr="00835E2A">
      <w:rPr>
        <w:sz w:val="20"/>
      </w:rPr>
      <w:t xml:space="preserve"> – fl. </w:t>
    </w:r>
    <w:r w:rsidRPr="00835E2A">
      <w:rPr>
        <w:rStyle w:val="Nmerodepgina"/>
        <w:rFonts w:cs="Times New Roman"/>
        <w:sz w:val="20"/>
      </w:rPr>
      <w:fldChar w:fldCharType="begin"/>
    </w:r>
    <w:r w:rsidRPr="00835E2A">
      <w:rPr>
        <w:rStyle w:val="Nmerodepgina"/>
        <w:rFonts w:cs="Times New Roman"/>
        <w:sz w:val="20"/>
      </w:rPr>
      <w:instrText xml:space="preserve"> PAGE </w:instrText>
    </w:r>
    <w:r w:rsidRPr="00835E2A">
      <w:rPr>
        <w:rStyle w:val="Nmerodepgina"/>
        <w:rFonts w:cs="Times New Roman"/>
        <w:sz w:val="20"/>
      </w:rPr>
      <w:fldChar w:fldCharType="separate"/>
    </w:r>
    <w:r w:rsidR="001D582F">
      <w:rPr>
        <w:rStyle w:val="Nmerodepgina"/>
        <w:rFonts w:cs="Times New Roman"/>
        <w:noProof/>
        <w:sz w:val="20"/>
      </w:rPr>
      <w:t>1</w:t>
    </w:r>
    <w:r w:rsidRPr="00835E2A">
      <w:rPr>
        <w:rStyle w:val="Nmerodepgina"/>
        <w:rFonts w:cs="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C27B" w14:textId="0B8FC003" w:rsidR="00CE0C09" w:rsidRPr="00835E2A" w:rsidRDefault="00CE0C09" w:rsidP="00552C8D">
    <w:pPr>
      <w:pStyle w:val="Rodap"/>
      <w:jc w:val="right"/>
    </w:pPr>
    <w:r w:rsidRPr="00835E2A">
      <w:rPr>
        <w:sz w:val="20"/>
      </w:rPr>
      <w:t xml:space="preserve">Pregão Eletrônico Federal </w:t>
    </w:r>
    <w:r w:rsidR="001D582F">
      <w:rPr>
        <w:sz w:val="20"/>
      </w:rPr>
      <w:t>90017</w:t>
    </w:r>
    <w:r w:rsidRPr="001D582F">
      <w:rPr>
        <w:sz w:val="20"/>
      </w:rPr>
      <w:t>/2024</w:t>
    </w:r>
    <w:r>
      <w:rPr>
        <w:sz w:val="20"/>
      </w:rPr>
      <w:t xml:space="preserve"> </w:t>
    </w:r>
    <w:r w:rsidRPr="00835E2A">
      <w:rPr>
        <w:sz w:val="20"/>
      </w:rPr>
      <w:t xml:space="preserve">– fl. </w:t>
    </w:r>
    <w:r w:rsidRPr="00835E2A">
      <w:rPr>
        <w:rStyle w:val="Nmerodepgina"/>
        <w:rFonts w:cs="Times New Roman"/>
        <w:sz w:val="20"/>
      </w:rPr>
      <w:fldChar w:fldCharType="begin"/>
    </w:r>
    <w:r w:rsidRPr="00835E2A">
      <w:rPr>
        <w:rStyle w:val="Nmerodepgina"/>
        <w:rFonts w:cs="Times New Roman"/>
        <w:sz w:val="20"/>
      </w:rPr>
      <w:instrText xml:space="preserve"> PAGE </w:instrText>
    </w:r>
    <w:r w:rsidRPr="00835E2A">
      <w:rPr>
        <w:rStyle w:val="Nmerodepgina"/>
        <w:rFonts w:cs="Times New Roman"/>
        <w:sz w:val="20"/>
      </w:rPr>
      <w:fldChar w:fldCharType="separate"/>
    </w:r>
    <w:r w:rsidR="001D582F">
      <w:rPr>
        <w:rStyle w:val="Nmerodepgina"/>
        <w:rFonts w:cs="Times New Roman"/>
        <w:noProof/>
        <w:sz w:val="20"/>
      </w:rPr>
      <w:t>59</w:t>
    </w:r>
    <w:r w:rsidRPr="00835E2A">
      <w:rPr>
        <w:rStyle w:val="Nmerodepgina"/>
        <w:rFonts w:cs="Times New Roman"/>
        <w:sz w:val="20"/>
      </w:rPr>
      <w:fldChar w:fldCharType="end"/>
    </w:r>
  </w:p>
  <w:p w14:paraId="75DD1BE3" w14:textId="77777777" w:rsidR="00CE0C09" w:rsidRDefault="00CE0C0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1F61C9B8" w:rsidR="00CE0C09" w:rsidRPr="00172A74" w:rsidRDefault="00CE0C09" w:rsidP="00172A74">
    <w:pPr>
      <w:pStyle w:val="Rodap"/>
      <w:jc w:val="right"/>
      <w:rPr>
        <w:rFonts w:ascii="Arial" w:hAnsi="Arial" w:cs="Arial"/>
      </w:rPr>
    </w:pPr>
    <w:r w:rsidRPr="00172A74">
      <w:rPr>
        <w:rFonts w:ascii="Arial" w:hAnsi="Arial" w:cs="Arial"/>
        <w:sz w:val="20"/>
      </w:rPr>
      <w:t xml:space="preserve">Pregão Eletrônico Federal </w:t>
    </w:r>
    <w:r w:rsidR="001D582F">
      <w:rPr>
        <w:rFonts w:ascii="Arial" w:hAnsi="Arial" w:cs="Arial"/>
        <w:sz w:val="20"/>
      </w:rPr>
      <w:t>90017</w:t>
    </w:r>
    <w:r w:rsidRPr="00172A74">
      <w:rPr>
        <w:rFonts w:ascii="Arial" w:hAnsi="Arial" w:cs="Arial"/>
        <w:sz w:val="20"/>
      </w:rPr>
      <w:t>/</w:t>
    </w:r>
    <w:r>
      <w:rPr>
        <w:rFonts w:ascii="Arial" w:hAnsi="Arial" w:cs="Arial"/>
        <w:sz w:val="20"/>
      </w:rPr>
      <w:t>2024</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1D582F">
      <w:rPr>
        <w:rStyle w:val="Nmerodepgina"/>
        <w:rFonts w:ascii="Arial" w:hAnsi="Arial" w:cs="Arial"/>
        <w:noProof/>
        <w:sz w:val="20"/>
      </w:rPr>
      <w:t>96</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267AD" w14:textId="77777777" w:rsidR="008A686E" w:rsidRDefault="008A686E">
      <w:r>
        <w:separator/>
      </w:r>
    </w:p>
  </w:footnote>
  <w:footnote w:type="continuationSeparator" w:id="0">
    <w:p w14:paraId="6DA01438" w14:textId="77777777" w:rsidR="008A686E" w:rsidRDefault="008A686E">
      <w:r>
        <w:continuationSeparator/>
      </w:r>
    </w:p>
  </w:footnote>
  <w:footnote w:id="1">
    <w:p w14:paraId="5B49DD6D" w14:textId="77777777" w:rsidR="00CE0C09" w:rsidRDefault="00CE0C09" w:rsidP="001C07F3">
      <w:pPr>
        <w:spacing w:before="288" w:after="288"/>
        <w:ind w:left="566" w:right="119"/>
        <w:jc w:val="both"/>
        <w:rPr>
          <w:rFonts w:ascii="Arial" w:eastAsia="Arial" w:hAnsi="Arial" w:cs="Arial"/>
          <w:sz w:val="18"/>
          <w:szCs w:val="18"/>
        </w:rPr>
      </w:pPr>
      <w:r>
        <w:rPr>
          <w:vertAlign w:val="superscript"/>
        </w:rPr>
        <w:footnoteRef/>
      </w:r>
      <w:r>
        <w:rPr>
          <w:rFonts w:ascii="Arial" w:eastAsia="Arial" w:hAnsi="Arial" w:cs="Arial"/>
          <w:sz w:val="18"/>
          <w:szCs w:val="18"/>
        </w:rPr>
        <w:t xml:space="preserve"> Art. 15. Todo ato de posse, investidura em função pública ou celebração de contrato de trabalho, dos agentes públicos referidos no parágrafo único do art. 11, deverá ser acompanhado da prestação de compromisso solene de acatamento e observância das regras estabelecidas pelo Código de Conduta da Alta Administração Federal, pelo Código de Ética Profissional do Servidor Público Civil do Poder Executivo Federal e pelo Código de Ética do órgão ou entidade, conforme o caso. Parágrafo único. A posse em cargo ou função pública que submeta a autoridade às normas do Código de Conduta da Alta Administração Federal deve ser precedida de consulta da autoridade à Comissão de Ética Pública acerca de situação que possa suscitar conflito de interesses.</w:t>
      </w:r>
    </w:p>
    <w:p w14:paraId="3BC0912A" w14:textId="77777777" w:rsidR="00CE0C09" w:rsidRDefault="00CE0C09" w:rsidP="001C07F3">
      <w:pPr>
        <w:pBdr>
          <w:top w:val="nil"/>
          <w:left w:val="nil"/>
          <w:bottom w:val="nil"/>
          <w:right w:val="nil"/>
          <w:between w:val="nil"/>
        </w:pBdr>
        <w:rPr>
          <w:rFonts w:eastAsia="Liberation Serif" w:cs="Liberation Serif"/>
          <w:color w:val="000000"/>
          <w:sz w:val="20"/>
          <w:szCs w:val="20"/>
        </w:rPr>
      </w:pPr>
    </w:p>
  </w:footnote>
  <w:footnote w:id="2">
    <w:p w14:paraId="658DC7AE" w14:textId="77777777" w:rsidR="00CE0C09" w:rsidRDefault="00CE0C09" w:rsidP="001C07F3">
      <w:pPr>
        <w:pBdr>
          <w:top w:val="nil"/>
          <w:left w:val="nil"/>
          <w:bottom w:val="nil"/>
          <w:right w:val="nil"/>
          <w:between w:val="nil"/>
        </w:pBdr>
        <w:rPr>
          <w:rFonts w:eastAsia="Liberation Serif" w:cs="Liberation Serif"/>
          <w:color w:val="000000"/>
          <w:sz w:val="20"/>
          <w:szCs w:val="20"/>
        </w:rPr>
      </w:pPr>
      <w:r>
        <w:rPr>
          <w:vertAlign w:val="superscript"/>
        </w:rPr>
        <w:footnoteRef/>
      </w:r>
      <w:r>
        <w:rPr>
          <w:rFonts w:eastAsia="Liberation Serif" w:cs="Liberation Serif"/>
          <w:color w:val="000000"/>
          <w:sz w:val="20"/>
          <w:szCs w:val="20"/>
        </w:rPr>
        <w:t xml:space="preserve"> </w:t>
      </w:r>
      <w:r>
        <w:rPr>
          <w:rFonts w:ascii="LiberationSans" w:eastAsia="LiberationSans" w:hAnsi="LiberationSans" w:cs="LiberationSans"/>
          <w:color w:val="0000EF"/>
          <w:sz w:val="20"/>
          <w:szCs w:val="20"/>
        </w:rPr>
        <w:t>https://web.trf3.jus.br/certidao-regional/CertidaoCivelEleitoralCriminal/SolicitarDadosCertidao</w:t>
      </w:r>
    </w:p>
  </w:footnote>
  <w:footnote w:id="3">
    <w:p w14:paraId="0B324CBC" w14:textId="77777777" w:rsidR="00CE0C09" w:rsidRDefault="00CE0C09" w:rsidP="001C07F3">
      <w:pPr>
        <w:pBdr>
          <w:top w:val="nil"/>
          <w:left w:val="nil"/>
          <w:bottom w:val="nil"/>
          <w:right w:val="nil"/>
          <w:between w:val="nil"/>
        </w:pBdr>
        <w:rPr>
          <w:rFonts w:eastAsia="Liberation Serif" w:cs="Liberation Serif"/>
          <w:color w:val="000000"/>
          <w:sz w:val="20"/>
          <w:szCs w:val="20"/>
        </w:rPr>
      </w:pPr>
      <w:r>
        <w:rPr>
          <w:vertAlign w:val="superscript"/>
        </w:rPr>
        <w:footnoteRef/>
      </w:r>
      <w:r>
        <w:rPr>
          <w:rFonts w:eastAsia="Liberation Serif" w:cs="Liberation Serif"/>
          <w:color w:val="000000"/>
          <w:sz w:val="20"/>
          <w:szCs w:val="20"/>
        </w:rPr>
        <w:t xml:space="preserve"> </w:t>
      </w:r>
      <w:r>
        <w:rPr>
          <w:rFonts w:ascii="LiberationSans" w:eastAsia="LiberationSans" w:hAnsi="LiberationSans" w:cs="LiberationSans"/>
          <w:color w:val="0000EF"/>
          <w:sz w:val="20"/>
          <w:szCs w:val="20"/>
        </w:rPr>
        <w:t>https://esaj.tjsp.jus.br/sco/abrirCadastro.do</w:t>
      </w:r>
    </w:p>
  </w:footnote>
  <w:footnote w:id="4">
    <w:p w14:paraId="23B678B4" w14:textId="77777777" w:rsidR="00CE0C09" w:rsidRDefault="00CE0C09" w:rsidP="001C07F3">
      <w:pPr>
        <w:pBdr>
          <w:top w:val="nil"/>
          <w:left w:val="nil"/>
          <w:bottom w:val="nil"/>
          <w:right w:val="nil"/>
          <w:between w:val="nil"/>
        </w:pBdr>
        <w:rPr>
          <w:rFonts w:eastAsia="Liberation Serif" w:cs="Liberation Serif"/>
          <w:color w:val="000000"/>
          <w:sz w:val="20"/>
          <w:szCs w:val="20"/>
        </w:rPr>
      </w:pPr>
      <w:r>
        <w:rPr>
          <w:vertAlign w:val="superscript"/>
        </w:rPr>
        <w:footnoteRef/>
      </w:r>
      <w:r>
        <w:rPr>
          <w:rFonts w:eastAsia="Liberation Serif" w:cs="Liberation Serif"/>
          <w:color w:val="000000"/>
          <w:sz w:val="20"/>
          <w:szCs w:val="20"/>
        </w:rPr>
        <w:t xml:space="preserve"> </w:t>
      </w:r>
      <w:r>
        <w:rPr>
          <w:rFonts w:ascii="LiberationSans" w:eastAsia="LiberationSans" w:hAnsi="LiberationSans" w:cs="LiberationSans"/>
          <w:color w:val="0000EF"/>
          <w:sz w:val="20"/>
          <w:szCs w:val="20"/>
        </w:rPr>
        <w:t>https://contas.tcu.gov.br/ords/f?p=704144:1:111867591081327</w:t>
      </w:r>
    </w:p>
  </w:footnote>
  <w:footnote w:id="5">
    <w:p w14:paraId="2A4151E8" w14:textId="77777777" w:rsidR="00CE0C09" w:rsidRDefault="00CE0C09" w:rsidP="001C07F3">
      <w:pPr>
        <w:pBdr>
          <w:top w:val="nil"/>
          <w:left w:val="nil"/>
          <w:bottom w:val="nil"/>
          <w:right w:val="nil"/>
          <w:between w:val="nil"/>
        </w:pBdr>
        <w:rPr>
          <w:rFonts w:eastAsia="Liberation Serif" w:cs="Liberation Serif"/>
          <w:color w:val="000000"/>
          <w:sz w:val="20"/>
          <w:szCs w:val="20"/>
        </w:rPr>
      </w:pPr>
      <w:r>
        <w:rPr>
          <w:vertAlign w:val="superscript"/>
        </w:rPr>
        <w:footnoteRef/>
      </w:r>
      <w:r>
        <w:rPr>
          <w:rFonts w:eastAsia="Liberation Serif" w:cs="Liberation Serif"/>
          <w:color w:val="000000"/>
          <w:sz w:val="20"/>
          <w:szCs w:val="20"/>
        </w:rPr>
        <w:t xml:space="preserve"> </w:t>
      </w:r>
      <w:r>
        <w:rPr>
          <w:rFonts w:ascii="LiberationSans" w:eastAsia="LiberationSans" w:hAnsi="LiberationSans" w:cs="LiberationSans"/>
          <w:color w:val="0000EF"/>
          <w:sz w:val="20"/>
          <w:szCs w:val="20"/>
        </w:rPr>
        <w:t>https://www4.tce.sp.gov.br/certidao-negativa-de-contas-julgadas-irregulares</w:t>
      </w:r>
    </w:p>
  </w:footnote>
  <w:footnote w:id="6">
    <w:p w14:paraId="26EFF3D2" w14:textId="77777777" w:rsidR="00CE0C09" w:rsidRDefault="00CE0C09" w:rsidP="001C07F3">
      <w:pPr>
        <w:pBdr>
          <w:top w:val="nil"/>
          <w:left w:val="nil"/>
          <w:bottom w:val="nil"/>
          <w:right w:val="nil"/>
          <w:between w:val="nil"/>
        </w:pBdr>
        <w:rPr>
          <w:rFonts w:eastAsia="Liberation Serif" w:cs="Liberation Serif"/>
          <w:color w:val="000000"/>
          <w:sz w:val="20"/>
          <w:szCs w:val="20"/>
        </w:rPr>
      </w:pPr>
      <w:r>
        <w:rPr>
          <w:vertAlign w:val="superscript"/>
        </w:rPr>
        <w:footnoteRef/>
      </w:r>
      <w:r>
        <w:rPr>
          <w:rFonts w:eastAsia="Liberation Serif" w:cs="Liberation Serif"/>
          <w:color w:val="000000"/>
          <w:sz w:val="20"/>
          <w:szCs w:val="20"/>
        </w:rPr>
        <w:t xml:space="preserve"> </w:t>
      </w:r>
      <w:r>
        <w:rPr>
          <w:rFonts w:ascii="LiberationSans" w:eastAsia="LiberationSans" w:hAnsi="LiberationSans" w:cs="LiberationSans"/>
          <w:color w:val="0000EF"/>
          <w:sz w:val="20"/>
          <w:szCs w:val="20"/>
        </w:rPr>
        <w:t>https://portal.tcm.sp.gov.br/Certidao</w:t>
      </w:r>
    </w:p>
  </w:footnote>
  <w:footnote w:id="7">
    <w:p w14:paraId="5E697E27" w14:textId="77777777" w:rsidR="00CE0C09" w:rsidRDefault="00CE0C09" w:rsidP="001C07F3">
      <w:pPr>
        <w:pBdr>
          <w:top w:val="nil"/>
          <w:left w:val="nil"/>
          <w:bottom w:val="nil"/>
          <w:right w:val="nil"/>
          <w:between w:val="nil"/>
        </w:pBdr>
        <w:rPr>
          <w:rFonts w:eastAsia="Liberation Serif" w:cs="Liberation Serif"/>
          <w:color w:val="000000"/>
          <w:sz w:val="20"/>
          <w:szCs w:val="20"/>
        </w:rPr>
      </w:pPr>
      <w:r>
        <w:rPr>
          <w:vertAlign w:val="superscript"/>
        </w:rPr>
        <w:footnoteRef/>
      </w:r>
      <w:r>
        <w:rPr>
          <w:rFonts w:eastAsia="Liberation Serif" w:cs="Liberation Serif"/>
          <w:color w:val="000000"/>
          <w:sz w:val="20"/>
          <w:szCs w:val="20"/>
        </w:rPr>
        <w:t xml:space="preserve"> </w:t>
      </w:r>
      <w:r>
        <w:rPr>
          <w:rFonts w:ascii="LiberationSans" w:eastAsia="LiberationSans" w:hAnsi="LiberationSans" w:cs="LiberationSans"/>
          <w:color w:val="0000EF"/>
          <w:sz w:val="20"/>
          <w:szCs w:val="20"/>
        </w:rPr>
        <w:t>https://www.cnj.jus.br/improbidade_adm/consultar_requerido.php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7EEA" w14:textId="77777777" w:rsidR="00CE0C09" w:rsidRDefault="008A686E" w:rsidP="00552C8D">
    <w:pPr>
      <w:pStyle w:val="ndice"/>
      <w:suppressLineNumbers w:val="0"/>
      <w:spacing w:line="360" w:lineRule="auto"/>
    </w:pPr>
    <w:r>
      <w:rPr>
        <w:noProof/>
        <w:lang w:eastAsia="pt-BR" w:bidi="ar-SA"/>
      </w:rPr>
      <w:pict w14:anchorId="402F843A">
        <v:shapetype id="_x0000_t202" coordsize="21600,21600" o:spt="202" path="m,l,21600r21600,l21600,xe">
          <v:stroke joinstyle="miter"/>
          <v:path gradientshapeok="t" o:connecttype="rect"/>
        </v:shapetype>
        <v:shape id="Caixa de Texto 7" o:spid="_x0000_s2052" type="#_x0000_t202" style="position:absolute;margin-left:61.45pt;margin-top:7.2pt;width:420.6pt;height:32.9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C4CAAC8" w14:textId="77777777" w:rsidR="00CE0C09" w:rsidRPr="00835E2A" w:rsidRDefault="00CE0C09" w:rsidP="00552C8D">
                <w:pPr>
                  <w:rPr>
                    <w:sz w:val="28"/>
                    <w:szCs w:val="28"/>
                  </w:rPr>
                </w:pPr>
                <w:r w:rsidRPr="00835E2A">
                  <w:rPr>
                    <w:rFonts w:cs="Arial"/>
                    <w:spacing w:val="20"/>
                    <w:sz w:val="28"/>
                    <w:szCs w:val="28"/>
                  </w:rPr>
                  <w:t>Tribunal Regional Eleitoral do Estado de São Paulo</w:t>
                </w:r>
              </w:p>
            </w:txbxContent>
          </v:textbox>
        </v:shape>
      </w:pict>
    </w:r>
    <w:r w:rsidR="00CE0C09">
      <w:object w:dxaOrig="18578" w:dyaOrig="16" w14:anchorId="79F0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5pt;height:48.4pt" filled="t">
          <v:fill opacity="0" color2="black"/>
          <v:imagedata r:id="rId1" o:title=""/>
        </v:shape>
        <o:OLEObject Type="Embed" ProgID="Word.Picture.8" ShapeID="_x0000_i1025" DrawAspect="Content" ObjectID="_1775040630"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13D82" w14:textId="445FFF05" w:rsidR="00CE0C09" w:rsidRDefault="00CE0C09"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8240" behindDoc="0" locked="0" layoutInCell="0" allowOverlap="1" wp14:anchorId="39A20DA2" wp14:editId="084B1B39">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BDFB22" w14:textId="77777777" w:rsidR="00CE0C09" w:rsidRPr="00835E2A" w:rsidRDefault="00CE0C09"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0DA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CBDFB22" w14:textId="77777777" w:rsidR="00CE0C09" w:rsidRPr="00835E2A" w:rsidRDefault="00CE0C09"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8F1D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85pt;height:48.4pt" filled="t">
          <v:fill opacity="0" color2="black"/>
          <v:imagedata r:id="rId1" o:title=""/>
        </v:shape>
        <o:OLEObject Type="Embed" ProgID="Word.Picture.8" ShapeID="_x0000_i1026" DrawAspect="Content" ObjectID="_1775040631" r:id="rId2"/>
      </w:object>
    </w:r>
  </w:p>
  <w:p w14:paraId="28052BED" w14:textId="77777777" w:rsidR="00CE0C09" w:rsidRDefault="00CE0C0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CE3F" w14:textId="7350102F" w:rsidR="00CE0C09" w:rsidRDefault="00CE0C09"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7216"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CE0C09" w:rsidRPr="00835E2A" w:rsidRDefault="00CE0C09"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AB2AB"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Dwma7mUAgAAKwUAAA4AAAAAAAAAAAAAAAAALgIAAGRycy9lMm9Eb2MueG1s&#10;UEsBAi0AFAAGAAgAAAAhAIv5W67dAAAACgEAAA8AAAAAAAAAAAAAAAAA7gQAAGRycy9kb3ducmV2&#10;LnhtbFBLBQYAAAAABAAEAPMAAAD4BQAAAAA=&#10;" o:allowincell="f" stroked="f">
              <v:fill opacity="0"/>
              <v:textbox inset="0,0,0,0">
                <w:txbxContent>
                  <w:p w14:paraId="06DAFA10" w14:textId="77777777" w:rsidR="001C07F3" w:rsidRPr="00835E2A" w:rsidRDefault="001C07F3"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85pt;height:48.4pt" filled="t">
          <v:fill opacity="0" color2="black"/>
          <v:imagedata r:id="rId1" o:title=""/>
        </v:shape>
        <o:OLEObject Type="Embed" ProgID="Word.Picture.8" ShapeID="_x0000_i1027" DrawAspect="Content" ObjectID="_1775040632" r:id="rId2"/>
      </w:object>
    </w:r>
  </w:p>
  <w:p w14:paraId="11AE1EC8" w14:textId="77777777" w:rsidR="00CE0C09" w:rsidRDefault="00CE0C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2C278F6"/>
    <w:multiLevelType w:val="multilevel"/>
    <w:tmpl w:val="7B84FFF6"/>
    <w:lvl w:ilvl="0">
      <w:start w:val="1"/>
      <w:numFmt w:val="lowerLetter"/>
      <w:lvlText w:val="%1)"/>
      <w:lvlJc w:val="left"/>
      <w:pPr>
        <w:ind w:left="1799" w:hanging="360"/>
      </w:pPr>
    </w:lvl>
    <w:lvl w:ilvl="1">
      <w:start w:val="1"/>
      <w:numFmt w:val="lowerLetter"/>
      <w:lvlText w:val="%2."/>
      <w:lvlJc w:val="left"/>
      <w:pPr>
        <w:ind w:left="2519" w:hanging="360"/>
      </w:pPr>
    </w:lvl>
    <w:lvl w:ilvl="2">
      <w:start w:val="1"/>
      <w:numFmt w:val="lowerRoman"/>
      <w:lvlText w:val="%3."/>
      <w:lvlJc w:val="right"/>
      <w:pPr>
        <w:ind w:left="3239" w:hanging="180"/>
      </w:pPr>
    </w:lvl>
    <w:lvl w:ilvl="3">
      <w:start w:val="1"/>
      <w:numFmt w:val="decimal"/>
      <w:lvlText w:val="%4."/>
      <w:lvlJc w:val="left"/>
      <w:pPr>
        <w:ind w:left="3959" w:hanging="360"/>
      </w:pPr>
    </w:lvl>
    <w:lvl w:ilvl="4">
      <w:start w:val="1"/>
      <w:numFmt w:val="lowerLetter"/>
      <w:lvlText w:val="%5."/>
      <w:lvlJc w:val="left"/>
      <w:pPr>
        <w:ind w:left="4679" w:hanging="360"/>
      </w:pPr>
    </w:lvl>
    <w:lvl w:ilvl="5">
      <w:start w:val="1"/>
      <w:numFmt w:val="lowerRoman"/>
      <w:lvlText w:val="%6."/>
      <w:lvlJc w:val="right"/>
      <w:pPr>
        <w:ind w:left="5399" w:hanging="180"/>
      </w:pPr>
    </w:lvl>
    <w:lvl w:ilvl="6">
      <w:start w:val="1"/>
      <w:numFmt w:val="decimal"/>
      <w:lvlText w:val="%7."/>
      <w:lvlJc w:val="left"/>
      <w:pPr>
        <w:ind w:left="6119" w:hanging="360"/>
      </w:pPr>
    </w:lvl>
    <w:lvl w:ilvl="7">
      <w:start w:val="1"/>
      <w:numFmt w:val="lowerLetter"/>
      <w:lvlText w:val="%8."/>
      <w:lvlJc w:val="left"/>
      <w:pPr>
        <w:ind w:left="6839" w:hanging="360"/>
      </w:pPr>
    </w:lvl>
    <w:lvl w:ilvl="8">
      <w:start w:val="1"/>
      <w:numFmt w:val="lowerRoman"/>
      <w:lvlText w:val="%9."/>
      <w:lvlJc w:val="right"/>
      <w:pPr>
        <w:ind w:left="7559" w:hanging="180"/>
      </w:pPr>
    </w:lvl>
  </w:abstractNum>
  <w:abstractNum w:abstractNumId="12"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3"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5"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6"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7"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8"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0"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2" w15:restartNumberingAfterBreak="0">
    <w:nsid w:val="22E8444B"/>
    <w:multiLevelType w:val="multilevel"/>
    <w:tmpl w:val="4212023E"/>
    <w:lvl w:ilvl="0">
      <w:start w:val="1"/>
      <w:numFmt w:val="decimal"/>
      <w:lvlText w:val=""/>
      <w:lvlJc w:val="left"/>
      <w:pPr>
        <w:ind w:left="432" w:hanging="432"/>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decimal"/>
      <w:lvlText w:val=""/>
      <w:lvlJc w:val="left"/>
      <w:pPr>
        <w:ind w:left="576" w:hanging="57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decimal"/>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
      <w:lvlJc w:val="left"/>
      <w:pPr>
        <w:ind w:left="864" w:hanging="86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decimal"/>
      <w:lvlText w:val=""/>
      <w:lvlJc w:val="left"/>
      <w:pPr>
        <w:ind w:left="1008" w:hanging="1008"/>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decimal"/>
      <w:lvlText w:val=""/>
      <w:lvlJc w:val="left"/>
      <w:pPr>
        <w:ind w:left="1152" w:hanging="1152"/>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
      <w:lvlJc w:val="left"/>
      <w:pPr>
        <w:ind w:left="1296" w:hanging="129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decimal"/>
      <w:lvlText w:val=""/>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decimal"/>
      <w:lvlText w:val=""/>
      <w:lvlJc w:val="left"/>
      <w:pPr>
        <w:ind w:left="1584" w:hanging="158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3"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24784B4B"/>
    <w:multiLevelType w:val="multilevel"/>
    <w:tmpl w:val="8F1A7DA0"/>
    <w:styleLink w:val="WW8Num210"/>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6"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7"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9"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40D0766"/>
    <w:multiLevelType w:val="multilevel"/>
    <w:tmpl w:val="FAAE7D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4" w15:restartNumberingAfterBreak="0">
    <w:nsid w:val="377D79E8"/>
    <w:multiLevelType w:val="multilevel"/>
    <w:tmpl w:val="15BAD97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6"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7"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0"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1"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2"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3"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48"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77E4023"/>
    <w:multiLevelType w:val="multilevel"/>
    <w:tmpl w:val="7A66273A"/>
    <w:lvl w:ilvl="0">
      <w:start w:val="1"/>
      <w:numFmt w:val="lowerLetter"/>
      <w:lvlText w:val="%1)"/>
      <w:lvlJc w:val="left"/>
      <w:pPr>
        <w:ind w:left="387" w:hanging="282"/>
      </w:pPr>
      <w:rPr>
        <w:rFonts w:ascii="Arial" w:eastAsia="Arial" w:hAnsi="Arial" w:cs="Arial"/>
        <w:b w:val="0"/>
        <w:i w:val="0"/>
        <w:sz w:val="23"/>
        <w:szCs w:val="23"/>
        <w:vertAlign w:val="baseline"/>
      </w:rPr>
    </w:lvl>
    <w:lvl w:ilvl="1">
      <w:numFmt w:val="bullet"/>
      <w:lvlText w:val="•"/>
      <w:lvlJc w:val="left"/>
      <w:pPr>
        <w:ind w:left="1326" w:hanging="282"/>
      </w:pPr>
      <w:rPr>
        <w:vertAlign w:val="baseline"/>
      </w:rPr>
    </w:lvl>
    <w:lvl w:ilvl="2">
      <w:numFmt w:val="bullet"/>
      <w:lvlText w:val="•"/>
      <w:lvlJc w:val="left"/>
      <w:pPr>
        <w:ind w:left="2273" w:hanging="281"/>
      </w:pPr>
      <w:rPr>
        <w:vertAlign w:val="baseline"/>
      </w:rPr>
    </w:lvl>
    <w:lvl w:ilvl="3">
      <w:numFmt w:val="bullet"/>
      <w:lvlText w:val="•"/>
      <w:lvlJc w:val="left"/>
      <w:pPr>
        <w:ind w:left="3219" w:hanging="282"/>
      </w:pPr>
      <w:rPr>
        <w:vertAlign w:val="baseline"/>
      </w:rPr>
    </w:lvl>
    <w:lvl w:ilvl="4">
      <w:numFmt w:val="bullet"/>
      <w:lvlText w:val="•"/>
      <w:lvlJc w:val="left"/>
      <w:pPr>
        <w:ind w:left="4166" w:hanging="281"/>
      </w:pPr>
      <w:rPr>
        <w:vertAlign w:val="baseline"/>
      </w:rPr>
    </w:lvl>
    <w:lvl w:ilvl="5">
      <w:numFmt w:val="bullet"/>
      <w:lvlText w:val="•"/>
      <w:lvlJc w:val="left"/>
      <w:pPr>
        <w:ind w:left="5113" w:hanging="282"/>
      </w:pPr>
      <w:rPr>
        <w:vertAlign w:val="baseline"/>
      </w:rPr>
    </w:lvl>
    <w:lvl w:ilvl="6">
      <w:numFmt w:val="bullet"/>
      <w:lvlText w:val="•"/>
      <w:lvlJc w:val="left"/>
      <w:pPr>
        <w:ind w:left="6059" w:hanging="282"/>
      </w:pPr>
      <w:rPr>
        <w:vertAlign w:val="baseline"/>
      </w:rPr>
    </w:lvl>
    <w:lvl w:ilvl="7">
      <w:numFmt w:val="bullet"/>
      <w:lvlText w:val="•"/>
      <w:lvlJc w:val="left"/>
      <w:pPr>
        <w:ind w:left="7006" w:hanging="282"/>
      </w:pPr>
      <w:rPr>
        <w:vertAlign w:val="baseline"/>
      </w:rPr>
    </w:lvl>
    <w:lvl w:ilvl="8">
      <w:numFmt w:val="bullet"/>
      <w:lvlText w:val="•"/>
      <w:lvlJc w:val="left"/>
      <w:pPr>
        <w:ind w:left="7953" w:hanging="282"/>
      </w:pPr>
      <w:rPr>
        <w:vertAlign w:val="baseline"/>
      </w:rPr>
    </w:lvl>
  </w:abstractNum>
  <w:abstractNum w:abstractNumId="50" w15:restartNumberingAfterBreak="0">
    <w:nsid w:val="58464CB3"/>
    <w:multiLevelType w:val="multilevel"/>
    <w:tmpl w:val="FF68E1B0"/>
    <w:styleLink w:val="Estilo2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2"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3"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7"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73735B99"/>
    <w:multiLevelType w:val="multilevel"/>
    <w:tmpl w:val="AE8EEA3A"/>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60" w15:restartNumberingAfterBreak="0">
    <w:nsid w:val="755E6A2D"/>
    <w:multiLevelType w:val="hybridMultilevel"/>
    <w:tmpl w:val="A43408A6"/>
    <w:lvl w:ilvl="0" w:tplc="0FC42236">
      <w:start w:val="1"/>
      <w:numFmt w:val="lowerLetter"/>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2"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3"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7"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53"/>
  </w:num>
  <w:num w:numId="3">
    <w:abstractNumId w:val="33"/>
  </w:num>
  <w:num w:numId="4">
    <w:abstractNumId w:val="15"/>
  </w:num>
  <w:num w:numId="5">
    <w:abstractNumId w:val="13"/>
  </w:num>
  <w:num w:numId="6">
    <w:abstractNumId w:val="66"/>
  </w:num>
  <w:num w:numId="7">
    <w:abstractNumId w:val="58"/>
  </w:num>
  <w:num w:numId="8">
    <w:abstractNumId w:val="64"/>
  </w:num>
  <w:num w:numId="9">
    <w:abstractNumId w:val="19"/>
  </w:num>
  <w:num w:numId="10">
    <w:abstractNumId w:val="32"/>
  </w:num>
  <w:num w:numId="11">
    <w:abstractNumId w:val="57"/>
  </w:num>
  <w:num w:numId="12">
    <w:abstractNumId w:val="62"/>
  </w:num>
  <w:num w:numId="13">
    <w:abstractNumId w:val="43"/>
  </w:num>
  <w:num w:numId="14">
    <w:abstractNumId w:val="63"/>
  </w:num>
  <w:num w:numId="15">
    <w:abstractNumId w:val="29"/>
  </w:num>
  <w:num w:numId="16">
    <w:abstractNumId w:val="16"/>
  </w:num>
  <w:num w:numId="17">
    <w:abstractNumId w:val="54"/>
  </w:num>
  <w:num w:numId="18">
    <w:abstractNumId w:val="67"/>
  </w:num>
  <w:num w:numId="19">
    <w:abstractNumId w:val="20"/>
  </w:num>
  <w:num w:numId="20">
    <w:abstractNumId w:val="45"/>
  </w:num>
  <w:num w:numId="21">
    <w:abstractNumId w:val="40"/>
  </w:num>
  <w:num w:numId="22">
    <w:abstractNumId w:val="41"/>
  </w:num>
  <w:num w:numId="23">
    <w:abstractNumId w:val="21"/>
  </w:num>
  <w:num w:numId="24">
    <w:abstractNumId w:val="25"/>
  </w:num>
  <w:num w:numId="25">
    <w:abstractNumId w:val="56"/>
  </w:num>
  <w:num w:numId="26">
    <w:abstractNumId w:val="14"/>
  </w:num>
  <w:num w:numId="27">
    <w:abstractNumId w:val="12"/>
  </w:num>
  <w:num w:numId="28">
    <w:abstractNumId w:val="27"/>
  </w:num>
  <w:num w:numId="29">
    <w:abstractNumId w:val="39"/>
  </w:num>
  <w:num w:numId="30">
    <w:abstractNumId w:val="46"/>
  </w:num>
  <w:num w:numId="31">
    <w:abstractNumId w:val="18"/>
  </w:num>
  <w:num w:numId="32">
    <w:abstractNumId w:val="23"/>
  </w:num>
  <w:num w:numId="33">
    <w:abstractNumId w:val="36"/>
  </w:num>
  <w:num w:numId="34">
    <w:abstractNumId w:val="51"/>
  </w:num>
  <w:num w:numId="35">
    <w:abstractNumId w:val="17"/>
  </w:num>
  <w:num w:numId="36">
    <w:abstractNumId w:val="35"/>
  </w:num>
  <w:num w:numId="37">
    <w:abstractNumId w:val="42"/>
  </w:num>
  <w:num w:numId="38">
    <w:abstractNumId w:val="26"/>
  </w:num>
  <w:num w:numId="39">
    <w:abstractNumId w:val="28"/>
  </w:num>
  <w:num w:numId="40">
    <w:abstractNumId w:val="52"/>
  </w:num>
  <w:num w:numId="41">
    <w:abstractNumId w:val="47"/>
  </w:num>
  <w:num w:numId="42">
    <w:abstractNumId w:val="37"/>
  </w:num>
  <w:num w:numId="43">
    <w:abstractNumId w:val="0"/>
  </w:num>
  <w:num w:numId="44">
    <w:abstractNumId w:val="61"/>
  </w:num>
  <w:num w:numId="45">
    <w:abstractNumId w:val="65"/>
  </w:num>
  <w:num w:numId="46">
    <w:abstractNumId w:val="38"/>
  </w:num>
  <w:num w:numId="47">
    <w:abstractNumId w:val="30"/>
  </w:num>
  <w:num w:numId="48">
    <w:abstractNumId w:val="44"/>
  </w:num>
  <w:num w:numId="49">
    <w:abstractNumId w:val="55"/>
  </w:num>
  <w:num w:numId="50">
    <w:abstractNumId w:val="48"/>
  </w:num>
  <w:num w:numId="51">
    <w:abstractNumId w:val="24"/>
  </w:num>
  <w:num w:numId="52">
    <w:abstractNumId w:val="50"/>
  </w:num>
  <w:num w:numId="53">
    <w:abstractNumId w:val="1"/>
  </w:num>
  <w:num w:numId="54">
    <w:abstractNumId w:val="49"/>
  </w:num>
  <w:num w:numId="55">
    <w:abstractNumId w:val="22"/>
  </w:num>
  <w:num w:numId="56">
    <w:abstractNumId w:val="31"/>
  </w:num>
  <w:num w:numId="57">
    <w:abstractNumId w:val="59"/>
  </w:num>
  <w:num w:numId="58">
    <w:abstractNumId w:val="34"/>
  </w:num>
  <w:num w:numId="59">
    <w:abstractNumId w:val="60"/>
  </w:num>
  <w:num w:numId="60">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0" w:nlCheck="1" w:checkStyle="0"/>
  <w:activeWritingStyle w:appName="MSWord" w:lang="pt-BR" w:vendorID="64" w:dllVersion="0" w:nlCheck="1" w:checkStyle="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31E4"/>
    <w:rsid w:val="000058C1"/>
    <w:rsid w:val="00005E96"/>
    <w:rsid w:val="0000638B"/>
    <w:rsid w:val="000067D8"/>
    <w:rsid w:val="000075E6"/>
    <w:rsid w:val="00011F60"/>
    <w:rsid w:val="0001397D"/>
    <w:rsid w:val="000168EB"/>
    <w:rsid w:val="00021609"/>
    <w:rsid w:val="00022542"/>
    <w:rsid w:val="00022889"/>
    <w:rsid w:val="00022FE5"/>
    <w:rsid w:val="00023AF9"/>
    <w:rsid w:val="00024781"/>
    <w:rsid w:val="000258DD"/>
    <w:rsid w:val="000279D3"/>
    <w:rsid w:val="000301D3"/>
    <w:rsid w:val="00032A15"/>
    <w:rsid w:val="00032F3A"/>
    <w:rsid w:val="0003357B"/>
    <w:rsid w:val="000338E1"/>
    <w:rsid w:val="000351A6"/>
    <w:rsid w:val="00035F53"/>
    <w:rsid w:val="00040BC9"/>
    <w:rsid w:val="000413B4"/>
    <w:rsid w:val="00041906"/>
    <w:rsid w:val="0004211E"/>
    <w:rsid w:val="00045F32"/>
    <w:rsid w:val="00046542"/>
    <w:rsid w:val="00047918"/>
    <w:rsid w:val="000504C8"/>
    <w:rsid w:val="00052947"/>
    <w:rsid w:val="00052AE7"/>
    <w:rsid w:val="00052F47"/>
    <w:rsid w:val="00054055"/>
    <w:rsid w:val="00054138"/>
    <w:rsid w:val="00056B47"/>
    <w:rsid w:val="0005735A"/>
    <w:rsid w:val="0006048D"/>
    <w:rsid w:val="000612F2"/>
    <w:rsid w:val="00061FF1"/>
    <w:rsid w:val="0006268B"/>
    <w:rsid w:val="000655C9"/>
    <w:rsid w:val="000711D0"/>
    <w:rsid w:val="000714C4"/>
    <w:rsid w:val="00076B78"/>
    <w:rsid w:val="0007723C"/>
    <w:rsid w:val="00080B63"/>
    <w:rsid w:val="0008210B"/>
    <w:rsid w:val="00082937"/>
    <w:rsid w:val="00083682"/>
    <w:rsid w:val="00084BBF"/>
    <w:rsid w:val="0008525E"/>
    <w:rsid w:val="00086CFC"/>
    <w:rsid w:val="000900CC"/>
    <w:rsid w:val="00091FB0"/>
    <w:rsid w:val="000953FD"/>
    <w:rsid w:val="00096844"/>
    <w:rsid w:val="000A2597"/>
    <w:rsid w:val="000A2603"/>
    <w:rsid w:val="000A26B1"/>
    <w:rsid w:val="000A32D5"/>
    <w:rsid w:val="000A3D04"/>
    <w:rsid w:val="000A5059"/>
    <w:rsid w:val="000B10BE"/>
    <w:rsid w:val="000B165D"/>
    <w:rsid w:val="000B5420"/>
    <w:rsid w:val="000B6E12"/>
    <w:rsid w:val="000C07E9"/>
    <w:rsid w:val="000C1E27"/>
    <w:rsid w:val="000C2E45"/>
    <w:rsid w:val="000D326E"/>
    <w:rsid w:val="000D48B3"/>
    <w:rsid w:val="000D57D0"/>
    <w:rsid w:val="000D6C24"/>
    <w:rsid w:val="000E257F"/>
    <w:rsid w:val="000E2DA0"/>
    <w:rsid w:val="000E2E93"/>
    <w:rsid w:val="000E2F3E"/>
    <w:rsid w:val="000E3CE5"/>
    <w:rsid w:val="000E49BD"/>
    <w:rsid w:val="000E4B12"/>
    <w:rsid w:val="000F0504"/>
    <w:rsid w:val="000F0F23"/>
    <w:rsid w:val="000F1795"/>
    <w:rsid w:val="000F1F15"/>
    <w:rsid w:val="000F2014"/>
    <w:rsid w:val="000F3CB8"/>
    <w:rsid w:val="000F408B"/>
    <w:rsid w:val="000F6FFC"/>
    <w:rsid w:val="000F7AEE"/>
    <w:rsid w:val="000F7D02"/>
    <w:rsid w:val="00101E99"/>
    <w:rsid w:val="00105C35"/>
    <w:rsid w:val="00106DD5"/>
    <w:rsid w:val="00107733"/>
    <w:rsid w:val="00110FD6"/>
    <w:rsid w:val="001115A2"/>
    <w:rsid w:val="001115C0"/>
    <w:rsid w:val="00111821"/>
    <w:rsid w:val="00114253"/>
    <w:rsid w:val="001160CE"/>
    <w:rsid w:val="00116E91"/>
    <w:rsid w:val="00120A81"/>
    <w:rsid w:val="0012281D"/>
    <w:rsid w:val="00123A55"/>
    <w:rsid w:val="00126727"/>
    <w:rsid w:val="0013171B"/>
    <w:rsid w:val="00131B92"/>
    <w:rsid w:val="001335B0"/>
    <w:rsid w:val="00133A90"/>
    <w:rsid w:val="00136F72"/>
    <w:rsid w:val="00140596"/>
    <w:rsid w:val="00141ECC"/>
    <w:rsid w:val="001438A1"/>
    <w:rsid w:val="00144BF5"/>
    <w:rsid w:val="00144F81"/>
    <w:rsid w:val="00145DAE"/>
    <w:rsid w:val="0014654E"/>
    <w:rsid w:val="00146E62"/>
    <w:rsid w:val="00147483"/>
    <w:rsid w:val="0015234C"/>
    <w:rsid w:val="0015365D"/>
    <w:rsid w:val="00154C05"/>
    <w:rsid w:val="001608E4"/>
    <w:rsid w:val="001652AB"/>
    <w:rsid w:val="00170D92"/>
    <w:rsid w:val="00171DBE"/>
    <w:rsid w:val="00172444"/>
    <w:rsid w:val="001724B9"/>
    <w:rsid w:val="00172A74"/>
    <w:rsid w:val="001732E3"/>
    <w:rsid w:val="001768BF"/>
    <w:rsid w:val="00182830"/>
    <w:rsid w:val="0018465C"/>
    <w:rsid w:val="00185FF7"/>
    <w:rsid w:val="001868B9"/>
    <w:rsid w:val="00186B58"/>
    <w:rsid w:val="00187131"/>
    <w:rsid w:val="00187745"/>
    <w:rsid w:val="0018789F"/>
    <w:rsid w:val="00187EB4"/>
    <w:rsid w:val="00190A92"/>
    <w:rsid w:val="001911B5"/>
    <w:rsid w:val="00193DC9"/>
    <w:rsid w:val="001957B2"/>
    <w:rsid w:val="001A05CE"/>
    <w:rsid w:val="001A19BA"/>
    <w:rsid w:val="001A37DB"/>
    <w:rsid w:val="001A386D"/>
    <w:rsid w:val="001A50E7"/>
    <w:rsid w:val="001A6497"/>
    <w:rsid w:val="001A7515"/>
    <w:rsid w:val="001B0175"/>
    <w:rsid w:val="001B1826"/>
    <w:rsid w:val="001B3FB4"/>
    <w:rsid w:val="001C07F3"/>
    <w:rsid w:val="001C3058"/>
    <w:rsid w:val="001C34FA"/>
    <w:rsid w:val="001C5F02"/>
    <w:rsid w:val="001C667A"/>
    <w:rsid w:val="001C6CB8"/>
    <w:rsid w:val="001C7188"/>
    <w:rsid w:val="001C7430"/>
    <w:rsid w:val="001D0B96"/>
    <w:rsid w:val="001D1936"/>
    <w:rsid w:val="001D1BAA"/>
    <w:rsid w:val="001D1DE8"/>
    <w:rsid w:val="001D2568"/>
    <w:rsid w:val="001D3AD9"/>
    <w:rsid w:val="001D4F3C"/>
    <w:rsid w:val="001D51FE"/>
    <w:rsid w:val="001D582F"/>
    <w:rsid w:val="001D5AE1"/>
    <w:rsid w:val="001D7F7F"/>
    <w:rsid w:val="001E2C41"/>
    <w:rsid w:val="001E3A7C"/>
    <w:rsid w:val="001E551F"/>
    <w:rsid w:val="001E5847"/>
    <w:rsid w:val="001E7891"/>
    <w:rsid w:val="001F0918"/>
    <w:rsid w:val="001F10BB"/>
    <w:rsid w:val="001F16B4"/>
    <w:rsid w:val="001F2EE0"/>
    <w:rsid w:val="001F3B83"/>
    <w:rsid w:val="001F3B95"/>
    <w:rsid w:val="001F546B"/>
    <w:rsid w:val="001F5EBD"/>
    <w:rsid w:val="001F74E1"/>
    <w:rsid w:val="00200176"/>
    <w:rsid w:val="00200CAD"/>
    <w:rsid w:val="00201B8D"/>
    <w:rsid w:val="00201BE5"/>
    <w:rsid w:val="00203D83"/>
    <w:rsid w:val="00206821"/>
    <w:rsid w:val="00210427"/>
    <w:rsid w:val="002109A8"/>
    <w:rsid w:val="0021195D"/>
    <w:rsid w:val="00211F9A"/>
    <w:rsid w:val="00212C4C"/>
    <w:rsid w:val="00214E69"/>
    <w:rsid w:val="00215EFB"/>
    <w:rsid w:val="002206D5"/>
    <w:rsid w:val="00221711"/>
    <w:rsid w:val="00221FE8"/>
    <w:rsid w:val="002234F4"/>
    <w:rsid w:val="002244B8"/>
    <w:rsid w:val="00224C0C"/>
    <w:rsid w:val="00227204"/>
    <w:rsid w:val="00227857"/>
    <w:rsid w:val="00233E32"/>
    <w:rsid w:val="00234096"/>
    <w:rsid w:val="00235C0C"/>
    <w:rsid w:val="002429D4"/>
    <w:rsid w:val="00242ED9"/>
    <w:rsid w:val="00245475"/>
    <w:rsid w:val="00246FF9"/>
    <w:rsid w:val="002471F3"/>
    <w:rsid w:val="002509B6"/>
    <w:rsid w:val="00251B4B"/>
    <w:rsid w:val="00251EE9"/>
    <w:rsid w:val="00252176"/>
    <w:rsid w:val="0025390C"/>
    <w:rsid w:val="0025498A"/>
    <w:rsid w:val="00255BB6"/>
    <w:rsid w:val="00256FC4"/>
    <w:rsid w:val="00260DE6"/>
    <w:rsid w:val="00261388"/>
    <w:rsid w:val="00261E0A"/>
    <w:rsid w:val="00263FD8"/>
    <w:rsid w:val="0026449D"/>
    <w:rsid w:val="00266516"/>
    <w:rsid w:val="00267583"/>
    <w:rsid w:val="00267935"/>
    <w:rsid w:val="00267B7C"/>
    <w:rsid w:val="00270CC3"/>
    <w:rsid w:val="00271616"/>
    <w:rsid w:val="0027170A"/>
    <w:rsid w:val="00272855"/>
    <w:rsid w:val="00275F99"/>
    <w:rsid w:val="00275FE0"/>
    <w:rsid w:val="002814A2"/>
    <w:rsid w:val="0028246C"/>
    <w:rsid w:val="00282E5D"/>
    <w:rsid w:val="00284A93"/>
    <w:rsid w:val="002855AD"/>
    <w:rsid w:val="00297BD4"/>
    <w:rsid w:val="002A0DDB"/>
    <w:rsid w:val="002A4F27"/>
    <w:rsid w:val="002A5720"/>
    <w:rsid w:val="002A5D84"/>
    <w:rsid w:val="002A606E"/>
    <w:rsid w:val="002A6287"/>
    <w:rsid w:val="002A7278"/>
    <w:rsid w:val="002B0DD0"/>
    <w:rsid w:val="002B1BA7"/>
    <w:rsid w:val="002B21E6"/>
    <w:rsid w:val="002B5680"/>
    <w:rsid w:val="002B740E"/>
    <w:rsid w:val="002B7863"/>
    <w:rsid w:val="002C08A3"/>
    <w:rsid w:val="002C08C0"/>
    <w:rsid w:val="002C222C"/>
    <w:rsid w:val="002C39BC"/>
    <w:rsid w:val="002C4F89"/>
    <w:rsid w:val="002C6CC9"/>
    <w:rsid w:val="002C7050"/>
    <w:rsid w:val="002D1767"/>
    <w:rsid w:val="002D28F5"/>
    <w:rsid w:val="002D3FAC"/>
    <w:rsid w:val="002D53EF"/>
    <w:rsid w:val="002D5EA8"/>
    <w:rsid w:val="002D5FAD"/>
    <w:rsid w:val="002D7AC0"/>
    <w:rsid w:val="002E1CFD"/>
    <w:rsid w:val="002E4D20"/>
    <w:rsid w:val="002E55D2"/>
    <w:rsid w:val="002E5EEA"/>
    <w:rsid w:val="002E60A4"/>
    <w:rsid w:val="002E6539"/>
    <w:rsid w:val="002F15F5"/>
    <w:rsid w:val="002F24F4"/>
    <w:rsid w:val="002F3834"/>
    <w:rsid w:val="002F4976"/>
    <w:rsid w:val="002F4F9D"/>
    <w:rsid w:val="002F65F5"/>
    <w:rsid w:val="002F6634"/>
    <w:rsid w:val="002F6E61"/>
    <w:rsid w:val="002F78BA"/>
    <w:rsid w:val="00301358"/>
    <w:rsid w:val="003030F0"/>
    <w:rsid w:val="00303388"/>
    <w:rsid w:val="00303728"/>
    <w:rsid w:val="00303962"/>
    <w:rsid w:val="003050F7"/>
    <w:rsid w:val="00310CA0"/>
    <w:rsid w:val="00313A69"/>
    <w:rsid w:val="00313D36"/>
    <w:rsid w:val="00315ABE"/>
    <w:rsid w:val="00320415"/>
    <w:rsid w:val="003214F9"/>
    <w:rsid w:val="00322F3D"/>
    <w:rsid w:val="003240FE"/>
    <w:rsid w:val="00330221"/>
    <w:rsid w:val="00332FE7"/>
    <w:rsid w:val="003346AF"/>
    <w:rsid w:val="00335C37"/>
    <w:rsid w:val="00336338"/>
    <w:rsid w:val="003363E7"/>
    <w:rsid w:val="0033788D"/>
    <w:rsid w:val="00342300"/>
    <w:rsid w:val="00342375"/>
    <w:rsid w:val="00342932"/>
    <w:rsid w:val="00342D2B"/>
    <w:rsid w:val="00342F79"/>
    <w:rsid w:val="0034347C"/>
    <w:rsid w:val="00343FF5"/>
    <w:rsid w:val="003452EE"/>
    <w:rsid w:val="00345F2B"/>
    <w:rsid w:val="00351635"/>
    <w:rsid w:val="003537CA"/>
    <w:rsid w:val="003562EA"/>
    <w:rsid w:val="00357974"/>
    <w:rsid w:val="00363141"/>
    <w:rsid w:val="00363E2D"/>
    <w:rsid w:val="003646AB"/>
    <w:rsid w:val="00370BD5"/>
    <w:rsid w:val="00371206"/>
    <w:rsid w:val="0037156F"/>
    <w:rsid w:val="00373220"/>
    <w:rsid w:val="003747B3"/>
    <w:rsid w:val="003813D1"/>
    <w:rsid w:val="00382679"/>
    <w:rsid w:val="003835EB"/>
    <w:rsid w:val="00384901"/>
    <w:rsid w:val="00384C2A"/>
    <w:rsid w:val="00386104"/>
    <w:rsid w:val="0038619C"/>
    <w:rsid w:val="003865D7"/>
    <w:rsid w:val="00390E25"/>
    <w:rsid w:val="00395909"/>
    <w:rsid w:val="00395DCB"/>
    <w:rsid w:val="00395F76"/>
    <w:rsid w:val="00396638"/>
    <w:rsid w:val="00397C98"/>
    <w:rsid w:val="003A2872"/>
    <w:rsid w:val="003A2F85"/>
    <w:rsid w:val="003A39A6"/>
    <w:rsid w:val="003A3CB6"/>
    <w:rsid w:val="003A4539"/>
    <w:rsid w:val="003A58DC"/>
    <w:rsid w:val="003A62C2"/>
    <w:rsid w:val="003A677E"/>
    <w:rsid w:val="003A6B03"/>
    <w:rsid w:val="003B0DDB"/>
    <w:rsid w:val="003B16C1"/>
    <w:rsid w:val="003B2446"/>
    <w:rsid w:val="003B748F"/>
    <w:rsid w:val="003C0020"/>
    <w:rsid w:val="003C06D8"/>
    <w:rsid w:val="003C2621"/>
    <w:rsid w:val="003C269D"/>
    <w:rsid w:val="003C455F"/>
    <w:rsid w:val="003C7A76"/>
    <w:rsid w:val="003D2D42"/>
    <w:rsid w:val="003D4CE4"/>
    <w:rsid w:val="003D597F"/>
    <w:rsid w:val="003D5AFA"/>
    <w:rsid w:val="003D62FD"/>
    <w:rsid w:val="003D7357"/>
    <w:rsid w:val="003D73D2"/>
    <w:rsid w:val="003D7FD1"/>
    <w:rsid w:val="003E16C1"/>
    <w:rsid w:val="003E761A"/>
    <w:rsid w:val="003F0D7B"/>
    <w:rsid w:val="003F3629"/>
    <w:rsid w:val="003F4959"/>
    <w:rsid w:val="003F64C6"/>
    <w:rsid w:val="003F7A13"/>
    <w:rsid w:val="003F7C7B"/>
    <w:rsid w:val="003F7E4C"/>
    <w:rsid w:val="00401A7E"/>
    <w:rsid w:val="00401A9B"/>
    <w:rsid w:val="00402653"/>
    <w:rsid w:val="00403D48"/>
    <w:rsid w:val="00404CE1"/>
    <w:rsid w:val="004065B0"/>
    <w:rsid w:val="0040691A"/>
    <w:rsid w:val="00407ED7"/>
    <w:rsid w:val="004106D8"/>
    <w:rsid w:val="00412290"/>
    <w:rsid w:val="004125C3"/>
    <w:rsid w:val="00412A81"/>
    <w:rsid w:val="004152FB"/>
    <w:rsid w:val="0041542C"/>
    <w:rsid w:val="00416633"/>
    <w:rsid w:val="004175A5"/>
    <w:rsid w:val="00417E4B"/>
    <w:rsid w:val="0042032D"/>
    <w:rsid w:val="00420B2A"/>
    <w:rsid w:val="00421547"/>
    <w:rsid w:val="004225EC"/>
    <w:rsid w:val="004241E8"/>
    <w:rsid w:val="00425E2A"/>
    <w:rsid w:val="00426B77"/>
    <w:rsid w:val="004302F4"/>
    <w:rsid w:val="00430CD0"/>
    <w:rsid w:val="00430E9C"/>
    <w:rsid w:val="00432541"/>
    <w:rsid w:val="00433409"/>
    <w:rsid w:val="00434055"/>
    <w:rsid w:val="00434453"/>
    <w:rsid w:val="00434DF6"/>
    <w:rsid w:val="004362EE"/>
    <w:rsid w:val="00437D7B"/>
    <w:rsid w:val="0044098D"/>
    <w:rsid w:val="0044187E"/>
    <w:rsid w:val="00446773"/>
    <w:rsid w:val="00446A55"/>
    <w:rsid w:val="00447074"/>
    <w:rsid w:val="004506FC"/>
    <w:rsid w:val="00451360"/>
    <w:rsid w:val="004569A0"/>
    <w:rsid w:val="004572F1"/>
    <w:rsid w:val="004603B7"/>
    <w:rsid w:val="004617C4"/>
    <w:rsid w:val="00462A0F"/>
    <w:rsid w:val="00465D4B"/>
    <w:rsid w:val="004661C7"/>
    <w:rsid w:val="004670F0"/>
    <w:rsid w:val="004705C5"/>
    <w:rsid w:val="00471796"/>
    <w:rsid w:val="00471F4E"/>
    <w:rsid w:val="004732D3"/>
    <w:rsid w:val="00474156"/>
    <w:rsid w:val="004771D0"/>
    <w:rsid w:val="00482167"/>
    <w:rsid w:val="004823A8"/>
    <w:rsid w:val="00482689"/>
    <w:rsid w:val="00483711"/>
    <w:rsid w:val="0048412F"/>
    <w:rsid w:val="0048526F"/>
    <w:rsid w:val="0048574E"/>
    <w:rsid w:val="00486CDE"/>
    <w:rsid w:val="004905A9"/>
    <w:rsid w:val="00491547"/>
    <w:rsid w:val="00491625"/>
    <w:rsid w:val="0049191A"/>
    <w:rsid w:val="00491CE5"/>
    <w:rsid w:val="00491E6B"/>
    <w:rsid w:val="00492073"/>
    <w:rsid w:val="00492732"/>
    <w:rsid w:val="00492B02"/>
    <w:rsid w:val="00493460"/>
    <w:rsid w:val="00495AC6"/>
    <w:rsid w:val="004A38D8"/>
    <w:rsid w:val="004A4851"/>
    <w:rsid w:val="004A5727"/>
    <w:rsid w:val="004A5CC0"/>
    <w:rsid w:val="004A6AA7"/>
    <w:rsid w:val="004B22F4"/>
    <w:rsid w:val="004B340F"/>
    <w:rsid w:val="004B3C50"/>
    <w:rsid w:val="004B533A"/>
    <w:rsid w:val="004B5E31"/>
    <w:rsid w:val="004B686A"/>
    <w:rsid w:val="004B694E"/>
    <w:rsid w:val="004C1B5A"/>
    <w:rsid w:val="004C2236"/>
    <w:rsid w:val="004C22BB"/>
    <w:rsid w:val="004C28D1"/>
    <w:rsid w:val="004C366E"/>
    <w:rsid w:val="004C3B0C"/>
    <w:rsid w:val="004C4B78"/>
    <w:rsid w:val="004C4D73"/>
    <w:rsid w:val="004C68B1"/>
    <w:rsid w:val="004C7BE2"/>
    <w:rsid w:val="004D03B4"/>
    <w:rsid w:val="004D0778"/>
    <w:rsid w:val="004D1C6B"/>
    <w:rsid w:val="004D4EC2"/>
    <w:rsid w:val="004D5098"/>
    <w:rsid w:val="004D5A9F"/>
    <w:rsid w:val="004D662C"/>
    <w:rsid w:val="004D6953"/>
    <w:rsid w:val="004D710A"/>
    <w:rsid w:val="004D7730"/>
    <w:rsid w:val="004E05C2"/>
    <w:rsid w:val="004E0B98"/>
    <w:rsid w:val="004E39D3"/>
    <w:rsid w:val="004E3F2A"/>
    <w:rsid w:val="004E7799"/>
    <w:rsid w:val="004E79D7"/>
    <w:rsid w:val="004F02E1"/>
    <w:rsid w:val="004F0406"/>
    <w:rsid w:val="004F0AE8"/>
    <w:rsid w:val="004F27EF"/>
    <w:rsid w:val="004F2C21"/>
    <w:rsid w:val="004F3932"/>
    <w:rsid w:val="004F3F4E"/>
    <w:rsid w:val="004F40D5"/>
    <w:rsid w:val="004F47F1"/>
    <w:rsid w:val="004F4C7E"/>
    <w:rsid w:val="004F50DB"/>
    <w:rsid w:val="004F5AA3"/>
    <w:rsid w:val="004F7E3E"/>
    <w:rsid w:val="005006CB"/>
    <w:rsid w:val="00501196"/>
    <w:rsid w:val="00503B11"/>
    <w:rsid w:val="00503B83"/>
    <w:rsid w:val="00504AE5"/>
    <w:rsid w:val="0050662B"/>
    <w:rsid w:val="00506B87"/>
    <w:rsid w:val="00511F0C"/>
    <w:rsid w:val="00513175"/>
    <w:rsid w:val="00515321"/>
    <w:rsid w:val="00515B2F"/>
    <w:rsid w:val="00515D07"/>
    <w:rsid w:val="005169EA"/>
    <w:rsid w:val="00520D93"/>
    <w:rsid w:val="005220E0"/>
    <w:rsid w:val="00522546"/>
    <w:rsid w:val="00522E3E"/>
    <w:rsid w:val="00523412"/>
    <w:rsid w:val="00523BD9"/>
    <w:rsid w:val="00523C6B"/>
    <w:rsid w:val="00523E5B"/>
    <w:rsid w:val="00526805"/>
    <w:rsid w:val="00527D25"/>
    <w:rsid w:val="005324A2"/>
    <w:rsid w:val="00532787"/>
    <w:rsid w:val="00535462"/>
    <w:rsid w:val="00536FA0"/>
    <w:rsid w:val="00537069"/>
    <w:rsid w:val="00537475"/>
    <w:rsid w:val="005375E6"/>
    <w:rsid w:val="00540213"/>
    <w:rsid w:val="00541DFB"/>
    <w:rsid w:val="00541E0E"/>
    <w:rsid w:val="00543BF7"/>
    <w:rsid w:val="005458B1"/>
    <w:rsid w:val="0054659A"/>
    <w:rsid w:val="00546EDA"/>
    <w:rsid w:val="00550267"/>
    <w:rsid w:val="0055237B"/>
    <w:rsid w:val="005526F4"/>
    <w:rsid w:val="00552C1F"/>
    <w:rsid w:val="00552C8D"/>
    <w:rsid w:val="005577B0"/>
    <w:rsid w:val="00557B77"/>
    <w:rsid w:val="00557C32"/>
    <w:rsid w:val="00562556"/>
    <w:rsid w:val="00563324"/>
    <w:rsid w:val="005635B7"/>
    <w:rsid w:val="00564AB8"/>
    <w:rsid w:val="00564E5B"/>
    <w:rsid w:val="00565280"/>
    <w:rsid w:val="0056605D"/>
    <w:rsid w:val="00567219"/>
    <w:rsid w:val="00570F00"/>
    <w:rsid w:val="00571A92"/>
    <w:rsid w:val="00571F18"/>
    <w:rsid w:val="005732B1"/>
    <w:rsid w:val="00573A3E"/>
    <w:rsid w:val="00573B13"/>
    <w:rsid w:val="005744D2"/>
    <w:rsid w:val="0057476E"/>
    <w:rsid w:val="00576429"/>
    <w:rsid w:val="00577336"/>
    <w:rsid w:val="005774E0"/>
    <w:rsid w:val="00580F2D"/>
    <w:rsid w:val="00580F9C"/>
    <w:rsid w:val="0058273C"/>
    <w:rsid w:val="00582FCF"/>
    <w:rsid w:val="00583466"/>
    <w:rsid w:val="005836CE"/>
    <w:rsid w:val="005851AE"/>
    <w:rsid w:val="00586084"/>
    <w:rsid w:val="00587DFD"/>
    <w:rsid w:val="0059002D"/>
    <w:rsid w:val="00592E5B"/>
    <w:rsid w:val="00594949"/>
    <w:rsid w:val="00597319"/>
    <w:rsid w:val="00597762"/>
    <w:rsid w:val="005A2206"/>
    <w:rsid w:val="005A2C48"/>
    <w:rsid w:val="005A4859"/>
    <w:rsid w:val="005A5386"/>
    <w:rsid w:val="005A5B3B"/>
    <w:rsid w:val="005A798F"/>
    <w:rsid w:val="005B0F9B"/>
    <w:rsid w:val="005B1061"/>
    <w:rsid w:val="005B1283"/>
    <w:rsid w:val="005B4D2E"/>
    <w:rsid w:val="005B4FEA"/>
    <w:rsid w:val="005B5211"/>
    <w:rsid w:val="005B5F47"/>
    <w:rsid w:val="005B609A"/>
    <w:rsid w:val="005B73BB"/>
    <w:rsid w:val="005B7511"/>
    <w:rsid w:val="005B7E32"/>
    <w:rsid w:val="005C1AE2"/>
    <w:rsid w:val="005C31BD"/>
    <w:rsid w:val="005C3C0D"/>
    <w:rsid w:val="005C40AD"/>
    <w:rsid w:val="005C51EC"/>
    <w:rsid w:val="005D237C"/>
    <w:rsid w:val="005D2D52"/>
    <w:rsid w:val="005D4109"/>
    <w:rsid w:val="005D4EED"/>
    <w:rsid w:val="005D5384"/>
    <w:rsid w:val="005D56F0"/>
    <w:rsid w:val="005D65D9"/>
    <w:rsid w:val="005D77EC"/>
    <w:rsid w:val="005E11B4"/>
    <w:rsid w:val="005E4C63"/>
    <w:rsid w:val="005E5E1F"/>
    <w:rsid w:val="005F30F6"/>
    <w:rsid w:val="005F38B4"/>
    <w:rsid w:val="005F38DF"/>
    <w:rsid w:val="005F510A"/>
    <w:rsid w:val="005F51C9"/>
    <w:rsid w:val="005F590D"/>
    <w:rsid w:val="005F5D29"/>
    <w:rsid w:val="005F6D4C"/>
    <w:rsid w:val="00601FE2"/>
    <w:rsid w:val="006055A9"/>
    <w:rsid w:val="00605803"/>
    <w:rsid w:val="00606660"/>
    <w:rsid w:val="0060671D"/>
    <w:rsid w:val="00610CBE"/>
    <w:rsid w:val="0061131A"/>
    <w:rsid w:val="00614494"/>
    <w:rsid w:val="00616C5A"/>
    <w:rsid w:val="00617A8B"/>
    <w:rsid w:val="00622B67"/>
    <w:rsid w:val="00624865"/>
    <w:rsid w:val="00624957"/>
    <w:rsid w:val="00626EFF"/>
    <w:rsid w:val="006277EA"/>
    <w:rsid w:val="00630799"/>
    <w:rsid w:val="00630DD3"/>
    <w:rsid w:val="006323A5"/>
    <w:rsid w:val="00636868"/>
    <w:rsid w:val="00636B5A"/>
    <w:rsid w:val="00637F6C"/>
    <w:rsid w:val="006402BA"/>
    <w:rsid w:val="006411C6"/>
    <w:rsid w:val="00642BA0"/>
    <w:rsid w:val="00642E19"/>
    <w:rsid w:val="00644451"/>
    <w:rsid w:val="006445E0"/>
    <w:rsid w:val="00645E93"/>
    <w:rsid w:val="00647A6B"/>
    <w:rsid w:val="00647AAC"/>
    <w:rsid w:val="006514F5"/>
    <w:rsid w:val="006527D1"/>
    <w:rsid w:val="00652A46"/>
    <w:rsid w:val="006532CA"/>
    <w:rsid w:val="00653712"/>
    <w:rsid w:val="006543AC"/>
    <w:rsid w:val="00655121"/>
    <w:rsid w:val="00656033"/>
    <w:rsid w:val="006608DB"/>
    <w:rsid w:val="00660CAF"/>
    <w:rsid w:val="0066348A"/>
    <w:rsid w:val="0066495F"/>
    <w:rsid w:val="00664E13"/>
    <w:rsid w:val="00667177"/>
    <w:rsid w:val="0066775F"/>
    <w:rsid w:val="0067000D"/>
    <w:rsid w:val="00671712"/>
    <w:rsid w:val="0067206A"/>
    <w:rsid w:val="00673486"/>
    <w:rsid w:val="00676B9F"/>
    <w:rsid w:val="0067790D"/>
    <w:rsid w:val="00681844"/>
    <w:rsid w:val="00682696"/>
    <w:rsid w:val="00682A28"/>
    <w:rsid w:val="00683D09"/>
    <w:rsid w:val="006846C9"/>
    <w:rsid w:val="006857B0"/>
    <w:rsid w:val="00685C4F"/>
    <w:rsid w:val="006918DB"/>
    <w:rsid w:val="00694D79"/>
    <w:rsid w:val="00695A0B"/>
    <w:rsid w:val="00696BA7"/>
    <w:rsid w:val="00697ABE"/>
    <w:rsid w:val="006A0409"/>
    <w:rsid w:val="006A2C60"/>
    <w:rsid w:val="006A6505"/>
    <w:rsid w:val="006A787F"/>
    <w:rsid w:val="006B08DA"/>
    <w:rsid w:val="006B0936"/>
    <w:rsid w:val="006B2A85"/>
    <w:rsid w:val="006B32F8"/>
    <w:rsid w:val="006B3AE8"/>
    <w:rsid w:val="006B4107"/>
    <w:rsid w:val="006B4EB9"/>
    <w:rsid w:val="006B5094"/>
    <w:rsid w:val="006B5D51"/>
    <w:rsid w:val="006C658E"/>
    <w:rsid w:val="006C6E21"/>
    <w:rsid w:val="006C79BF"/>
    <w:rsid w:val="006D1426"/>
    <w:rsid w:val="006D23A5"/>
    <w:rsid w:val="006D2CE3"/>
    <w:rsid w:val="006D2E43"/>
    <w:rsid w:val="006D51C5"/>
    <w:rsid w:val="006E17EC"/>
    <w:rsid w:val="006E2480"/>
    <w:rsid w:val="006E3077"/>
    <w:rsid w:val="006E5664"/>
    <w:rsid w:val="006E5991"/>
    <w:rsid w:val="006E6132"/>
    <w:rsid w:val="006E6E16"/>
    <w:rsid w:val="006E7C40"/>
    <w:rsid w:val="006F1B8C"/>
    <w:rsid w:val="006F362F"/>
    <w:rsid w:val="006F39DB"/>
    <w:rsid w:val="006F40CB"/>
    <w:rsid w:val="006F431C"/>
    <w:rsid w:val="006F48EE"/>
    <w:rsid w:val="006F4EF0"/>
    <w:rsid w:val="006F5179"/>
    <w:rsid w:val="006F57F3"/>
    <w:rsid w:val="006F79B4"/>
    <w:rsid w:val="006F79F1"/>
    <w:rsid w:val="006F7D94"/>
    <w:rsid w:val="007062D6"/>
    <w:rsid w:val="007074DA"/>
    <w:rsid w:val="00711F52"/>
    <w:rsid w:val="00712EDE"/>
    <w:rsid w:val="0071312D"/>
    <w:rsid w:val="00713DD4"/>
    <w:rsid w:val="00714663"/>
    <w:rsid w:val="00717BD0"/>
    <w:rsid w:val="00722053"/>
    <w:rsid w:val="00723A06"/>
    <w:rsid w:val="00724635"/>
    <w:rsid w:val="00724BF1"/>
    <w:rsid w:val="00726E2A"/>
    <w:rsid w:val="007300E4"/>
    <w:rsid w:val="00730CE0"/>
    <w:rsid w:val="00733834"/>
    <w:rsid w:val="007342C8"/>
    <w:rsid w:val="00734F1A"/>
    <w:rsid w:val="00737567"/>
    <w:rsid w:val="00737752"/>
    <w:rsid w:val="00741841"/>
    <w:rsid w:val="00741914"/>
    <w:rsid w:val="0074204D"/>
    <w:rsid w:val="00742CAD"/>
    <w:rsid w:val="00744DC5"/>
    <w:rsid w:val="0074739B"/>
    <w:rsid w:val="00747FAD"/>
    <w:rsid w:val="00750A76"/>
    <w:rsid w:val="00750F8A"/>
    <w:rsid w:val="00751472"/>
    <w:rsid w:val="007519E8"/>
    <w:rsid w:val="00751C3A"/>
    <w:rsid w:val="007520B3"/>
    <w:rsid w:val="00753BB3"/>
    <w:rsid w:val="0075568B"/>
    <w:rsid w:val="00756866"/>
    <w:rsid w:val="007617F9"/>
    <w:rsid w:val="00763F75"/>
    <w:rsid w:val="007650BD"/>
    <w:rsid w:val="00765184"/>
    <w:rsid w:val="00766B0B"/>
    <w:rsid w:val="007675B3"/>
    <w:rsid w:val="00767A4C"/>
    <w:rsid w:val="00767C3F"/>
    <w:rsid w:val="00772562"/>
    <w:rsid w:val="00772AEC"/>
    <w:rsid w:val="007732F9"/>
    <w:rsid w:val="00774CA9"/>
    <w:rsid w:val="007752C2"/>
    <w:rsid w:val="00775A6B"/>
    <w:rsid w:val="00776C45"/>
    <w:rsid w:val="007816DB"/>
    <w:rsid w:val="007855F9"/>
    <w:rsid w:val="007868C3"/>
    <w:rsid w:val="00787176"/>
    <w:rsid w:val="0078730D"/>
    <w:rsid w:val="007929FC"/>
    <w:rsid w:val="00793C1B"/>
    <w:rsid w:val="00793D63"/>
    <w:rsid w:val="00794FBF"/>
    <w:rsid w:val="00797D0E"/>
    <w:rsid w:val="007A0A5A"/>
    <w:rsid w:val="007A1D87"/>
    <w:rsid w:val="007A2168"/>
    <w:rsid w:val="007A21C4"/>
    <w:rsid w:val="007A330F"/>
    <w:rsid w:val="007A56B5"/>
    <w:rsid w:val="007A6DD9"/>
    <w:rsid w:val="007B0302"/>
    <w:rsid w:val="007B2B2B"/>
    <w:rsid w:val="007B3989"/>
    <w:rsid w:val="007B3F16"/>
    <w:rsid w:val="007B5104"/>
    <w:rsid w:val="007C37AB"/>
    <w:rsid w:val="007C7BE7"/>
    <w:rsid w:val="007D1265"/>
    <w:rsid w:val="007D2D3D"/>
    <w:rsid w:val="007D4757"/>
    <w:rsid w:val="007D69F4"/>
    <w:rsid w:val="007E1C42"/>
    <w:rsid w:val="007E1DE1"/>
    <w:rsid w:val="007E3431"/>
    <w:rsid w:val="007E4214"/>
    <w:rsid w:val="007E56FE"/>
    <w:rsid w:val="007E7413"/>
    <w:rsid w:val="007E7BF9"/>
    <w:rsid w:val="007E7DDA"/>
    <w:rsid w:val="007F06D7"/>
    <w:rsid w:val="007F163E"/>
    <w:rsid w:val="007F4064"/>
    <w:rsid w:val="007F4F23"/>
    <w:rsid w:val="007F4F82"/>
    <w:rsid w:val="007F72AB"/>
    <w:rsid w:val="007F76EE"/>
    <w:rsid w:val="008001D7"/>
    <w:rsid w:val="00800C50"/>
    <w:rsid w:val="00801811"/>
    <w:rsid w:val="00801AD9"/>
    <w:rsid w:val="008073C8"/>
    <w:rsid w:val="008073D1"/>
    <w:rsid w:val="00811716"/>
    <w:rsid w:val="008134C6"/>
    <w:rsid w:val="008140E1"/>
    <w:rsid w:val="00814D42"/>
    <w:rsid w:val="00816D7E"/>
    <w:rsid w:val="00817A3F"/>
    <w:rsid w:val="00817C9F"/>
    <w:rsid w:val="0082057A"/>
    <w:rsid w:val="0082157B"/>
    <w:rsid w:val="0082261D"/>
    <w:rsid w:val="008227EC"/>
    <w:rsid w:val="008250FE"/>
    <w:rsid w:val="008255C0"/>
    <w:rsid w:val="008263DC"/>
    <w:rsid w:val="00831F9F"/>
    <w:rsid w:val="00833AE5"/>
    <w:rsid w:val="00833F43"/>
    <w:rsid w:val="00834F4F"/>
    <w:rsid w:val="008356CE"/>
    <w:rsid w:val="0083589D"/>
    <w:rsid w:val="0083658E"/>
    <w:rsid w:val="00836B4D"/>
    <w:rsid w:val="00842AB2"/>
    <w:rsid w:val="0084470F"/>
    <w:rsid w:val="00845879"/>
    <w:rsid w:val="00845D1D"/>
    <w:rsid w:val="00850183"/>
    <w:rsid w:val="0085117C"/>
    <w:rsid w:val="00851986"/>
    <w:rsid w:val="00852543"/>
    <w:rsid w:val="008547CC"/>
    <w:rsid w:val="00854995"/>
    <w:rsid w:val="008549B0"/>
    <w:rsid w:val="008554B6"/>
    <w:rsid w:val="008561CD"/>
    <w:rsid w:val="008564AC"/>
    <w:rsid w:val="008567E2"/>
    <w:rsid w:val="0085684D"/>
    <w:rsid w:val="0085691C"/>
    <w:rsid w:val="00856DBC"/>
    <w:rsid w:val="00856E30"/>
    <w:rsid w:val="00857019"/>
    <w:rsid w:val="00857B10"/>
    <w:rsid w:val="00861FDD"/>
    <w:rsid w:val="008623DB"/>
    <w:rsid w:val="00863107"/>
    <w:rsid w:val="008659B4"/>
    <w:rsid w:val="008662B6"/>
    <w:rsid w:val="00866B0B"/>
    <w:rsid w:val="008679A9"/>
    <w:rsid w:val="008717CE"/>
    <w:rsid w:val="00872014"/>
    <w:rsid w:val="008762C9"/>
    <w:rsid w:val="00877EC3"/>
    <w:rsid w:val="00880BAC"/>
    <w:rsid w:val="00884512"/>
    <w:rsid w:val="008845A0"/>
    <w:rsid w:val="008851BF"/>
    <w:rsid w:val="00885F4C"/>
    <w:rsid w:val="00886D58"/>
    <w:rsid w:val="00887281"/>
    <w:rsid w:val="00890D39"/>
    <w:rsid w:val="00891313"/>
    <w:rsid w:val="00892E0F"/>
    <w:rsid w:val="008930D9"/>
    <w:rsid w:val="008935D2"/>
    <w:rsid w:val="008949A1"/>
    <w:rsid w:val="0089653A"/>
    <w:rsid w:val="008966D9"/>
    <w:rsid w:val="008A2FA2"/>
    <w:rsid w:val="008A2FB3"/>
    <w:rsid w:val="008A5042"/>
    <w:rsid w:val="008A5FF2"/>
    <w:rsid w:val="008A62C8"/>
    <w:rsid w:val="008A686E"/>
    <w:rsid w:val="008A6929"/>
    <w:rsid w:val="008A716B"/>
    <w:rsid w:val="008A722D"/>
    <w:rsid w:val="008B09FF"/>
    <w:rsid w:val="008B17F8"/>
    <w:rsid w:val="008B2504"/>
    <w:rsid w:val="008B2E00"/>
    <w:rsid w:val="008B31CD"/>
    <w:rsid w:val="008B3E93"/>
    <w:rsid w:val="008B5849"/>
    <w:rsid w:val="008B796C"/>
    <w:rsid w:val="008C0899"/>
    <w:rsid w:val="008C126D"/>
    <w:rsid w:val="008C23FB"/>
    <w:rsid w:val="008C2A5A"/>
    <w:rsid w:val="008C52B9"/>
    <w:rsid w:val="008C69C7"/>
    <w:rsid w:val="008C7D26"/>
    <w:rsid w:val="008D0018"/>
    <w:rsid w:val="008D02EB"/>
    <w:rsid w:val="008D0CE5"/>
    <w:rsid w:val="008D0D86"/>
    <w:rsid w:val="008D2454"/>
    <w:rsid w:val="008D2738"/>
    <w:rsid w:val="008D2B10"/>
    <w:rsid w:val="008D3256"/>
    <w:rsid w:val="008E2858"/>
    <w:rsid w:val="008E28BD"/>
    <w:rsid w:val="008E4581"/>
    <w:rsid w:val="008F044D"/>
    <w:rsid w:val="008F45BE"/>
    <w:rsid w:val="008F52CA"/>
    <w:rsid w:val="008F7936"/>
    <w:rsid w:val="008F7DF4"/>
    <w:rsid w:val="009076C6"/>
    <w:rsid w:val="00907ABA"/>
    <w:rsid w:val="00907B8E"/>
    <w:rsid w:val="0091000B"/>
    <w:rsid w:val="00911A0C"/>
    <w:rsid w:val="009121BA"/>
    <w:rsid w:val="00914BAB"/>
    <w:rsid w:val="00914F13"/>
    <w:rsid w:val="00915CE9"/>
    <w:rsid w:val="00916E68"/>
    <w:rsid w:val="0091768F"/>
    <w:rsid w:val="009200B0"/>
    <w:rsid w:val="009200C0"/>
    <w:rsid w:val="00923F55"/>
    <w:rsid w:val="009243CF"/>
    <w:rsid w:val="00925779"/>
    <w:rsid w:val="009264F7"/>
    <w:rsid w:val="00931D60"/>
    <w:rsid w:val="009322EA"/>
    <w:rsid w:val="00936823"/>
    <w:rsid w:val="00936E96"/>
    <w:rsid w:val="00937466"/>
    <w:rsid w:val="00937EDD"/>
    <w:rsid w:val="009402E4"/>
    <w:rsid w:val="00944E42"/>
    <w:rsid w:val="00945BA1"/>
    <w:rsid w:val="00947666"/>
    <w:rsid w:val="00953FBB"/>
    <w:rsid w:val="00954B5B"/>
    <w:rsid w:val="0095588C"/>
    <w:rsid w:val="0096494D"/>
    <w:rsid w:val="00966121"/>
    <w:rsid w:val="0097069A"/>
    <w:rsid w:val="0097306D"/>
    <w:rsid w:val="00973203"/>
    <w:rsid w:val="009735E2"/>
    <w:rsid w:val="009738FB"/>
    <w:rsid w:val="009739BC"/>
    <w:rsid w:val="00976B13"/>
    <w:rsid w:val="00977BC2"/>
    <w:rsid w:val="00977CFF"/>
    <w:rsid w:val="00980A27"/>
    <w:rsid w:val="00983CF6"/>
    <w:rsid w:val="00986F31"/>
    <w:rsid w:val="00986F9E"/>
    <w:rsid w:val="00994BDE"/>
    <w:rsid w:val="009A18CD"/>
    <w:rsid w:val="009A2534"/>
    <w:rsid w:val="009A4E9F"/>
    <w:rsid w:val="009A601A"/>
    <w:rsid w:val="009A764F"/>
    <w:rsid w:val="009A7F13"/>
    <w:rsid w:val="009B257F"/>
    <w:rsid w:val="009B29FA"/>
    <w:rsid w:val="009B309E"/>
    <w:rsid w:val="009B566E"/>
    <w:rsid w:val="009B70CB"/>
    <w:rsid w:val="009C00D0"/>
    <w:rsid w:val="009C0468"/>
    <w:rsid w:val="009C14F1"/>
    <w:rsid w:val="009C27BB"/>
    <w:rsid w:val="009C31AB"/>
    <w:rsid w:val="009C71A1"/>
    <w:rsid w:val="009D16A8"/>
    <w:rsid w:val="009D4E43"/>
    <w:rsid w:val="009E0C05"/>
    <w:rsid w:val="009E1E6B"/>
    <w:rsid w:val="009E22B4"/>
    <w:rsid w:val="009E4CE4"/>
    <w:rsid w:val="009E755F"/>
    <w:rsid w:val="009E7755"/>
    <w:rsid w:val="009F0CE6"/>
    <w:rsid w:val="009F17EB"/>
    <w:rsid w:val="009F1A17"/>
    <w:rsid w:val="009F23EC"/>
    <w:rsid w:val="009F2B50"/>
    <w:rsid w:val="009F2E14"/>
    <w:rsid w:val="009F37C6"/>
    <w:rsid w:val="009F53D2"/>
    <w:rsid w:val="009F5C7E"/>
    <w:rsid w:val="009F609A"/>
    <w:rsid w:val="009F662B"/>
    <w:rsid w:val="009F715E"/>
    <w:rsid w:val="009F7BF2"/>
    <w:rsid w:val="00A008BF"/>
    <w:rsid w:val="00A01116"/>
    <w:rsid w:val="00A019D4"/>
    <w:rsid w:val="00A01C1B"/>
    <w:rsid w:val="00A04A59"/>
    <w:rsid w:val="00A05CC2"/>
    <w:rsid w:val="00A05D61"/>
    <w:rsid w:val="00A06EBB"/>
    <w:rsid w:val="00A07837"/>
    <w:rsid w:val="00A12822"/>
    <w:rsid w:val="00A12995"/>
    <w:rsid w:val="00A16B3B"/>
    <w:rsid w:val="00A21AC9"/>
    <w:rsid w:val="00A2268D"/>
    <w:rsid w:val="00A22FB5"/>
    <w:rsid w:val="00A24CC6"/>
    <w:rsid w:val="00A26C4B"/>
    <w:rsid w:val="00A30072"/>
    <w:rsid w:val="00A34939"/>
    <w:rsid w:val="00A35E3A"/>
    <w:rsid w:val="00A3756B"/>
    <w:rsid w:val="00A37C41"/>
    <w:rsid w:val="00A4266D"/>
    <w:rsid w:val="00A42A7A"/>
    <w:rsid w:val="00A42DEF"/>
    <w:rsid w:val="00A46413"/>
    <w:rsid w:val="00A46760"/>
    <w:rsid w:val="00A4757D"/>
    <w:rsid w:val="00A479D0"/>
    <w:rsid w:val="00A47D07"/>
    <w:rsid w:val="00A51E06"/>
    <w:rsid w:val="00A520F2"/>
    <w:rsid w:val="00A573F9"/>
    <w:rsid w:val="00A60E37"/>
    <w:rsid w:val="00A627ED"/>
    <w:rsid w:val="00A64730"/>
    <w:rsid w:val="00A65007"/>
    <w:rsid w:val="00A65C75"/>
    <w:rsid w:val="00A661F9"/>
    <w:rsid w:val="00A6777B"/>
    <w:rsid w:val="00A728DE"/>
    <w:rsid w:val="00A72D03"/>
    <w:rsid w:val="00A73225"/>
    <w:rsid w:val="00A73465"/>
    <w:rsid w:val="00A73DFC"/>
    <w:rsid w:val="00A7730E"/>
    <w:rsid w:val="00A80C7D"/>
    <w:rsid w:val="00A83713"/>
    <w:rsid w:val="00A85953"/>
    <w:rsid w:val="00A86C2A"/>
    <w:rsid w:val="00A87F9D"/>
    <w:rsid w:val="00A906BC"/>
    <w:rsid w:val="00A90F21"/>
    <w:rsid w:val="00A94033"/>
    <w:rsid w:val="00A961B4"/>
    <w:rsid w:val="00A96622"/>
    <w:rsid w:val="00A97A22"/>
    <w:rsid w:val="00A97FC7"/>
    <w:rsid w:val="00AA0306"/>
    <w:rsid w:val="00AA0B71"/>
    <w:rsid w:val="00AA2012"/>
    <w:rsid w:val="00AA40D6"/>
    <w:rsid w:val="00AA4FC7"/>
    <w:rsid w:val="00AA57ED"/>
    <w:rsid w:val="00AA6F6F"/>
    <w:rsid w:val="00AB064A"/>
    <w:rsid w:val="00AB0DA3"/>
    <w:rsid w:val="00AB0E00"/>
    <w:rsid w:val="00AB4A59"/>
    <w:rsid w:val="00AB6820"/>
    <w:rsid w:val="00AC0C94"/>
    <w:rsid w:val="00AC3FD1"/>
    <w:rsid w:val="00AC4BC2"/>
    <w:rsid w:val="00AD2EBF"/>
    <w:rsid w:val="00AD322C"/>
    <w:rsid w:val="00AD3BDA"/>
    <w:rsid w:val="00AE235C"/>
    <w:rsid w:val="00AE443F"/>
    <w:rsid w:val="00AE4809"/>
    <w:rsid w:val="00AF437F"/>
    <w:rsid w:val="00AF58ED"/>
    <w:rsid w:val="00AF6C70"/>
    <w:rsid w:val="00B049B8"/>
    <w:rsid w:val="00B04D5C"/>
    <w:rsid w:val="00B04FCB"/>
    <w:rsid w:val="00B068BB"/>
    <w:rsid w:val="00B06A7A"/>
    <w:rsid w:val="00B0754D"/>
    <w:rsid w:val="00B078B2"/>
    <w:rsid w:val="00B11541"/>
    <w:rsid w:val="00B11E80"/>
    <w:rsid w:val="00B13D6B"/>
    <w:rsid w:val="00B14C65"/>
    <w:rsid w:val="00B154F1"/>
    <w:rsid w:val="00B17536"/>
    <w:rsid w:val="00B17564"/>
    <w:rsid w:val="00B20F67"/>
    <w:rsid w:val="00B22DEE"/>
    <w:rsid w:val="00B22E40"/>
    <w:rsid w:val="00B26306"/>
    <w:rsid w:val="00B30680"/>
    <w:rsid w:val="00B30802"/>
    <w:rsid w:val="00B33410"/>
    <w:rsid w:val="00B34AE2"/>
    <w:rsid w:val="00B353A9"/>
    <w:rsid w:val="00B356BA"/>
    <w:rsid w:val="00B357CE"/>
    <w:rsid w:val="00B360CC"/>
    <w:rsid w:val="00B37700"/>
    <w:rsid w:val="00B41847"/>
    <w:rsid w:val="00B44BFA"/>
    <w:rsid w:val="00B450BA"/>
    <w:rsid w:val="00B452FD"/>
    <w:rsid w:val="00B46533"/>
    <w:rsid w:val="00B47A68"/>
    <w:rsid w:val="00B514A1"/>
    <w:rsid w:val="00B52679"/>
    <w:rsid w:val="00B61BC7"/>
    <w:rsid w:val="00B622B0"/>
    <w:rsid w:val="00B6336A"/>
    <w:rsid w:val="00B635B0"/>
    <w:rsid w:val="00B63854"/>
    <w:rsid w:val="00B6499C"/>
    <w:rsid w:val="00B6541D"/>
    <w:rsid w:val="00B655DE"/>
    <w:rsid w:val="00B66FCD"/>
    <w:rsid w:val="00B67202"/>
    <w:rsid w:val="00B6753C"/>
    <w:rsid w:val="00B70DCF"/>
    <w:rsid w:val="00B72D1C"/>
    <w:rsid w:val="00B8036C"/>
    <w:rsid w:val="00B816FE"/>
    <w:rsid w:val="00B818F7"/>
    <w:rsid w:val="00B82077"/>
    <w:rsid w:val="00B824CD"/>
    <w:rsid w:val="00B83882"/>
    <w:rsid w:val="00B84127"/>
    <w:rsid w:val="00B849AF"/>
    <w:rsid w:val="00B90E93"/>
    <w:rsid w:val="00B92622"/>
    <w:rsid w:val="00B92F6E"/>
    <w:rsid w:val="00B93FA9"/>
    <w:rsid w:val="00B94446"/>
    <w:rsid w:val="00B9462B"/>
    <w:rsid w:val="00B958BC"/>
    <w:rsid w:val="00B9591C"/>
    <w:rsid w:val="00B97E40"/>
    <w:rsid w:val="00BA05FA"/>
    <w:rsid w:val="00BA0670"/>
    <w:rsid w:val="00BA41F2"/>
    <w:rsid w:val="00BA61B5"/>
    <w:rsid w:val="00BA65EC"/>
    <w:rsid w:val="00BB0ABC"/>
    <w:rsid w:val="00BB29B8"/>
    <w:rsid w:val="00BB3166"/>
    <w:rsid w:val="00BB470C"/>
    <w:rsid w:val="00BB5362"/>
    <w:rsid w:val="00BB5697"/>
    <w:rsid w:val="00BB57DA"/>
    <w:rsid w:val="00BB661A"/>
    <w:rsid w:val="00BB6A28"/>
    <w:rsid w:val="00BB6B9B"/>
    <w:rsid w:val="00BB6E2E"/>
    <w:rsid w:val="00BB7932"/>
    <w:rsid w:val="00BB797C"/>
    <w:rsid w:val="00BB7A9F"/>
    <w:rsid w:val="00BC10A3"/>
    <w:rsid w:val="00BC5028"/>
    <w:rsid w:val="00BC53EF"/>
    <w:rsid w:val="00BC55BF"/>
    <w:rsid w:val="00BD020E"/>
    <w:rsid w:val="00BD0473"/>
    <w:rsid w:val="00BD09E7"/>
    <w:rsid w:val="00BD12AC"/>
    <w:rsid w:val="00BD2726"/>
    <w:rsid w:val="00BD38C9"/>
    <w:rsid w:val="00BD5D47"/>
    <w:rsid w:val="00BD6FFE"/>
    <w:rsid w:val="00BE0F67"/>
    <w:rsid w:val="00BE198C"/>
    <w:rsid w:val="00BE1D06"/>
    <w:rsid w:val="00BE2B8B"/>
    <w:rsid w:val="00BE353E"/>
    <w:rsid w:val="00BE383C"/>
    <w:rsid w:val="00BE447D"/>
    <w:rsid w:val="00BE4D88"/>
    <w:rsid w:val="00BE62B7"/>
    <w:rsid w:val="00BF0EE2"/>
    <w:rsid w:val="00BF2A37"/>
    <w:rsid w:val="00BF2BC4"/>
    <w:rsid w:val="00BF4FCC"/>
    <w:rsid w:val="00BF6BCD"/>
    <w:rsid w:val="00C02C05"/>
    <w:rsid w:val="00C03534"/>
    <w:rsid w:val="00C04458"/>
    <w:rsid w:val="00C05178"/>
    <w:rsid w:val="00C05C74"/>
    <w:rsid w:val="00C07275"/>
    <w:rsid w:val="00C07812"/>
    <w:rsid w:val="00C1470E"/>
    <w:rsid w:val="00C17FD7"/>
    <w:rsid w:val="00C22EC2"/>
    <w:rsid w:val="00C23DD6"/>
    <w:rsid w:val="00C23EE3"/>
    <w:rsid w:val="00C25048"/>
    <w:rsid w:val="00C2579F"/>
    <w:rsid w:val="00C25AFB"/>
    <w:rsid w:val="00C263F4"/>
    <w:rsid w:val="00C26E17"/>
    <w:rsid w:val="00C271C4"/>
    <w:rsid w:val="00C27FA2"/>
    <w:rsid w:val="00C30B37"/>
    <w:rsid w:val="00C319DF"/>
    <w:rsid w:val="00C33DA2"/>
    <w:rsid w:val="00C35C29"/>
    <w:rsid w:val="00C41B1F"/>
    <w:rsid w:val="00C41BAE"/>
    <w:rsid w:val="00C44B6C"/>
    <w:rsid w:val="00C47C98"/>
    <w:rsid w:val="00C502C9"/>
    <w:rsid w:val="00C50597"/>
    <w:rsid w:val="00C516EE"/>
    <w:rsid w:val="00C52090"/>
    <w:rsid w:val="00C57516"/>
    <w:rsid w:val="00C60389"/>
    <w:rsid w:val="00C6144C"/>
    <w:rsid w:val="00C61578"/>
    <w:rsid w:val="00C62070"/>
    <w:rsid w:val="00C62A43"/>
    <w:rsid w:val="00C6345A"/>
    <w:rsid w:val="00C6458A"/>
    <w:rsid w:val="00C66CF5"/>
    <w:rsid w:val="00C673C3"/>
    <w:rsid w:val="00C679A0"/>
    <w:rsid w:val="00C67BAB"/>
    <w:rsid w:val="00C70FD2"/>
    <w:rsid w:val="00C728B5"/>
    <w:rsid w:val="00C75F38"/>
    <w:rsid w:val="00C80AB1"/>
    <w:rsid w:val="00C81801"/>
    <w:rsid w:val="00C81E9E"/>
    <w:rsid w:val="00C82337"/>
    <w:rsid w:val="00C83B3F"/>
    <w:rsid w:val="00C847BD"/>
    <w:rsid w:val="00C85DF6"/>
    <w:rsid w:val="00C8639D"/>
    <w:rsid w:val="00C90E7B"/>
    <w:rsid w:val="00C91A98"/>
    <w:rsid w:val="00C945C3"/>
    <w:rsid w:val="00C9494E"/>
    <w:rsid w:val="00C952BB"/>
    <w:rsid w:val="00C95CA9"/>
    <w:rsid w:val="00C97723"/>
    <w:rsid w:val="00C97886"/>
    <w:rsid w:val="00CA0DFD"/>
    <w:rsid w:val="00CA1777"/>
    <w:rsid w:val="00CA2430"/>
    <w:rsid w:val="00CA52A8"/>
    <w:rsid w:val="00CA5813"/>
    <w:rsid w:val="00CA5EDA"/>
    <w:rsid w:val="00CB0E69"/>
    <w:rsid w:val="00CB172B"/>
    <w:rsid w:val="00CB1CCE"/>
    <w:rsid w:val="00CB334F"/>
    <w:rsid w:val="00CB62AE"/>
    <w:rsid w:val="00CC09DD"/>
    <w:rsid w:val="00CC254A"/>
    <w:rsid w:val="00CC2C8E"/>
    <w:rsid w:val="00CC3179"/>
    <w:rsid w:val="00CC3DB1"/>
    <w:rsid w:val="00CC525E"/>
    <w:rsid w:val="00CC567B"/>
    <w:rsid w:val="00CC5A89"/>
    <w:rsid w:val="00CC672F"/>
    <w:rsid w:val="00CC6C3E"/>
    <w:rsid w:val="00CD1C2F"/>
    <w:rsid w:val="00CD371A"/>
    <w:rsid w:val="00CD47CF"/>
    <w:rsid w:val="00CE0796"/>
    <w:rsid w:val="00CE0C09"/>
    <w:rsid w:val="00CE268D"/>
    <w:rsid w:val="00CE37C1"/>
    <w:rsid w:val="00CE3FE9"/>
    <w:rsid w:val="00CE419A"/>
    <w:rsid w:val="00CE76DB"/>
    <w:rsid w:val="00CF2390"/>
    <w:rsid w:val="00CF3972"/>
    <w:rsid w:val="00CF5732"/>
    <w:rsid w:val="00CF64F4"/>
    <w:rsid w:val="00CF6629"/>
    <w:rsid w:val="00CF6C3C"/>
    <w:rsid w:val="00CF6E0A"/>
    <w:rsid w:val="00CF71E7"/>
    <w:rsid w:val="00D0142A"/>
    <w:rsid w:val="00D01871"/>
    <w:rsid w:val="00D028A3"/>
    <w:rsid w:val="00D02BA0"/>
    <w:rsid w:val="00D042AB"/>
    <w:rsid w:val="00D04B35"/>
    <w:rsid w:val="00D05112"/>
    <w:rsid w:val="00D0734B"/>
    <w:rsid w:val="00D07A01"/>
    <w:rsid w:val="00D103D8"/>
    <w:rsid w:val="00D1181E"/>
    <w:rsid w:val="00D12EDB"/>
    <w:rsid w:val="00D15142"/>
    <w:rsid w:val="00D20068"/>
    <w:rsid w:val="00D20D04"/>
    <w:rsid w:val="00D21B4B"/>
    <w:rsid w:val="00D222E5"/>
    <w:rsid w:val="00D22A2E"/>
    <w:rsid w:val="00D23E0E"/>
    <w:rsid w:val="00D24914"/>
    <w:rsid w:val="00D24ED2"/>
    <w:rsid w:val="00D2764F"/>
    <w:rsid w:val="00D312E5"/>
    <w:rsid w:val="00D3161D"/>
    <w:rsid w:val="00D331A6"/>
    <w:rsid w:val="00D34342"/>
    <w:rsid w:val="00D3448D"/>
    <w:rsid w:val="00D35246"/>
    <w:rsid w:val="00D3778C"/>
    <w:rsid w:val="00D41D63"/>
    <w:rsid w:val="00D42338"/>
    <w:rsid w:val="00D44005"/>
    <w:rsid w:val="00D45738"/>
    <w:rsid w:val="00D4574E"/>
    <w:rsid w:val="00D477B7"/>
    <w:rsid w:val="00D478E8"/>
    <w:rsid w:val="00D47A16"/>
    <w:rsid w:val="00D50749"/>
    <w:rsid w:val="00D5087B"/>
    <w:rsid w:val="00D50A22"/>
    <w:rsid w:val="00D51B91"/>
    <w:rsid w:val="00D52687"/>
    <w:rsid w:val="00D528A7"/>
    <w:rsid w:val="00D535CB"/>
    <w:rsid w:val="00D5374D"/>
    <w:rsid w:val="00D537EF"/>
    <w:rsid w:val="00D578A3"/>
    <w:rsid w:val="00D57B9D"/>
    <w:rsid w:val="00D57C38"/>
    <w:rsid w:val="00D60709"/>
    <w:rsid w:val="00D61546"/>
    <w:rsid w:val="00D615B1"/>
    <w:rsid w:val="00D61D18"/>
    <w:rsid w:val="00D6264B"/>
    <w:rsid w:val="00D631E2"/>
    <w:rsid w:val="00D65678"/>
    <w:rsid w:val="00D65954"/>
    <w:rsid w:val="00D66F35"/>
    <w:rsid w:val="00D675A8"/>
    <w:rsid w:val="00D70DB0"/>
    <w:rsid w:val="00D70EBA"/>
    <w:rsid w:val="00D70F03"/>
    <w:rsid w:val="00D71EB8"/>
    <w:rsid w:val="00D72FB8"/>
    <w:rsid w:val="00D73344"/>
    <w:rsid w:val="00D7487E"/>
    <w:rsid w:val="00D74ABD"/>
    <w:rsid w:val="00D757E4"/>
    <w:rsid w:val="00D765D9"/>
    <w:rsid w:val="00D76B7F"/>
    <w:rsid w:val="00D7708D"/>
    <w:rsid w:val="00D776F8"/>
    <w:rsid w:val="00D84419"/>
    <w:rsid w:val="00D86062"/>
    <w:rsid w:val="00D90784"/>
    <w:rsid w:val="00D92546"/>
    <w:rsid w:val="00D928A5"/>
    <w:rsid w:val="00D92B89"/>
    <w:rsid w:val="00D93724"/>
    <w:rsid w:val="00D95958"/>
    <w:rsid w:val="00D975DA"/>
    <w:rsid w:val="00DA2EEF"/>
    <w:rsid w:val="00DA413A"/>
    <w:rsid w:val="00DA44DB"/>
    <w:rsid w:val="00DA4BC8"/>
    <w:rsid w:val="00DA6D2C"/>
    <w:rsid w:val="00DA6D96"/>
    <w:rsid w:val="00DA6E4D"/>
    <w:rsid w:val="00DB3EBE"/>
    <w:rsid w:val="00DB7A0B"/>
    <w:rsid w:val="00DC08FC"/>
    <w:rsid w:val="00DC3E12"/>
    <w:rsid w:val="00DC7951"/>
    <w:rsid w:val="00DD0289"/>
    <w:rsid w:val="00DD2A3B"/>
    <w:rsid w:val="00DD7562"/>
    <w:rsid w:val="00DE2003"/>
    <w:rsid w:val="00DE2201"/>
    <w:rsid w:val="00DE354D"/>
    <w:rsid w:val="00DE42A2"/>
    <w:rsid w:val="00DE5593"/>
    <w:rsid w:val="00DE57F2"/>
    <w:rsid w:val="00DE644D"/>
    <w:rsid w:val="00DE688D"/>
    <w:rsid w:val="00DE7DF8"/>
    <w:rsid w:val="00DF02D2"/>
    <w:rsid w:val="00DF165F"/>
    <w:rsid w:val="00DF1AA4"/>
    <w:rsid w:val="00DF2391"/>
    <w:rsid w:val="00DF33FF"/>
    <w:rsid w:val="00DF6343"/>
    <w:rsid w:val="00E015FB"/>
    <w:rsid w:val="00E045A3"/>
    <w:rsid w:val="00E05EDC"/>
    <w:rsid w:val="00E07047"/>
    <w:rsid w:val="00E102EF"/>
    <w:rsid w:val="00E10BB8"/>
    <w:rsid w:val="00E124A6"/>
    <w:rsid w:val="00E14D95"/>
    <w:rsid w:val="00E20036"/>
    <w:rsid w:val="00E243E2"/>
    <w:rsid w:val="00E257DC"/>
    <w:rsid w:val="00E2620C"/>
    <w:rsid w:val="00E26285"/>
    <w:rsid w:val="00E276BF"/>
    <w:rsid w:val="00E2798A"/>
    <w:rsid w:val="00E31404"/>
    <w:rsid w:val="00E32082"/>
    <w:rsid w:val="00E320AC"/>
    <w:rsid w:val="00E32184"/>
    <w:rsid w:val="00E339EF"/>
    <w:rsid w:val="00E33A95"/>
    <w:rsid w:val="00E33E17"/>
    <w:rsid w:val="00E33EF8"/>
    <w:rsid w:val="00E3678B"/>
    <w:rsid w:val="00E37005"/>
    <w:rsid w:val="00E370BD"/>
    <w:rsid w:val="00E37A05"/>
    <w:rsid w:val="00E40F36"/>
    <w:rsid w:val="00E43CDD"/>
    <w:rsid w:val="00E44F4A"/>
    <w:rsid w:val="00E45BD6"/>
    <w:rsid w:val="00E45F47"/>
    <w:rsid w:val="00E47644"/>
    <w:rsid w:val="00E51280"/>
    <w:rsid w:val="00E52791"/>
    <w:rsid w:val="00E53333"/>
    <w:rsid w:val="00E54675"/>
    <w:rsid w:val="00E54CF0"/>
    <w:rsid w:val="00E54E71"/>
    <w:rsid w:val="00E566FC"/>
    <w:rsid w:val="00E56B51"/>
    <w:rsid w:val="00E6021F"/>
    <w:rsid w:val="00E606DB"/>
    <w:rsid w:val="00E63D2F"/>
    <w:rsid w:val="00E7219B"/>
    <w:rsid w:val="00E753EA"/>
    <w:rsid w:val="00E76EC0"/>
    <w:rsid w:val="00E80466"/>
    <w:rsid w:val="00E81F74"/>
    <w:rsid w:val="00E8279D"/>
    <w:rsid w:val="00E84837"/>
    <w:rsid w:val="00E85BD8"/>
    <w:rsid w:val="00E86C99"/>
    <w:rsid w:val="00E8713B"/>
    <w:rsid w:val="00E87ABD"/>
    <w:rsid w:val="00E90EBE"/>
    <w:rsid w:val="00E919A6"/>
    <w:rsid w:val="00E91C94"/>
    <w:rsid w:val="00E92108"/>
    <w:rsid w:val="00E93079"/>
    <w:rsid w:val="00E93F70"/>
    <w:rsid w:val="00E949F9"/>
    <w:rsid w:val="00E95D7A"/>
    <w:rsid w:val="00E96830"/>
    <w:rsid w:val="00E97DE9"/>
    <w:rsid w:val="00EA0B15"/>
    <w:rsid w:val="00EA286F"/>
    <w:rsid w:val="00EA2E1C"/>
    <w:rsid w:val="00EA4D79"/>
    <w:rsid w:val="00EA58EB"/>
    <w:rsid w:val="00EA6B30"/>
    <w:rsid w:val="00EA7E58"/>
    <w:rsid w:val="00EB043A"/>
    <w:rsid w:val="00EB1CA7"/>
    <w:rsid w:val="00EB257F"/>
    <w:rsid w:val="00EB5804"/>
    <w:rsid w:val="00EB6143"/>
    <w:rsid w:val="00EB73C9"/>
    <w:rsid w:val="00EB7EBE"/>
    <w:rsid w:val="00EC18AC"/>
    <w:rsid w:val="00EC2566"/>
    <w:rsid w:val="00EC2B7F"/>
    <w:rsid w:val="00EC3B9C"/>
    <w:rsid w:val="00EC40B8"/>
    <w:rsid w:val="00EC4623"/>
    <w:rsid w:val="00EC6A69"/>
    <w:rsid w:val="00EC79BC"/>
    <w:rsid w:val="00ED1419"/>
    <w:rsid w:val="00ED2369"/>
    <w:rsid w:val="00ED28E2"/>
    <w:rsid w:val="00ED2CF9"/>
    <w:rsid w:val="00ED38CD"/>
    <w:rsid w:val="00ED409B"/>
    <w:rsid w:val="00ED500E"/>
    <w:rsid w:val="00ED653C"/>
    <w:rsid w:val="00EE05E3"/>
    <w:rsid w:val="00EE07C7"/>
    <w:rsid w:val="00EE0CC1"/>
    <w:rsid w:val="00EE1FC6"/>
    <w:rsid w:val="00EE2153"/>
    <w:rsid w:val="00EE34B2"/>
    <w:rsid w:val="00EE34B7"/>
    <w:rsid w:val="00EE3FC0"/>
    <w:rsid w:val="00EF0B10"/>
    <w:rsid w:val="00EF0DC6"/>
    <w:rsid w:val="00EF231B"/>
    <w:rsid w:val="00EF293D"/>
    <w:rsid w:val="00EF7B0E"/>
    <w:rsid w:val="00F01812"/>
    <w:rsid w:val="00F01EC1"/>
    <w:rsid w:val="00F02B0D"/>
    <w:rsid w:val="00F03C72"/>
    <w:rsid w:val="00F03E20"/>
    <w:rsid w:val="00F0676D"/>
    <w:rsid w:val="00F07CF1"/>
    <w:rsid w:val="00F115AA"/>
    <w:rsid w:val="00F140DA"/>
    <w:rsid w:val="00F14D3C"/>
    <w:rsid w:val="00F17A58"/>
    <w:rsid w:val="00F21283"/>
    <w:rsid w:val="00F21975"/>
    <w:rsid w:val="00F21EF6"/>
    <w:rsid w:val="00F24357"/>
    <w:rsid w:val="00F252C9"/>
    <w:rsid w:val="00F25842"/>
    <w:rsid w:val="00F26E97"/>
    <w:rsid w:val="00F32CA9"/>
    <w:rsid w:val="00F33B09"/>
    <w:rsid w:val="00F34538"/>
    <w:rsid w:val="00F354B9"/>
    <w:rsid w:val="00F357A7"/>
    <w:rsid w:val="00F373B2"/>
    <w:rsid w:val="00F40FCC"/>
    <w:rsid w:val="00F42065"/>
    <w:rsid w:val="00F423A0"/>
    <w:rsid w:val="00F45AF1"/>
    <w:rsid w:val="00F46AD4"/>
    <w:rsid w:val="00F46EF3"/>
    <w:rsid w:val="00F47E00"/>
    <w:rsid w:val="00F5269B"/>
    <w:rsid w:val="00F556B6"/>
    <w:rsid w:val="00F556D1"/>
    <w:rsid w:val="00F55C1E"/>
    <w:rsid w:val="00F567B0"/>
    <w:rsid w:val="00F56858"/>
    <w:rsid w:val="00F57F34"/>
    <w:rsid w:val="00F65D6B"/>
    <w:rsid w:val="00F66E7A"/>
    <w:rsid w:val="00F6757D"/>
    <w:rsid w:val="00F67778"/>
    <w:rsid w:val="00F679C1"/>
    <w:rsid w:val="00F703A4"/>
    <w:rsid w:val="00F802FE"/>
    <w:rsid w:val="00F81628"/>
    <w:rsid w:val="00F84F87"/>
    <w:rsid w:val="00F9172B"/>
    <w:rsid w:val="00F95264"/>
    <w:rsid w:val="00F9755B"/>
    <w:rsid w:val="00FA1060"/>
    <w:rsid w:val="00FA1989"/>
    <w:rsid w:val="00FA2EE5"/>
    <w:rsid w:val="00FA30BC"/>
    <w:rsid w:val="00FA6B9D"/>
    <w:rsid w:val="00FA7D37"/>
    <w:rsid w:val="00FB0E2A"/>
    <w:rsid w:val="00FB1419"/>
    <w:rsid w:val="00FB165B"/>
    <w:rsid w:val="00FB2555"/>
    <w:rsid w:val="00FB284C"/>
    <w:rsid w:val="00FB3552"/>
    <w:rsid w:val="00FB6244"/>
    <w:rsid w:val="00FB702F"/>
    <w:rsid w:val="00FB70C9"/>
    <w:rsid w:val="00FB7AC0"/>
    <w:rsid w:val="00FB7F81"/>
    <w:rsid w:val="00FC0474"/>
    <w:rsid w:val="00FC0AEB"/>
    <w:rsid w:val="00FC124F"/>
    <w:rsid w:val="00FC163B"/>
    <w:rsid w:val="00FC18CC"/>
    <w:rsid w:val="00FC2486"/>
    <w:rsid w:val="00FC253F"/>
    <w:rsid w:val="00FC3435"/>
    <w:rsid w:val="00FC452C"/>
    <w:rsid w:val="00FC49A8"/>
    <w:rsid w:val="00FC52CB"/>
    <w:rsid w:val="00FC535A"/>
    <w:rsid w:val="00FC57E0"/>
    <w:rsid w:val="00FD0A42"/>
    <w:rsid w:val="00FD189D"/>
    <w:rsid w:val="00FD2DF5"/>
    <w:rsid w:val="00FD4DB7"/>
    <w:rsid w:val="00FE32AB"/>
    <w:rsid w:val="00FE4003"/>
    <w:rsid w:val="00FE4D68"/>
    <w:rsid w:val="00FE6F14"/>
    <w:rsid w:val="00FE769F"/>
    <w:rsid w:val="00FF03B9"/>
    <w:rsid w:val="00FF09CA"/>
    <w:rsid w:val="00FF306E"/>
    <w:rsid w:val="00FF316F"/>
    <w:rsid w:val="00FF47C3"/>
    <w:rsid w:val="00FF4E73"/>
    <w:rsid w:val="00FF5EB3"/>
    <w:rsid w:val="00FF6274"/>
    <w:rsid w:val="3F7B2E86"/>
    <w:rsid w:val="4514D4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oNotEmbedSmartTags/>
  <w:decimalSymbol w:val=","/>
  <w:listSeparator w:val=";"/>
  <w14:docId w14:val="2D59E255"/>
  <w15:chartTrackingRefBased/>
  <w15:docId w15:val="{04A6C4E0-044A-492C-9BF1-F6FBFD94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51F"/>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rsid w:val="00F556B6"/>
    <w:rPr>
      <w:b/>
      <w:color w:val="000000"/>
      <w:sz w:val="24"/>
      <w:lang w:val="en-US" w:eastAsia="zh-CN"/>
    </w:rPr>
  </w:style>
  <w:style w:type="character" w:customStyle="1" w:styleId="Ttulo6Char">
    <w:name w:val="Título 6 Char"/>
    <w:link w:val="Ttulo6"/>
    <w:rsid w:val="00F556B6"/>
    <w:rPr>
      <w:b/>
      <w:color w:val="000000"/>
      <w:sz w:val="24"/>
      <w:lang w:val="en-US" w:eastAsia="zh-CN"/>
    </w:rPr>
  </w:style>
  <w:style w:type="character" w:customStyle="1" w:styleId="Ttulo7Char">
    <w:name w:val="Título 7 Char"/>
    <w:link w:val="Ttulo7"/>
    <w:rsid w:val="00F556B6"/>
    <w:rPr>
      <w:b/>
      <w:color w:val="000000"/>
      <w:sz w:val="26"/>
      <w:lang w:val="en-US" w:eastAsia="zh-CN"/>
    </w:rPr>
  </w:style>
  <w:style w:type="character" w:customStyle="1" w:styleId="Ttulo8Char">
    <w:name w:val="Título 8 Char"/>
    <w:link w:val="Ttulo8"/>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9"/>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4"/>
      </w:numPr>
    </w:pPr>
  </w:style>
  <w:style w:type="numbering" w:customStyle="1" w:styleId="Estilo2">
    <w:name w:val="Estilo2"/>
    <w:uiPriority w:val="99"/>
    <w:rsid w:val="00AE235C"/>
    <w:pPr>
      <w:numPr>
        <w:numId w:val="45"/>
      </w:numPr>
    </w:pPr>
  </w:style>
  <w:style w:type="numbering" w:customStyle="1" w:styleId="Estilo3">
    <w:name w:val="Estilo3"/>
    <w:uiPriority w:val="99"/>
    <w:rsid w:val="00AE235C"/>
    <w:pPr>
      <w:numPr>
        <w:numId w:val="46"/>
      </w:numPr>
    </w:pPr>
  </w:style>
  <w:style w:type="numbering" w:customStyle="1" w:styleId="Estilo4">
    <w:name w:val="Estilo4"/>
    <w:uiPriority w:val="99"/>
    <w:rsid w:val="00AE235C"/>
    <w:pPr>
      <w:numPr>
        <w:numId w:val="47"/>
      </w:numPr>
    </w:pPr>
  </w:style>
  <w:style w:type="numbering" w:customStyle="1" w:styleId="Estilo5">
    <w:name w:val="Estilo5"/>
    <w:uiPriority w:val="99"/>
    <w:rsid w:val="00AE235C"/>
    <w:pPr>
      <w:numPr>
        <w:numId w:val="48"/>
      </w:numPr>
    </w:pPr>
  </w:style>
  <w:style w:type="numbering" w:customStyle="1" w:styleId="Estilo6">
    <w:name w:val="Estilo6"/>
    <w:uiPriority w:val="99"/>
    <w:rsid w:val="00AE235C"/>
    <w:pPr>
      <w:numPr>
        <w:numId w:val="49"/>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pPr>
      <w:numPr>
        <w:numId w:val="13"/>
      </w:numPr>
    </w:pPr>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0"/>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pPr>
      <w:numPr>
        <w:numId w:val="51"/>
      </w:numPr>
    </w:pPr>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pPr>
      <w:numPr>
        <w:numId w:val="52"/>
      </w:numPr>
    </w:pPr>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3"/>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328752849">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image" Target="media/image4.jpeg"/><Relationship Id="rId68" Type="http://schemas.openxmlformats.org/officeDocument/2006/relationships/hyperlink" Target="mailto:segct@tre-sp.jus.br" TargetMode="External"/><Relationship Id="rId84" Type="http://schemas.openxmlformats.org/officeDocument/2006/relationships/hyperlink" Target="https://sei.tre-sp.jus.br/sei/controlador.php?acao=documento_visualizar&amp;acao_origem=procedimento_visualizar&amp;id_documento=5139126&amp;arvore=1&amp;infra_sistema=100000100&amp;infra_unidade_atual=11023&amp;infra_hash=d749f6f25bba1362f1cc2d916d9440bfb6a5fdf4d92c74402363bf4f756189d8&amp;_ftn7" TargetMode="External"/><Relationship Id="rId89" Type="http://schemas.openxmlformats.org/officeDocument/2006/relationships/fontTable" Target="fontTable.xml"/><Relationship Id="rId16" Type="http://schemas.openxmlformats.org/officeDocument/2006/relationships/hyperlink" Target="about:blank" TargetMode="Externa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about:blank"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74" Type="http://schemas.openxmlformats.org/officeDocument/2006/relationships/image" Target="media/image11.jpeg"/><Relationship Id="rId79" Type="http://schemas.openxmlformats.org/officeDocument/2006/relationships/image" Target="media/image16.jpg"/><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ogle.com/maps/search/Rua+L%C3%ADbero+Badar%C3%B3,+73?entry=gmail&amp;source=g" TargetMode="External"/><Relationship Id="rId56" Type="http://schemas.openxmlformats.org/officeDocument/2006/relationships/hyperlink" Target="https://www.gov.br/compras/pt-br/acesso-a-informacao/legislacao/instrucoes-normativas/instrucao-normativa-seges-me-no-26-de-13-de-abril-de-2022" TargetMode="External"/><Relationship Id="rId64" Type="http://schemas.openxmlformats.org/officeDocument/2006/relationships/image" Target="media/image5.jpeg"/><Relationship Id="rId69" Type="http://schemas.openxmlformats.org/officeDocument/2006/relationships/hyperlink" Target="mailto:segcl@tre-sp.jus.br" TargetMode="External"/><Relationship Id="rId77" Type="http://schemas.openxmlformats.org/officeDocument/2006/relationships/image" Target="media/image14.jpg"/><Relationship Id="rId8" Type="http://schemas.openxmlformats.org/officeDocument/2006/relationships/hyperlink" Target="mailto:pregoeiro@tre-sp.jus.br" TargetMode="External"/><Relationship Id="rId51" Type="http://schemas.openxmlformats.org/officeDocument/2006/relationships/hyperlink" Target="mailto:sezel@tre-sp.jus.br" TargetMode="External"/><Relationship Id="rId72" Type="http://schemas.openxmlformats.org/officeDocument/2006/relationships/image" Target="media/image9.jpeg"/><Relationship Id="rId80" Type="http://schemas.openxmlformats.org/officeDocument/2006/relationships/image" Target="media/image17.jpg"/><Relationship Id="rId85" Type="http://schemas.openxmlformats.org/officeDocument/2006/relationships/hyperlink" Target="https://sei.tre-sp.jus.br/sei/controlador.php?acao=documento_visualizar&amp;acao_origem=procedimento_visualizar&amp;id_documento=5139126&amp;arvore=1&amp;infra_sistema=100000100&amp;infra_unidade_atual=11023&amp;infra_hash=d749f6f25bba1362f1cc2d916d9440bfb6a5fdf4d92c74402363bf4f756189d8&amp;_ftn8"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about:blank" TargetMode="External"/><Relationship Id="rId59" Type="http://schemas.openxmlformats.org/officeDocument/2006/relationships/hyperlink" Target="http://www.tre-sp.jus.br/o-tre/sistemas/sistema-eletronico-de-informacoes-sei)" TargetMode="External"/><Relationship Id="rId67" Type="http://schemas.openxmlformats.org/officeDocument/2006/relationships/hyperlink" Target="mailto:segcs@tre-sp.jus.br"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tre-sp.jus.br"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footer" Target="footer2.xml"/><Relationship Id="rId70" Type="http://schemas.openxmlformats.org/officeDocument/2006/relationships/image" Target="media/image7.jpeg"/><Relationship Id="rId75" Type="http://schemas.openxmlformats.org/officeDocument/2006/relationships/image" Target="media/image12.jpg"/><Relationship Id="rId83" Type="http://schemas.openxmlformats.org/officeDocument/2006/relationships/hyperlink" Target="https://sei.tre-sp.jus.br/sei/controlador.php?acao=documento_visualizar&amp;acao_origem=procedimento_visualizar&amp;id_documento=5139126&amp;arvore=1&amp;infra_sistema=100000100&amp;infra_unidade_atual=11023&amp;infra_hash=d749f6f25bba1362f1cc2d916d9440bfb6a5fdf4d92c74402363bf4f756189d8&amp;_ftn7" TargetMode="External"/><Relationship Id="rId88"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sezel@tre-sp.jus.br" TargetMode="External"/><Relationship Id="rId57" Type="http://schemas.openxmlformats.org/officeDocument/2006/relationships/header" Target="header1.xm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mailto:aguamineral@tre-sp.jus.br" TargetMode="External"/><Relationship Id="rId60" Type="http://schemas.openxmlformats.org/officeDocument/2006/relationships/image" Target="media/image3.jpeg"/><Relationship Id="rId65" Type="http://schemas.openxmlformats.org/officeDocument/2006/relationships/image" Target="media/image6.jpeg"/><Relationship Id="rId73" Type="http://schemas.openxmlformats.org/officeDocument/2006/relationships/image" Target="media/image10.jpeg"/><Relationship Id="rId78" Type="http://schemas.openxmlformats.org/officeDocument/2006/relationships/image" Target="media/image15.jpg"/><Relationship Id="rId81" Type="http://schemas.openxmlformats.org/officeDocument/2006/relationships/image" Target="media/image18.jpg"/><Relationship Id="rId86" Type="http://schemas.openxmlformats.org/officeDocument/2006/relationships/hyperlink" Target="https://sei.tre-sp.jus.br/sei/controlador.php?acao=documento_visualizar&amp;acao_origem=procedimento_visualizar&amp;id_documento=5139126&amp;arvore=1&amp;infra_sistema=100000100&amp;infra_unidade_atual=11023&amp;infra_hash=d749f6f25bba1362f1cc2d916d9440bfb6a5fdf4d92c74402363bf4f756189d8&amp;_ftn8" TargetMode="Externa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image" Target="media/image1.png"/><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13.jpg"/><Relationship Id="rId7" Type="http://schemas.openxmlformats.org/officeDocument/2006/relationships/endnotes" Target="endnotes.xml"/><Relationship Id="rId71" Type="http://schemas.openxmlformats.org/officeDocument/2006/relationships/image" Target="media/image8.jpeg"/><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tre-sp.jus.br/transparencia-e-prestacao-de-contas/licitacoes/licitacoes" TargetMode="External"/><Relationship Id="rId66" Type="http://schemas.openxmlformats.org/officeDocument/2006/relationships/hyperlink" Target="mailto:secrp@tre-sp.jus.br" TargetMode="External"/><Relationship Id="rId87" Type="http://schemas.openxmlformats.org/officeDocument/2006/relationships/header" Target="header3.xml"/><Relationship Id="rId61" Type="http://schemas.openxmlformats.org/officeDocument/2006/relationships/header" Target="header2.xml"/><Relationship Id="rId82" Type="http://schemas.openxmlformats.org/officeDocument/2006/relationships/image" Target="media/image19.jpg"/><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DD54A-E01F-4130-9CE7-A2E943A1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36504</Words>
  <Characters>213920</Characters>
  <Application>Microsoft Office Word</Application>
  <DocSecurity>0</DocSecurity>
  <Lines>3145</Lines>
  <Paragraphs>734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249690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2</cp:revision>
  <cp:lastPrinted>2024-03-04T20:49:00Z</cp:lastPrinted>
  <dcterms:created xsi:type="dcterms:W3CDTF">2024-04-19T17:04:00Z</dcterms:created>
  <dcterms:modified xsi:type="dcterms:W3CDTF">2024-04-19T17:04:00Z</dcterms:modified>
</cp:coreProperties>
</file>